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004" w:rsidRPr="00384B46" w:rsidRDefault="00254869" w:rsidP="00614DA7">
      <w:pPr>
        <w:pStyle w:val="Jelena1"/>
      </w:pPr>
      <w:bookmarkStart w:id="0" w:name="_Toc447011476"/>
      <w:r w:rsidRPr="00384B46">
        <w:t xml:space="preserve">А. </w:t>
      </w:r>
      <w:r w:rsidR="006E63E6" w:rsidRPr="00384B46">
        <w:t>ПОЛАЗНЕ ОСНОВЕ СТРАТЕШКЕ ПРОЦЕНЕ</w:t>
      </w:r>
      <w:bookmarkEnd w:id="0"/>
    </w:p>
    <w:p w:rsidR="00DC5482" w:rsidRPr="00384B46" w:rsidRDefault="00DC5482" w:rsidP="00614DA7">
      <w:pPr>
        <w:pStyle w:val="Jelena2"/>
        <w:jc w:val="both"/>
      </w:pPr>
      <w:bookmarkStart w:id="1" w:name="_Toc447011477"/>
      <w:r w:rsidRPr="00384B46">
        <w:t>А.1. ПОВОД, ПРЕДМЕТ И РАЗЛОГ ЗА ИЗРАДУ СТРАТЕШКЕ  ПРОЦЕНЕ</w:t>
      </w:r>
      <w:bookmarkEnd w:id="1"/>
    </w:p>
    <w:p w:rsidR="001879B5" w:rsidRPr="00384B46" w:rsidRDefault="00DC5482" w:rsidP="00614DA7">
      <w:pPr>
        <w:pStyle w:val="Jelena3"/>
      </w:pPr>
      <w:bookmarkStart w:id="2" w:name="_Toc447011478"/>
      <w:r w:rsidRPr="00384B46">
        <w:t>А.1.1.</w:t>
      </w:r>
      <w:r w:rsidR="00F400B0" w:rsidRPr="00384B46">
        <w:t xml:space="preserve"> Повод </w:t>
      </w:r>
      <w:r w:rsidR="005B516C" w:rsidRPr="00384B46">
        <w:t>за израду стратешке процене</w:t>
      </w:r>
      <w:bookmarkEnd w:id="2"/>
      <w:r w:rsidR="00E64974" w:rsidRPr="00384B46">
        <w:t xml:space="preserve"> </w:t>
      </w:r>
    </w:p>
    <w:p w:rsidR="009E6A51" w:rsidRDefault="009E6A51" w:rsidP="00614DA7">
      <w:pPr>
        <w:spacing w:after="120"/>
        <w:jc w:val="both"/>
        <w:rPr>
          <w:rFonts w:ascii="Tahoma" w:hAnsi="Tahoma" w:cs="Tahoma"/>
          <w:color w:val="0070C0"/>
          <w:sz w:val="22"/>
          <w:szCs w:val="22"/>
        </w:rPr>
      </w:pPr>
      <w:r w:rsidRPr="00384B46">
        <w:rPr>
          <w:rFonts w:ascii="Tahoma" w:hAnsi="Tahoma" w:cs="Tahoma"/>
          <w:sz w:val="22"/>
          <w:szCs w:val="22"/>
          <w:lang w:val="ru-RU"/>
        </w:rPr>
        <w:t>Изве</w:t>
      </w:r>
      <w:r w:rsidRPr="00384B46">
        <w:rPr>
          <w:rFonts w:ascii="Tahoma" w:hAnsi="Tahoma" w:cs="Tahoma"/>
          <w:sz w:val="22"/>
          <w:szCs w:val="22"/>
          <w:lang w:val="sr-Cyrl-CS"/>
        </w:rPr>
        <w:t>ш</w:t>
      </w:r>
      <w:r w:rsidRPr="00384B46">
        <w:rPr>
          <w:rFonts w:ascii="Tahoma" w:hAnsi="Tahoma" w:cs="Tahoma"/>
          <w:sz w:val="22"/>
          <w:szCs w:val="22"/>
          <w:lang w:val="ru-RU"/>
        </w:rPr>
        <w:t>тај о страте</w:t>
      </w:r>
      <w:r w:rsidRPr="00384B46">
        <w:rPr>
          <w:rFonts w:ascii="Tahoma" w:hAnsi="Tahoma" w:cs="Tahoma"/>
          <w:sz w:val="22"/>
          <w:szCs w:val="22"/>
          <w:lang w:val="sr-Cyrl-CS"/>
        </w:rPr>
        <w:t>ш</w:t>
      </w:r>
      <w:r w:rsidRPr="00384B46">
        <w:rPr>
          <w:rFonts w:ascii="Tahoma" w:hAnsi="Tahoma" w:cs="Tahoma"/>
          <w:sz w:val="22"/>
          <w:szCs w:val="22"/>
          <w:lang w:val="ru-RU"/>
        </w:rPr>
        <w:t xml:space="preserve">кој процени утицаја је рађен на основу </w:t>
      </w:r>
      <w:r w:rsidR="00B21E39" w:rsidRPr="00384B46">
        <w:rPr>
          <w:rFonts w:ascii="Tahoma" w:hAnsi="Tahoma" w:cs="Tahoma"/>
          <w:sz w:val="22"/>
          <w:szCs w:val="22"/>
          <w:lang w:val="ru-RU"/>
        </w:rPr>
        <w:t>Ре</w:t>
      </w:r>
      <w:r w:rsidR="00B21E39" w:rsidRPr="00384B46">
        <w:rPr>
          <w:rFonts w:ascii="Tahoma" w:hAnsi="Tahoma" w:cs="Tahoma"/>
          <w:sz w:val="22"/>
          <w:szCs w:val="22"/>
          <w:lang w:val="sr-Cyrl-CS"/>
        </w:rPr>
        <w:t>ш</w:t>
      </w:r>
      <w:r w:rsidR="00B21E39" w:rsidRPr="00384B46">
        <w:rPr>
          <w:rFonts w:ascii="Tahoma" w:hAnsi="Tahoma" w:cs="Tahoma"/>
          <w:sz w:val="22"/>
          <w:szCs w:val="22"/>
          <w:lang w:val="ru-RU"/>
        </w:rPr>
        <w:t>е</w:t>
      </w:r>
      <w:r w:rsidR="00B21E39" w:rsidRPr="00384B46">
        <w:rPr>
          <w:rFonts w:ascii="Tahoma" w:hAnsi="Tahoma" w:cs="Tahoma"/>
          <w:sz w:val="22"/>
          <w:szCs w:val="22"/>
          <w:lang w:val="sr-Cyrl-CS"/>
        </w:rPr>
        <w:t>њ</w:t>
      </w:r>
      <w:r w:rsidRPr="00384B46">
        <w:rPr>
          <w:rFonts w:ascii="Tahoma" w:hAnsi="Tahoma" w:cs="Tahoma"/>
          <w:sz w:val="22"/>
          <w:szCs w:val="22"/>
        </w:rPr>
        <w:t>a</w:t>
      </w:r>
      <w:r w:rsidR="00B21E39" w:rsidRPr="00384B46">
        <w:rPr>
          <w:rFonts w:ascii="Tahoma" w:hAnsi="Tahoma" w:cs="Tahoma"/>
          <w:sz w:val="22"/>
          <w:szCs w:val="22"/>
          <w:lang w:val="ru-RU"/>
        </w:rPr>
        <w:t xml:space="preserve"> о приступа</w:t>
      </w:r>
      <w:r w:rsidR="00B21E39" w:rsidRPr="00384B46">
        <w:rPr>
          <w:rFonts w:ascii="Tahoma" w:hAnsi="Tahoma" w:cs="Tahoma"/>
          <w:sz w:val="22"/>
          <w:szCs w:val="22"/>
          <w:lang w:val="sr-Cyrl-CS"/>
        </w:rPr>
        <w:t>њ</w:t>
      </w:r>
      <w:r w:rsidR="00B21E39" w:rsidRPr="00384B46">
        <w:rPr>
          <w:rFonts w:ascii="Tahoma" w:hAnsi="Tahoma" w:cs="Tahoma"/>
          <w:sz w:val="22"/>
          <w:szCs w:val="22"/>
          <w:lang w:val="ru-RU"/>
        </w:rPr>
        <w:t xml:space="preserve">у </w:t>
      </w:r>
      <w:r w:rsidR="00424D5F" w:rsidRPr="00A960D5">
        <w:rPr>
          <w:rFonts w:ascii="Tahoma" w:eastAsiaTheme="minorHAnsi" w:hAnsi="Tahoma" w:cs="Tahoma"/>
          <w:bCs/>
          <w:sz w:val="22"/>
          <w:szCs w:val="22"/>
        </w:rPr>
        <w:t xml:space="preserve">изради стратешке процене утицаја планираних намена на животну средину </w:t>
      </w:r>
      <w:r w:rsidR="00424D5F" w:rsidRPr="00A960D5">
        <w:rPr>
          <w:rFonts w:ascii="Tahoma" w:hAnsi="Tahoma" w:cs="Tahoma"/>
          <w:sz w:val="22"/>
          <w:szCs w:val="22"/>
          <w:lang w:val="sr-Cyrl-CS"/>
        </w:rPr>
        <w:t>Плана детаљне регулације</w:t>
      </w:r>
      <w:r w:rsidR="00424D5F" w:rsidRPr="00A960D5">
        <w:rPr>
          <w:rFonts w:ascii="Tahoma" w:hAnsi="Tahoma" w:cs="Tahoma"/>
          <w:sz w:val="22"/>
          <w:szCs w:val="22"/>
        </w:rPr>
        <w:t xml:space="preserve"> за зону комерцијалних садржаја на подручју између Ибарске магистрале, деонице аутопута Добановци –Бубањ поток, потока Мастирине и Кружног пута, Градска општина Чукарица, </w:t>
      </w:r>
      <w:r w:rsidRPr="00384B46">
        <w:rPr>
          <w:rFonts w:ascii="Tahoma" w:hAnsi="Tahoma" w:cs="Tahoma"/>
          <w:sz w:val="22"/>
          <w:szCs w:val="22"/>
        </w:rPr>
        <w:t>које је</w:t>
      </w:r>
      <w:r w:rsidR="00FD07AD" w:rsidRPr="00384B46">
        <w:rPr>
          <w:rFonts w:ascii="Tahoma" w:hAnsi="Tahoma" w:cs="Tahoma"/>
          <w:sz w:val="22"/>
          <w:szCs w:val="22"/>
        </w:rPr>
        <w:t xml:space="preserve"> </w:t>
      </w:r>
      <w:r w:rsidRPr="00384B46">
        <w:rPr>
          <w:rFonts w:ascii="Tahoma" w:hAnsi="Tahoma" w:cs="Tahoma"/>
          <w:sz w:val="22"/>
          <w:szCs w:val="22"/>
          <w:lang w:val="ru-RU"/>
        </w:rPr>
        <w:t xml:space="preserve">донео </w:t>
      </w:r>
      <w:r w:rsidR="00002235" w:rsidRPr="00384B46">
        <w:rPr>
          <w:rFonts w:ascii="Tahoma" w:hAnsi="Tahoma" w:cs="Tahoma"/>
          <w:sz w:val="22"/>
          <w:szCs w:val="22"/>
          <w:lang w:val="ru-RU"/>
        </w:rPr>
        <w:t>С</w:t>
      </w:r>
      <w:r w:rsidRPr="00384B46">
        <w:rPr>
          <w:rFonts w:ascii="Tahoma" w:hAnsi="Tahoma" w:cs="Tahoma"/>
          <w:sz w:val="22"/>
          <w:szCs w:val="22"/>
          <w:lang w:val="ru-RU"/>
        </w:rPr>
        <w:t>екретар Секретаријата за урбанизам и гра</w:t>
      </w:r>
      <w:r w:rsidRPr="00384B46">
        <w:rPr>
          <w:rFonts w:ascii="Tahoma" w:hAnsi="Tahoma" w:cs="Tahoma"/>
          <w:sz w:val="22"/>
          <w:szCs w:val="22"/>
          <w:lang w:val="sr-Cyrl-CS"/>
        </w:rPr>
        <w:t>ђ</w:t>
      </w:r>
      <w:r w:rsidRPr="00384B46">
        <w:rPr>
          <w:rFonts w:ascii="Tahoma" w:hAnsi="Tahoma" w:cs="Tahoma"/>
          <w:sz w:val="22"/>
          <w:szCs w:val="22"/>
          <w:lang w:val="ru-RU"/>
        </w:rPr>
        <w:t xml:space="preserve">евинске послове под </w:t>
      </w:r>
      <w:r w:rsidR="00B21E39" w:rsidRPr="00384B46">
        <w:rPr>
          <w:rFonts w:ascii="Tahoma" w:hAnsi="Tahoma" w:cs="Tahoma"/>
          <w:sz w:val="22"/>
          <w:szCs w:val="22"/>
          <w:lang w:val="ru-RU"/>
        </w:rPr>
        <w:t>бр.</w:t>
      </w:r>
      <w:r w:rsidR="007D0C15" w:rsidRPr="00384B46">
        <w:rPr>
          <w:rFonts w:ascii="Tahoma" w:hAnsi="Tahoma" w:cs="Tahoma"/>
          <w:sz w:val="22"/>
          <w:szCs w:val="22"/>
        </w:rPr>
        <w:t xml:space="preserve"> </w:t>
      </w:r>
      <w:proofErr w:type="gramStart"/>
      <w:r w:rsidR="007D0C15" w:rsidRPr="00384B46">
        <w:rPr>
          <w:rFonts w:ascii="Tahoma" w:hAnsi="Tahoma" w:cs="Tahoma"/>
          <w:sz w:val="22"/>
          <w:szCs w:val="22"/>
        </w:rPr>
        <w:t>I</w:t>
      </w:r>
      <w:r w:rsidR="00FD07AD" w:rsidRPr="00384B46">
        <w:rPr>
          <w:rFonts w:ascii="Tahoma" w:hAnsi="Tahoma" w:cs="Tahoma"/>
          <w:sz w:val="22"/>
          <w:szCs w:val="22"/>
        </w:rPr>
        <w:t>X</w:t>
      </w:r>
      <w:r w:rsidR="007D0C15" w:rsidRPr="00384B46">
        <w:rPr>
          <w:rFonts w:ascii="Tahoma" w:hAnsi="Tahoma" w:cs="Tahoma"/>
          <w:sz w:val="22"/>
          <w:szCs w:val="22"/>
        </w:rPr>
        <w:t>-03-350.14-</w:t>
      </w:r>
      <w:r w:rsidR="00384B46" w:rsidRPr="00384B46">
        <w:rPr>
          <w:rFonts w:ascii="Tahoma" w:hAnsi="Tahoma" w:cs="Tahoma"/>
          <w:sz w:val="22"/>
          <w:szCs w:val="22"/>
        </w:rPr>
        <w:t>4</w:t>
      </w:r>
      <w:r w:rsidR="006A72A8" w:rsidRPr="00384B46">
        <w:rPr>
          <w:rFonts w:ascii="Tahoma" w:hAnsi="Tahoma" w:cs="Tahoma"/>
          <w:sz w:val="22"/>
          <w:szCs w:val="22"/>
        </w:rPr>
        <w:t>7</w:t>
      </w:r>
      <w:r w:rsidR="007D0C15" w:rsidRPr="00384B46">
        <w:rPr>
          <w:rFonts w:ascii="Tahoma" w:hAnsi="Tahoma" w:cs="Tahoma"/>
          <w:sz w:val="22"/>
          <w:szCs w:val="22"/>
        </w:rPr>
        <w:t>/</w:t>
      </w:r>
      <w:r w:rsidR="006A72A8" w:rsidRPr="00384B46">
        <w:rPr>
          <w:rFonts w:ascii="Tahoma" w:hAnsi="Tahoma" w:cs="Tahoma"/>
          <w:sz w:val="22"/>
          <w:szCs w:val="22"/>
        </w:rPr>
        <w:t>1</w:t>
      </w:r>
      <w:r w:rsidR="00424D5F">
        <w:rPr>
          <w:rFonts w:ascii="Tahoma" w:hAnsi="Tahoma" w:cs="Tahoma"/>
          <w:sz w:val="22"/>
          <w:szCs w:val="22"/>
        </w:rPr>
        <w:t>6</w:t>
      </w:r>
      <w:r w:rsidR="00093EE0" w:rsidRPr="00384B46">
        <w:rPr>
          <w:rFonts w:ascii="Tahoma" w:hAnsi="Tahoma" w:cs="Tahoma"/>
          <w:sz w:val="22"/>
          <w:szCs w:val="22"/>
        </w:rPr>
        <w:t xml:space="preserve">, дана </w:t>
      </w:r>
      <w:r w:rsidR="00384B46" w:rsidRPr="00384B46">
        <w:rPr>
          <w:rFonts w:ascii="Tahoma" w:hAnsi="Tahoma" w:cs="Tahoma"/>
          <w:sz w:val="22"/>
          <w:szCs w:val="22"/>
        </w:rPr>
        <w:t>14</w:t>
      </w:r>
      <w:r w:rsidR="00093EE0" w:rsidRPr="00384B46">
        <w:rPr>
          <w:rFonts w:ascii="Tahoma" w:hAnsi="Tahoma" w:cs="Tahoma"/>
          <w:sz w:val="22"/>
          <w:szCs w:val="22"/>
        </w:rPr>
        <w:t>.</w:t>
      </w:r>
      <w:r w:rsidR="00497E32" w:rsidRPr="00384B46">
        <w:rPr>
          <w:rFonts w:ascii="Tahoma" w:hAnsi="Tahoma" w:cs="Tahoma"/>
          <w:sz w:val="22"/>
          <w:szCs w:val="22"/>
        </w:rPr>
        <w:t>0</w:t>
      </w:r>
      <w:r w:rsidR="00384B46" w:rsidRPr="00384B46">
        <w:rPr>
          <w:rFonts w:ascii="Tahoma" w:hAnsi="Tahoma" w:cs="Tahoma"/>
          <w:sz w:val="22"/>
          <w:szCs w:val="22"/>
        </w:rPr>
        <w:t>7</w:t>
      </w:r>
      <w:r w:rsidR="00093EE0" w:rsidRPr="00384B46">
        <w:rPr>
          <w:rFonts w:ascii="Tahoma" w:hAnsi="Tahoma" w:cs="Tahoma"/>
          <w:sz w:val="22"/>
          <w:szCs w:val="22"/>
        </w:rPr>
        <w:t>.201</w:t>
      </w:r>
      <w:r w:rsidR="00384B46" w:rsidRPr="00384B46">
        <w:rPr>
          <w:rFonts w:ascii="Tahoma" w:hAnsi="Tahoma" w:cs="Tahoma"/>
          <w:sz w:val="22"/>
          <w:szCs w:val="22"/>
        </w:rPr>
        <w:t>6</w:t>
      </w:r>
      <w:r w:rsidR="00093EE0" w:rsidRPr="00384B46">
        <w:rPr>
          <w:rFonts w:ascii="Tahoma" w:hAnsi="Tahoma" w:cs="Tahoma"/>
          <w:sz w:val="22"/>
          <w:szCs w:val="22"/>
        </w:rPr>
        <w:t>.</w:t>
      </w:r>
      <w:proofErr w:type="gramEnd"/>
      <w:r w:rsidR="00002235" w:rsidRPr="00384B46">
        <w:rPr>
          <w:rFonts w:ascii="Tahoma" w:hAnsi="Tahoma" w:cs="Tahoma"/>
          <w:sz w:val="22"/>
          <w:szCs w:val="22"/>
          <w:lang w:val="sr-Cyrl-CS"/>
        </w:rPr>
        <w:t xml:space="preserve"> </w:t>
      </w:r>
      <w:proofErr w:type="gramStart"/>
      <w:r w:rsidR="00093EE0" w:rsidRPr="00384B46">
        <w:rPr>
          <w:rFonts w:ascii="Tahoma" w:hAnsi="Tahoma" w:cs="Tahoma"/>
          <w:sz w:val="22"/>
          <w:szCs w:val="22"/>
        </w:rPr>
        <w:t>године</w:t>
      </w:r>
      <w:proofErr w:type="gramEnd"/>
      <w:r w:rsidR="00EC57DB" w:rsidRPr="00384B46">
        <w:rPr>
          <w:rFonts w:ascii="Tahoma" w:hAnsi="Tahoma" w:cs="Tahoma"/>
          <w:sz w:val="22"/>
          <w:szCs w:val="22"/>
        </w:rPr>
        <w:t xml:space="preserve"> </w:t>
      </w:r>
      <w:r w:rsidR="00EC57DB" w:rsidRPr="00384B46">
        <w:rPr>
          <w:rFonts w:ascii="Tahoma" w:hAnsi="Tahoma" w:cs="Tahoma"/>
          <w:sz w:val="22"/>
          <w:szCs w:val="22"/>
          <w:u w:color="FFFFFF"/>
        </w:rPr>
        <w:t>("Службени лист града Београда",</w:t>
      </w:r>
      <w:r w:rsidR="00EC57DB" w:rsidRPr="00384B46">
        <w:rPr>
          <w:rFonts w:ascii="Tahoma" w:hAnsi="Tahoma" w:cs="Tahoma"/>
          <w:color w:val="0070C0"/>
          <w:sz w:val="22"/>
          <w:szCs w:val="22"/>
          <w:u w:color="FFFFFF"/>
        </w:rPr>
        <w:t xml:space="preserve"> </w:t>
      </w:r>
      <w:r w:rsidR="00EC57DB" w:rsidRPr="004E1829">
        <w:rPr>
          <w:rFonts w:ascii="Tahoma" w:hAnsi="Tahoma" w:cs="Tahoma"/>
          <w:sz w:val="22"/>
          <w:szCs w:val="22"/>
          <w:u w:color="FFFFFF"/>
        </w:rPr>
        <w:t>бр.</w:t>
      </w:r>
      <w:r w:rsidR="004E1829" w:rsidRPr="004E1829">
        <w:rPr>
          <w:rFonts w:ascii="Tahoma" w:hAnsi="Tahoma" w:cs="Tahoma"/>
          <w:sz w:val="22"/>
          <w:szCs w:val="22"/>
          <w:u w:color="FFFFFF"/>
        </w:rPr>
        <w:t>56</w:t>
      </w:r>
      <w:r w:rsidR="00EC57DB" w:rsidRPr="004E1829">
        <w:rPr>
          <w:rFonts w:ascii="Tahoma" w:hAnsi="Tahoma" w:cs="Tahoma"/>
          <w:sz w:val="22"/>
          <w:szCs w:val="22"/>
          <w:u w:color="FFFFFF"/>
        </w:rPr>
        <w:t>/16)</w:t>
      </w:r>
      <w:r w:rsidRPr="004E1829">
        <w:rPr>
          <w:rFonts w:ascii="Tahoma" w:hAnsi="Tahoma" w:cs="Tahoma"/>
          <w:sz w:val="22"/>
          <w:szCs w:val="22"/>
        </w:rPr>
        <w:t>.</w:t>
      </w:r>
      <w:r w:rsidR="007D0C15" w:rsidRPr="00384B46">
        <w:rPr>
          <w:rFonts w:ascii="Tahoma" w:hAnsi="Tahoma" w:cs="Tahoma"/>
          <w:color w:val="0070C0"/>
          <w:sz w:val="22"/>
          <w:szCs w:val="22"/>
        </w:rPr>
        <w:t xml:space="preserve"> </w:t>
      </w:r>
    </w:p>
    <w:p w:rsidR="001879B5" w:rsidRPr="000218A1" w:rsidRDefault="00DC5482" w:rsidP="00614DA7">
      <w:pPr>
        <w:pStyle w:val="Jelena3"/>
      </w:pPr>
      <w:bookmarkStart w:id="3" w:name="_Toc447011479"/>
      <w:r w:rsidRPr="000218A1">
        <w:t xml:space="preserve">А.1.2. </w:t>
      </w:r>
      <w:r w:rsidR="005B516C" w:rsidRPr="000218A1">
        <w:t>П</w:t>
      </w:r>
      <w:r w:rsidR="001879B5" w:rsidRPr="000218A1">
        <w:t>редмет стратешке процене</w:t>
      </w:r>
      <w:bookmarkEnd w:id="3"/>
    </w:p>
    <w:p w:rsidR="009E6A51" w:rsidRPr="000218A1" w:rsidRDefault="009E6A51" w:rsidP="00614DA7">
      <w:pPr>
        <w:spacing w:after="120"/>
        <w:jc w:val="both"/>
        <w:rPr>
          <w:rFonts w:ascii="Tahoma" w:hAnsi="Tahoma" w:cs="Tahoma"/>
          <w:sz w:val="22"/>
          <w:szCs w:val="22"/>
        </w:rPr>
      </w:pPr>
      <w:r w:rsidRPr="000218A1">
        <w:rPr>
          <w:rFonts w:ascii="Tahoma" w:hAnsi="Tahoma" w:cs="Tahoma"/>
          <w:sz w:val="22"/>
          <w:szCs w:val="22"/>
          <w:lang w:val="sr-Cyrl-CS"/>
        </w:rPr>
        <w:t>У оквиру стратешке процене утицаја на животну средину разматраће се постојеће стање животне средине на подручју обухваћеним</w:t>
      </w:r>
      <w:r w:rsidRPr="000218A1">
        <w:rPr>
          <w:rFonts w:ascii="Tahoma" w:hAnsi="Tahoma" w:cs="Tahoma"/>
          <w:sz w:val="22"/>
          <w:szCs w:val="22"/>
        </w:rPr>
        <w:t xml:space="preserve"> </w:t>
      </w:r>
      <w:r w:rsidRPr="000218A1">
        <w:rPr>
          <w:rFonts w:ascii="Tahoma" w:hAnsi="Tahoma" w:cs="Tahoma"/>
          <w:sz w:val="22"/>
          <w:szCs w:val="22"/>
          <w:lang w:val="sr-Cyrl-CS"/>
        </w:rPr>
        <w:t>Планом</w:t>
      </w:r>
      <w:r w:rsidRPr="000218A1">
        <w:rPr>
          <w:rFonts w:ascii="Tahoma" w:hAnsi="Tahoma" w:cs="Tahoma"/>
          <w:sz w:val="22"/>
          <w:szCs w:val="22"/>
        </w:rPr>
        <w:t xml:space="preserve"> </w:t>
      </w:r>
      <w:r w:rsidRPr="000218A1">
        <w:rPr>
          <w:rFonts w:ascii="Tahoma" w:hAnsi="Tahoma" w:cs="Tahoma"/>
          <w:sz w:val="22"/>
          <w:szCs w:val="22"/>
          <w:lang w:val="sr-Cyrl-CS"/>
        </w:rPr>
        <w:t xml:space="preserve">детаљне регулације, значај и карактеристике плана, карактеристике утицаја планираних садржаја на микро и макро локацију и друга питања и проблеми заштите животне средине у складу са критеријумима за одређивање могућих значајних утицаја Плана на животну средину, а узимајући у обзир планиране намене. </w:t>
      </w:r>
    </w:p>
    <w:p w:rsidR="00DC5482" w:rsidRPr="00CD4247" w:rsidRDefault="005B516C" w:rsidP="00614DA7">
      <w:pPr>
        <w:pStyle w:val="Jelena3"/>
      </w:pPr>
      <w:bookmarkStart w:id="4" w:name="_Toc447011480"/>
      <w:r w:rsidRPr="00CD4247">
        <w:t xml:space="preserve">А.1.3. </w:t>
      </w:r>
      <w:r w:rsidR="00DC5482" w:rsidRPr="00CD4247">
        <w:t>Подручје обухвата страте</w:t>
      </w:r>
      <w:r w:rsidR="00F400B0" w:rsidRPr="00CD4247">
        <w:t>шке процене</w:t>
      </w:r>
      <w:bookmarkEnd w:id="4"/>
    </w:p>
    <w:p w:rsidR="00CD4247" w:rsidRPr="00CD4247" w:rsidRDefault="00CD4247" w:rsidP="00CD4247">
      <w:pPr>
        <w:spacing w:after="120"/>
        <w:jc w:val="both"/>
        <w:rPr>
          <w:rFonts w:ascii="Tahoma" w:hAnsi="Tahoma" w:cs="Tahoma"/>
          <w:sz w:val="22"/>
          <w:szCs w:val="22"/>
        </w:rPr>
      </w:pPr>
      <w:bookmarkStart w:id="5" w:name="_Toc447011481"/>
      <w:r w:rsidRPr="00CD4247">
        <w:rPr>
          <w:rFonts w:ascii="Tahoma" w:hAnsi="Tahoma" w:cs="Tahoma"/>
          <w:sz w:val="22"/>
          <w:szCs w:val="22"/>
          <w:lang w:val="sr-Cyrl-CS"/>
        </w:rPr>
        <w:t>Граница Плана обухвата де</w:t>
      </w:r>
      <w:r w:rsidRPr="00CD4247">
        <w:rPr>
          <w:rFonts w:ascii="Tahoma" w:hAnsi="Tahoma" w:cs="Tahoma"/>
          <w:sz w:val="22"/>
          <w:szCs w:val="22"/>
        </w:rPr>
        <w:t>лове</w:t>
      </w:r>
      <w:r w:rsidRPr="00CD4247">
        <w:rPr>
          <w:rFonts w:ascii="Tahoma" w:hAnsi="Tahoma" w:cs="Tahoma"/>
          <w:sz w:val="22"/>
          <w:szCs w:val="22"/>
          <w:lang w:val="sr-Cyrl-CS"/>
        </w:rPr>
        <w:t xml:space="preserve"> територија </w:t>
      </w:r>
      <w:r w:rsidRPr="00CD4247">
        <w:rPr>
          <w:rFonts w:ascii="Tahoma" w:hAnsi="Tahoma" w:cs="Tahoma"/>
          <w:sz w:val="22"/>
          <w:szCs w:val="22"/>
          <w:lang w:val="ru-RU"/>
        </w:rPr>
        <w:t>градских општина</w:t>
      </w:r>
      <w:r w:rsidRPr="00CD4247">
        <w:rPr>
          <w:rFonts w:ascii="Tahoma" w:hAnsi="Tahoma" w:cs="Tahoma"/>
          <w:sz w:val="22"/>
          <w:szCs w:val="22"/>
        </w:rPr>
        <w:t xml:space="preserve"> Чукарица и Раковица, </w:t>
      </w:r>
      <w:r w:rsidRPr="00CD4247">
        <w:rPr>
          <w:rFonts w:ascii="Tahoma" w:hAnsi="Tahoma" w:cs="Tahoma"/>
          <w:sz w:val="22"/>
          <w:szCs w:val="22"/>
          <w:lang w:val="ru-RU"/>
        </w:rPr>
        <w:t xml:space="preserve">између </w:t>
      </w:r>
      <w:r w:rsidRPr="00CD4247">
        <w:rPr>
          <w:rFonts w:ascii="Tahoma" w:eastAsia="MinionPro-Regular" w:hAnsi="Tahoma" w:cs="Tahoma"/>
          <w:sz w:val="22"/>
          <w:szCs w:val="22"/>
        </w:rPr>
        <w:t>Ибарске магистрале, деонице Аутопута Добановци - Бубањ поток, потока Мастирине и Кружног пута.</w:t>
      </w:r>
    </w:p>
    <w:p w:rsidR="00CD4247" w:rsidRPr="00CD4247" w:rsidRDefault="00CD4247" w:rsidP="00CD4247">
      <w:pPr>
        <w:spacing w:after="120"/>
        <w:jc w:val="both"/>
        <w:rPr>
          <w:rFonts w:ascii="Tahoma" w:hAnsi="Tahoma" w:cs="Tahoma"/>
          <w:sz w:val="22"/>
          <w:szCs w:val="22"/>
        </w:rPr>
      </w:pPr>
      <w:r w:rsidRPr="00CD4247">
        <w:rPr>
          <w:rFonts w:ascii="Tahoma" w:hAnsi="Tahoma" w:cs="Tahoma"/>
          <w:sz w:val="22"/>
          <w:szCs w:val="22"/>
          <w:lang w:val="ru-RU"/>
        </w:rPr>
        <w:t>Са северозападне</w:t>
      </w:r>
      <w:r w:rsidRPr="00CD4247">
        <w:rPr>
          <w:rFonts w:ascii="Tahoma" w:hAnsi="Tahoma" w:cs="Tahoma"/>
          <w:sz w:val="22"/>
          <w:szCs w:val="22"/>
        </w:rPr>
        <w:t xml:space="preserve"> и западне</w:t>
      </w:r>
      <w:r w:rsidRPr="00CD4247">
        <w:rPr>
          <w:rFonts w:ascii="Tahoma" w:hAnsi="Tahoma" w:cs="Tahoma"/>
          <w:sz w:val="22"/>
          <w:szCs w:val="22"/>
          <w:lang w:val="ru-RU"/>
        </w:rPr>
        <w:t xml:space="preserve"> стране, граница Плана се поклапа са планираним регулацијама потока Мастирине и улице Нова 56 и границом </w:t>
      </w:r>
      <w:r w:rsidRPr="00CD4247">
        <w:rPr>
          <w:rFonts w:ascii="Tahoma" w:hAnsi="Tahoma" w:cs="Tahoma"/>
          <w:sz w:val="22"/>
          <w:szCs w:val="22"/>
        </w:rPr>
        <w:t>грађевинске парцеле за јавне зелене и слободне површине Зп18</w:t>
      </w:r>
      <w:r w:rsidRPr="00CD4247">
        <w:rPr>
          <w:rFonts w:ascii="Tahoma" w:hAnsi="Tahoma" w:cs="Tahoma"/>
          <w:sz w:val="22"/>
          <w:szCs w:val="22"/>
          <w:lang w:val="ru-RU"/>
        </w:rPr>
        <w:t xml:space="preserve"> (План детаљне регулације насеља Савска и Језерска тераса, општина Чукарица </w:t>
      </w:r>
      <w:r w:rsidRPr="00CD4247">
        <w:rPr>
          <w:rFonts w:ascii="Tahoma" w:hAnsi="Tahoma" w:cs="Tahoma"/>
          <w:sz w:val="22"/>
          <w:szCs w:val="22"/>
          <w:lang w:val="sr-Cyrl-CS"/>
        </w:rPr>
        <w:t>(</w:t>
      </w:r>
      <w:r w:rsidRPr="00CD4247">
        <w:rPr>
          <w:rFonts w:ascii="Tahoma" w:hAnsi="Tahoma" w:cs="Tahoma"/>
          <w:sz w:val="22"/>
          <w:szCs w:val="22"/>
          <w:shd w:val="clear" w:color="auto" w:fill="FFFFFF"/>
          <w:lang w:val="sr-Cyrl-CS"/>
        </w:rPr>
        <w:t>„Сл</w:t>
      </w:r>
      <w:r w:rsidRPr="00CD4247">
        <w:rPr>
          <w:rFonts w:ascii="Tahoma" w:hAnsi="Tahoma" w:cs="Tahoma"/>
          <w:sz w:val="22"/>
          <w:szCs w:val="22"/>
          <w:shd w:val="clear" w:color="auto" w:fill="FFFFFF"/>
        </w:rPr>
        <w:t>ужбени</w:t>
      </w:r>
      <w:r w:rsidRPr="00CD4247">
        <w:rPr>
          <w:rFonts w:ascii="Tahoma" w:hAnsi="Tahoma" w:cs="Tahoma"/>
          <w:sz w:val="22"/>
          <w:szCs w:val="22"/>
          <w:shd w:val="clear" w:color="auto" w:fill="FFFFFF"/>
          <w:lang w:val="sr-Cyrl-CS"/>
        </w:rPr>
        <w:t xml:space="preserve"> лист града Београда“, бр. 10/17</w:t>
      </w:r>
      <w:r w:rsidRPr="00CD4247">
        <w:rPr>
          <w:rFonts w:ascii="Tahoma" w:hAnsi="Tahoma" w:cs="Tahoma"/>
          <w:sz w:val="22"/>
          <w:szCs w:val="22"/>
          <w:lang w:val="sr-Cyrl-CS"/>
        </w:rPr>
        <w:t>)),</w:t>
      </w:r>
      <w:r w:rsidRPr="00CD4247">
        <w:rPr>
          <w:rFonts w:ascii="Tahoma" w:hAnsi="Tahoma" w:cs="Tahoma"/>
          <w:sz w:val="22"/>
          <w:szCs w:val="22"/>
        </w:rPr>
        <w:t xml:space="preserve"> са северне стране се поклапа са границом инфраструктурног коридора уз Кружни пут </w:t>
      </w:r>
      <w:r w:rsidRPr="00CD4247">
        <w:rPr>
          <w:rFonts w:ascii="Tahoma" w:hAnsi="Tahoma" w:cs="Tahoma"/>
          <w:sz w:val="22"/>
          <w:szCs w:val="22"/>
          <w:lang w:val="ru-RU"/>
        </w:rPr>
        <w:t>и границом зоне утицаја планираног надземног вода 110kV.</w:t>
      </w:r>
    </w:p>
    <w:p w:rsidR="00CD4247" w:rsidRPr="00CD4247" w:rsidRDefault="00CD4247" w:rsidP="00CD4247">
      <w:pPr>
        <w:spacing w:after="120"/>
        <w:jc w:val="both"/>
        <w:rPr>
          <w:rFonts w:ascii="Tahoma" w:hAnsi="Tahoma" w:cs="Tahoma"/>
          <w:sz w:val="22"/>
          <w:szCs w:val="22"/>
          <w:lang w:val="ru-RU"/>
        </w:rPr>
      </w:pPr>
      <w:r w:rsidRPr="00CD4247">
        <w:rPr>
          <w:rFonts w:ascii="Tahoma" w:hAnsi="Tahoma" w:cs="Tahoma"/>
          <w:sz w:val="22"/>
          <w:szCs w:val="22"/>
          <w:lang w:val="ru-RU"/>
        </w:rPr>
        <w:t>Са источне и јужне стране, граница Плана се поклапа са планираним регулацијама Ибарске магистрале и Аутопута Добановци-Бубањ поток (Регулациони план деонице Аутопута Е-75 и Е-70 Добановци – Бубањ поток (</w:t>
      </w:r>
      <w:r w:rsidRPr="00CD4247">
        <w:rPr>
          <w:rFonts w:ascii="Tahoma" w:hAnsi="Tahoma" w:cs="Tahoma"/>
          <w:sz w:val="22"/>
          <w:szCs w:val="22"/>
        </w:rPr>
        <w:t>„</w:t>
      </w:r>
      <w:r w:rsidRPr="00CD4247">
        <w:rPr>
          <w:rFonts w:ascii="Tahoma" w:hAnsi="Tahoma" w:cs="Tahoma"/>
          <w:sz w:val="22"/>
          <w:szCs w:val="22"/>
          <w:lang w:val="ru-RU"/>
        </w:rPr>
        <w:t>Сл.</w:t>
      </w:r>
      <w:r w:rsidRPr="00CD4247">
        <w:rPr>
          <w:rFonts w:ascii="Tahoma" w:hAnsi="Tahoma" w:cs="Tahoma"/>
          <w:sz w:val="22"/>
          <w:szCs w:val="22"/>
        </w:rPr>
        <w:t xml:space="preserve"> </w:t>
      </w:r>
      <w:r w:rsidRPr="00CD4247">
        <w:rPr>
          <w:rFonts w:ascii="Tahoma" w:hAnsi="Tahoma" w:cs="Tahoma"/>
          <w:sz w:val="22"/>
          <w:szCs w:val="22"/>
          <w:lang w:val="ru-RU"/>
        </w:rPr>
        <w:t>л</w:t>
      </w:r>
      <w:r w:rsidRPr="00CD4247">
        <w:rPr>
          <w:rFonts w:ascii="Tahoma" w:hAnsi="Tahoma" w:cs="Tahoma"/>
          <w:sz w:val="22"/>
          <w:szCs w:val="22"/>
        </w:rPr>
        <w:t>ист</w:t>
      </w:r>
      <w:r w:rsidRPr="00CD4247">
        <w:rPr>
          <w:rFonts w:ascii="Tahoma" w:hAnsi="Tahoma" w:cs="Tahoma"/>
          <w:sz w:val="22"/>
          <w:szCs w:val="22"/>
          <w:lang w:val="ru-RU"/>
        </w:rPr>
        <w:t xml:space="preserve"> града Београда</w:t>
      </w:r>
      <w:r w:rsidRPr="00CD4247">
        <w:rPr>
          <w:rFonts w:ascii="Tahoma" w:hAnsi="Tahoma" w:cs="Tahoma"/>
          <w:sz w:val="22"/>
          <w:szCs w:val="22"/>
        </w:rPr>
        <w:t>“</w:t>
      </w:r>
      <w:r w:rsidRPr="00CD4247">
        <w:rPr>
          <w:rFonts w:ascii="Tahoma" w:hAnsi="Tahoma" w:cs="Tahoma"/>
          <w:sz w:val="22"/>
          <w:szCs w:val="22"/>
          <w:lang w:val="ru-RU"/>
        </w:rPr>
        <w:t xml:space="preserve"> бр. 13/99)), границом зоне утицаја планираног надземног вода 110kV и планираном регулацијом потока Мастирине.</w:t>
      </w:r>
    </w:p>
    <w:p w:rsidR="00CD4247" w:rsidRPr="00CD4247" w:rsidRDefault="00CD4247" w:rsidP="00CD4247">
      <w:pPr>
        <w:spacing w:after="120"/>
        <w:jc w:val="both"/>
        <w:rPr>
          <w:rFonts w:ascii="Tahoma" w:hAnsi="Tahoma" w:cs="Tahoma"/>
          <w:sz w:val="22"/>
          <w:szCs w:val="22"/>
          <w:lang w:val="ru-RU"/>
        </w:rPr>
      </w:pPr>
      <w:r w:rsidRPr="00CD4247">
        <w:rPr>
          <w:rFonts w:ascii="Tahoma" w:hAnsi="Tahoma" w:cs="Tahoma"/>
          <w:sz w:val="22"/>
          <w:szCs w:val="22"/>
          <w:lang w:val="ru-RU"/>
        </w:rPr>
        <w:t xml:space="preserve">Површина обухваћена Планом износи око </w:t>
      </w:r>
      <w:r w:rsidRPr="00CD4247">
        <w:rPr>
          <w:rFonts w:ascii="Tahoma" w:hAnsi="Tahoma" w:cs="Tahoma"/>
          <w:caps/>
          <w:sz w:val="22"/>
          <w:szCs w:val="22"/>
          <w:lang w:val="ru-RU"/>
        </w:rPr>
        <w:t>3</w:t>
      </w:r>
      <w:r w:rsidRPr="00CD4247">
        <w:rPr>
          <w:rFonts w:ascii="Tahoma" w:hAnsi="Tahoma" w:cs="Tahoma"/>
          <w:caps/>
          <w:sz w:val="22"/>
          <w:szCs w:val="22"/>
        </w:rPr>
        <w:t>8,3</w:t>
      </w:r>
      <w:r w:rsidRPr="00CD4247">
        <w:rPr>
          <w:rFonts w:ascii="Tahoma" w:hAnsi="Tahoma" w:cs="Tahoma"/>
          <w:caps/>
          <w:sz w:val="22"/>
          <w:szCs w:val="22"/>
          <w:lang w:val="ru-RU"/>
        </w:rPr>
        <w:t xml:space="preserve"> </w:t>
      </w:r>
      <w:r w:rsidRPr="00CD4247">
        <w:rPr>
          <w:rFonts w:ascii="Tahoma" w:hAnsi="Tahoma" w:cs="Tahoma"/>
          <w:sz w:val="22"/>
          <w:szCs w:val="22"/>
        </w:rPr>
        <w:t>ha</w:t>
      </w:r>
      <w:r w:rsidRPr="00CD4247">
        <w:rPr>
          <w:rFonts w:ascii="Tahoma" w:hAnsi="Tahoma" w:cs="Tahoma"/>
          <w:sz w:val="22"/>
          <w:szCs w:val="22"/>
          <w:lang w:val="ru-RU"/>
        </w:rPr>
        <w:t>.</w:t>
      </w:r>
    </w:p>
    <w:p w:rsidR="00DC5482" w:rsidRPr="00CD4247" w:rsidRDefault="00DC5482" w:rsidP="00614DA7">
      <w:pPr>
        <w:pStyle w:val="Jelena3"/>
      </w:pPr>
      <w:r w:rsidRPr="00CD4247">
        <w:t>А.1.</w:t>
      </w:r>
      <w:r w:rsidR="005B516C" w:rsidRPr="00CD4247">
        <w:t>4</w:t>
      </w:r>
      <w:r w:rsidRPr="00CD4247">
        <w:t>. Разлог за израду</w:t>
      </w:r>
      <w:r w:rsidR="00F73852" w:rsidRPr="00CD4247">
        <w:t xml:space="preserve"> стратешке процене</w:t>
      </w:r>
      <w:bookmarkEnd w:id="5"/>
      <w:r w:rsidRPr="00CD4247">
        <w:t xml:space="preserve"> </w:t>
      </w:r>
    </w:p>
    <w:p w:rsidR="0036410F" w:rsidRPr="00CD4247" w:rsidRDefault="004C2AD4" w:rsidP="00614DA7">
      <w:pPr>
        <w:spacing w:after="120"/>
        <w:jc w:val="both"/>
        <w:rPr>
          <w:rFonts w:ascii="Tahoma" w:hAnsi="Tahoma" w:cs="Tahoma"/>
          <w:sz w:val="22"/>
          <w:szCs w:val="22"/>
          <w:lang w:val="ru-RU"/>
        </w:rPr>
      </w:pPr>
      <w:r w:rsidRPr="00CD4247">
        <w:rPr>
          <w:rFonts w:ascii="Tahoma" w:hAnsi="Tahoma" w:cs="Tahoma"/>
          <w:sz w:val="22"/>
          <w:szCs w:val="22"/>
          <w:lang w:val="ru-RU"/>
        </w:rPr>
        <w:t>Разлог за израду стратешке процене је идентификација проблема везаних за животну средину који могу настати као последица планом предвиђених интервенција у простору, али и предлог мера за спречавање и ограничавање</w:t>
      </w:r>
      <w:r w:rsidR="00993C46" w:rsidRPr="00CD4247">
        <w:rPr>
          <w:rFonts w:ascii="Tahoma" w:hAnsi="Tahoma" w:cs="Tahoma"/>
          <w:sz w:val="22"/>
          <w:szCs w:val="22"/>
          <w:lang w:val="ru-RU"/>
        </w:rPr>
        <w:t xml:space="preserve"> негативних утицаја</w:t>
      </w:r>
      <w:r w:rsidRPr="00CD4247">
        <w:rPr>
          <w:rFonts w:ascii="Tahoma" w:hAnsi="Tahoma" w:cs="Tahoma"/>
          <w:sz w:val="22"/>
          <w:szCs w:val="22"/>
          <w:lang w:val="ru-RU"/>
        </w:rPr>
        <w:t>.</w:t>
      </w:r>
    </w:p>
    <w:p w:rsidR="00DC5482" w:rsidRPr="00CD4247" w:rsidRDefault="00DC5482" w:rsidP="00614DA7">
      <w:pPr>
        <w:pStyle w:val="Jelena3"/>
      </w:pPr>
      <w:bookmarkStart w:id="6" w:name="_Toc447011482"/>
      <w:r w:rsidRPr="00CD4247">
        <w:t>А.1.</w:t>
      </w:r>
      <w:r w:rsidR="005B516C" w:rsidRPr="00CD4247">
        <w:t>5</w:t>
      </w:r>
      <w:r w:rsidRPr="00CD4247">
        <w:t>. Правни основ</w:t>
      </w:r>
      <w:bookmarkEnd w:id="6"/>
    </w:p>
    <w:p w:rsidR="00F5463C" w:rsidRPr="00CD4247" w:rsidRDefault="00F5463C" w:rsidP="00614DA7">
      <w:pPr>
        <w:spacing w:after="120"/>
        <w:jc w:val="both"/>
        <w:rPr>
          <w:rFonts w:ascii="Tahoma" w:hAnsi="Tahoma" w:cs="Tahoma"/>
          <w:sz w:val="22"/>
          <w:szCs w:val="22"/>
        </w:rPr>
      </w:pPr>
      <w:r w:rsidRPr="00CD4247">
        <w:rPr>
          <w:rFonts w:ascii="Tahoma" w:hAnsi="Tahoma" w:cs="Tahoma"/>
          <w:sz w:val="22"/>
          <w:szCs w:val="22"/>
          <w:lang w:val="ru-RU"/>
        </w:rPr>
        <w:t>Стратешка процена се ради на основу:</w:t>
      </w:r>
    </w:p>
    <w:p w:rsidR="00CD4247" w:rsidRPr="00CD4247" w:rsidRDefault="00C5020A" w:rsidP="00431660">
      <w:pPr>
        <w:pStyle w:val="ListParagraph"/>
        <w:numPr>
          <w:ilvl w:val="0"/>
          <w:numId w:val="24"/>
        </w:numPr>
        <w:spacing w:after="120"/>
        <w:ind w:left="714" w:hanging="357"/>
        <w:jc w:val="both"/>
        <w:rPr>
          <w:rFonts w:ascii="Tahoma" w:hAnsi="Tahoma" w:cs="Tahoma"/>
          <w:color w:val="0070C0"/>
          <w:sz w:val="22"/>
          <w:szCs w:val="22"/>
          <w:lang w:val="ru-RU"/>
        </w:rPr>
      </w:pPr>
      <w:r w:rsidRPr="00384B46">
        <w:rPr>
          <w:rFonts w:ascii="Tahoma" w:hAnsi="Tahoma" w:cs="Tahoma"/>
          <w:sz w:val="22"/>
          <w:szCs w:val="22"/>
          <w:lang w:val="ru-RU"/>
        </w:rPr>
        <w:t>Ре</w:t>
      </w:r>
      <w:r w:rsidRPr="00384B46">
        <w:rPr>
          <w:rFonts w:ascii="Tahoma" w:hAnsi="Tahoma" w:cs="Tahoma"/>
          <w:sz w:val="22"/>
          <w:szCs w:val="22"/>
        </w:rPr>
        <w:t>ш</w:t>
      </w:r>
      <w:r w:rsidRPr="00384B46">
        <w:rPr>
          <w:rFonts w:ascii="Tahoma" w:hAnsi="Tahoma" w:cs="Tahoma"/>
          <w:sz w:val="22"/>
          <w:szCs w:val="22"/>
          <w:lang w:val="ru-RU"/>
        </w:rPr>
        <w:t>е</w:t>
      </w:r>
      <w:r w:rsidRPr="00384B46">
        <w:rPr>
          <w:rFonts w:ascii="Tahoma" w:hAnsi="Tahoma" w:cs="Tahoma"/>
          <w:sz w:val="22"/>
          <w:szCs w:val="22"/>
        </w:rPr>
        <w:t>њa</w:t>
      </w:r>
      <w:r w:rsidRPr="00384B46">
        <w:rPr>
          <w:rFonts w:ascii="Tahoma" w:hAnsi="Tahoma" w:cs="Tahoma"/>
          <w:sz w:val="22"/>
          <w:szCs w:val="22"/>
          <w:lang w:val="ru-RU"/>
        </w:rPr>
        <w:t xml:space="preserve"> о приступа</w:t>
      </w:r>
      <w:r w:rsidRPr="00384B46">
        <w:rPr>
          <w:rFonts w:ascii="Tahoma" w:hAnsi="Tahoma" w:cs="Tahoma"/>
          <w:sz w:val="22"/>
          <w:szCs w:val="22"/>
        </w:rPr>
        <w:t>њ</w:t>
      </w:r>
      <w:r w:rsidRPr="00384B46">
        <w:rPr>
          <w:rFonts w:ascii="Tahoma" w:hAnsi="Tahoma" w:cs="Tahoma"/>
          <w:sz w:val="22"/>
          <w:szCs w:val="22"/>
          <w:lang w:val="ru-RU"/>
        </w:rPr>
        <w:t xml:space="preserve">у </w:t>
      </w:r>
      <w:r w:rsidR="00054789" w:rsidRPr="00A960D5">
        <w:rPr>
          <w:rFonts w:ascii="Tahoma" w:eastAsiaTheme="minorHAnsi" w:hAnsi="Tahoma" w:cs="Tahoma"/>
          <w:bCs/>
          <w:sz w:val="22"/>
          <w:szCs w:val="22"/>
        </w:rPr>
        <w:t>изради стратешке процене утицаја планираних намена</w:t>
      </w:r>
      <w:r w:rsidRPr="00384B46">
        <w:rPr>
          <w:rFonts w:ascii="Tahoma" w:hAnsi="Tahoma" w:cs="Tahoma"/>
          <w:sz w:val="22"/>
          <w:szCs w:val="22"/>
          <w:lang w:val="ru-RU"/>
        </w:rPr>
        <w:t xml:space="preserve"> на </w:t>
      </w:r>
      <w:r w:rsidRPr="00384B46">
        <w:rPr>
          <w:rFonts w:ascii="Tahoma" w:hAnsi="Tahoma" w:cs="Tahoma"/>
          <w:sz w:val="22"/>
          <w:szCs w:val="22"/>
        </w:rPr>
        <w:t>ж</w:t>
      </w:r>
      <w:r w:rsidRPr="00384B46">
        <w:rPr>
          <w:rFonts w:ascii="Tahoma" w:hAnsi="Tahoma" w:cs="Tahoma"/>
          <w:sz w:val="22"/>
          <w:szCs w:val="22"/>
          <w:lang w:val="ru-RU"/>
        </w:rPr>
        <w:t xml:space="preserve">ивотну средину </w:t>
      </w:r>
      <w:r w:rsidRPr="00384B46">
        <w:rPr>
          <w:rFonts w:ascii="Tahoma" w:eastAsia="MinionPro-Regular" w:hAnsi="Tahoma" w:cs="Tahoma"/>
          <w:sz w:val="22"/>
          <w:szCs w:val="22"/>
        </w:rPr>
        <w:t>Планa детаљне регулације за зону комерцијалних садржаја на подручју између Ибарске магистрале, деонице Аутопута Добановци - Бубањ поток, потока Мастирине и Кружног пута, градска општина Чукарица</w:t>
      </w:r>
      <w:r w:rsidR="00CD4247" w:rsidRPr="00CD4247">
        <w:rPr>
          <w:rFonts w:ascii="Tahoma" w:hAnsi="Tahoma" w:cs="Tahoma"/>
          <w:sz w:val="22"/>
          <w:szCs w:val="22"/>
          <w:u w:color="FFFFFF"/>
        </w:rPr>
        <w:t xml:space="preserve"> </w:t>
      </w:r>
      <w:r w:rsidR="00CD4247" w:rsidRPr="00384B46">
        <w:rPr>
          <w:rFonts w:ascii="Tahoma" w:hAnsi="Tahoma" w:cs="Tahoma"/>
          <w:sz w:val="22"/>
          <w:szCs w:val="22"/>
          <w:u w:color="FFFFFF"/>
        </w:rPr>
        <w:t>("Службени лист града Београда",</w:t>
      </w:r>
      <w:r w:rsidR="00CD4247" w:rsidRPr="00384B46">
        <w:rPr>
          <w:rFonts w:ascii="Tahoma" w:hAnsi="Tahoma" w:cs="Tahoma"/>
          <w:color w:val="0070C0"/>
          <w:sz w:val="22"/>
          <w:szCs w:val="22"/>
          <w:u w:color="FFFFFF"/>
        </w:rPr>
        <w:t xml:space="preserve"> </w:t>
      </w:r>
      <w:r w:rsidR="00CD4247" w:rsidRPr="004E1829">
        <w:rPr>
          <w:rFonts w:ascii="Tahoma" w:hAnsi="Tahoma" w:cs="Tahoma"/>
          <w:sz w:val="22"/>
          <w:szCs w:val="22"/>
          <w:u w:color="FFFFFF"/>
        </w:rPr>
        <w:t>бр.56/16)</w:t>
      </w:r>
      <w:r w:rsidR="00CD4247">
        <w:rPr>
          <w:rFonts w:ascii="Tahoma" w:eastAsia="MinionPro-Regular" w:hAnsi="Tahoma" w:cs="Tahoma"/>
          <w:sz w:val="22"/>
          <w:szCs w:val="22"/>
          <w:lang w:val="en-US"/>
        </w:rPr>
        <w:t>;</w:t>
      </w:r>
    </w:p>
    <w:p w:rsidR="0000742F" w:rsidRPr="00CD4247" w:rsidRDefault="009E6A51" w:rsidP="00431660">
      <w:pPr>
        <w:pStyle w:val="ListParagraph"/>
        <w:numPr>
          <w:ilvl w:val="0"/>
          <w:numId w:val="24"/>
        </w:numPr>
        <w:spacing w:after="120"/>
        <w:ind w:left="714" w:hanging="357"/>
        <w:jc w:val="both"/>
        <w:rPr>
          <w:rFonts w:ascii="Tahoma" w:hAnsi="Tahoma" w:cs="Tahoma"/>
          <w:sz w:val="22"/>
          <w:szCs w:val="22"/>
          <w:lang w:val="ru-RU"/>
        </w:rPr>
      </w:pPr>
      <w:r w:rsidRPr="00CD4247">
        <w:rPr>
          <w:rFonts w:ascii="Tahoma" w:hAnsi="Tahoma" w:cs="Tahoma"/>
          <w:sz w:val="22"/>
          <w:szCs w:val="22"/>
          <w:lang w:val="ru-RU"/>
        </w:rPr>
        <w:lastRenderedPageBreak/>
        <w:t>Закона о заштити животне средине ("Службени гласник РС", бр. 135/04, 36/09, 72/09,43/11-УС</w:t>
      </w:r>
      <w:r w:rsidR="002F42B0" w:rsidRPr="00CD4247">
        <w:rPr>
          <w:rFonts w:ascii="Tahoma" w:hAnsi="Tahoma" w:cs="Tahoma"/>
          <w:sz w:val="22"/>
          <w:szCs w:val="22"/>
          <w:lang w:val="ru-RU"/>
        </w:rPr>
        <w:t xml:space="preserve"> и 14/16</w:t>
      </w:r>
      <w:r w:rsidRPr="00CD4247">
        <w:rPr>
          <w:rFonts w:ascii="Tahoma" w:hAnsi="Tahoma" w:cs="Tahoma"/>
          <w:sz w:val="22"/>
          <w:szCs w:val="22"/>
          <w:lang w:val="ru-RU"/>
        </w:rPr>
        <w:t>);</w:t>
      </w:r>
    </w:p>
    <w:p w:rsidR="0000742F" w:rsidRPr="00CD4247" w:rsidRDefault="009E6A51" w:rsidP="00431660">
      <w:pPr>
        <w:pStyle w:val="ListParagraph"/>
        <w:numPr>
          <w:ilvl w:val="0"/>
          <w:numId w:val="24"/>
        </w:numPr>
        <w:spacing w:after="120"/>
        <w:ind w:left="714" w:hanging="357"/>
        <w:jc w:val="both"/>
        <w:rPr>
          <w:rFonts w:ascii="Tahoma" w:hAnsi="Tahoma" w:cs="Tahoma"/>
          <w:sz w:val="22"/>
          <w:szCs w:val="22"/>
          <w:lang w:val="ru-RU"/>
        </w:rPr>
      </w:pPr>
      <w:r w:rsidRPr="00CD4247">
        <w:rPr>
          <w:rFonts w:ascii="Tahoma" w:hAnsi="Tahoma" w:cs="Tahoma"/>
          <w:sz w:val="22"/>
          <w:szCs w:val="22"/>
          <w:lang w:val="ru-RU"/>
        </w:rPr>
        <w:t>Закона о стратешкој процени утицаја на животну средину ("Службени гласник РС", бр. 135/04,</w:t>
      </w:r>
      <w:r w:rsidR="0000742F" w:rsidRPr="00CD4247">
        <w:rPr>
          <w:rFonts w:ascii="Tahoma" w:hAnsi="Tahoma" w:cs="Tahoma"/>
          <w:sz w:val="22"/>
          <w:szCs w:val="22"/>
          <w:lang w:val="ru-RU"/>
        </w:rPr>
        <w:t xml:space="preserve"> </w:t>
      </w:r>
      <w:r w:rsidRPr="00CD4247">
        <w:rPr>
          <w:rFonts w:ascii="Tahoma" w:hAnsi="Tahoma" w:cs="Tahoma"/>
          <w:sz w:val="22"/>
          <w:szCs w:val="22"/>
          <w:lang w:val="ru-RU"/>
        </w:rPr>
        <w:t>88/10);</w:t>
      </w:r>
    </w:p>
    <w:p w:rsidR="00444A7D" w:rsidRPr="00CD4247" w:rsidRDefault="009E6A51" w:rsidP="00431660">
      <w:pPr>
        <w:pStyle w:val="ListParagraph"/>
        <w:numPr>
          <w:ilvl w:val="0"/>
          <w:numId w:val="24"/>
        </w:numPr>
        <w:spacing w:after="120"/>
        <w:ind w:left="714" w:hanging="357"/>
        <w:jc w:val="both"/>
        <w:rPr>
          <w:rFonts w:ascii="Tahoma" w:hAnsi="Tahoma" w:cs="Tahoma"/>
          <w:i/>
          <w:sz w:val="22"/>
          <w:szCs w:val="22"/>
        </w:rPr>
      </w:pPr>
      <w:r w:rsidRPr="00CD4247">
        <w:rPr>
          <w:rFonts w:ascii="Tahoma" w:hAnsi="Tahoma" w:cs="Tahoma"/>
          <w:sz w:val="22"/>
          <w:szCs w:val="22"/>
          <w:lang w:val="ru-RU"/>
        </w:rPr>
        <w:t>Закона о процени утицаја на животну средину ("Службени гласник РС", бр. 135/04,</w:t>
      </w:r>
      <w:r w:rsidR="0000742F" w:rsidRPr="00CD4247">
        <w:rPr>
          <w:rFonts w:ascii="Tahoma" w:hAnsi="Tahoma" w:cs="Tahoma"/>
          <w:sz w:val="22"/>
          <w:szCs w:val="22"/>
          <w:lang w:val="ru-RU"/>
        </w:rPr>
        <w:t xml:space="preserve"> </w:t>
      </w:r>
      <w:r w:rsidRPr="00CD4247">
        <w:rPr>
          <w:rFonts w:ascii="Tahoma" w:hAnsi="Tahoma" w:cs="Tahoma"/>
          <w:sz w:val="22"/>
          <w:szCs w:val="22"/>
          <w:lang w:val="ru-RU"/>
        </w:rPr>
        <w:t>36/09);</w:t>
      </w:r>
      <w:r w:rsidR="00E04C36" w:rsidRPr="00CD4247">
        <w:rPr>
          <w:rFonts w:ascii="Tahoma" w:hAnsi="Tahoma" w:cs="Tahoma"/>
          <w:sz w:val="22"/>
          <w:szCs w:val="22"/>
          <w:lang w:val="ru-RU"/>
        </w:rPr>
        <w:t xml:space="preserve"> и</w:t>
      </w:r>
    </w:p>
    <w:p w:rsidR="00444A7D" w:rsidRPr="00CD4247" w:rsidRDefault="00495E7D" w:rsidP="00431660">
      <w:pPr>
        <w:pStyle w:val="ListParagraph"/>
        <w:numPr>
          <w:ilvl w:val="0"/>
          <w:numId w:val="24"/>
        </w:numPr>
        <w:spacing w:after="120"/>
        <w:ind w:left="714" w:hanging="357"/>
        <w:jc w:val="both"/>
        <w:rPr>
          <w:rFonts w:ascii="Tahoma" w:hAnsi="Tahoma" w:cs="Tahoma"/>
          <w:sz w:val="22"/>
          <w:szCs w:val="22"/>
        </w:rPr>
      </w:pPr>
      <w:r w:rsidRPr="00CD4247">
        <w:rPr>
          <w:rFonts w:ascii="Tahoma" w:hAnsi="Tahoma" w:cs="Tahoma"/>
          <w:sz w:val="22"/>
          <w:szCs w:val="22"/>
        </w:rPr>
        <w:t>Зак</w:t>
      </w:r>
      <w:r w:rsidRPr="00CD4247">
        <w:rPr>
          <w:rFonts w:ascii="Tahoma" w:hAnsi="Tahoma" w:cs="Tahoma"/>
          <w:sz w:val="22"/>
          <w:szCs w:val="22"/>
          <w:lang w:val="ru-RU"/>
        </w:rPr>
        <w:t>он</w:t>
      </w:r>
      <w:r w:rsidRPr="00CD4247">
        <w:rPr>
          <w:rFonts w:ascii="Tahoma" w:hAnsi="Tahoma" w:cs="Tahoma"/>
          <w:sz w:val="22"/>
          <w:szCs w:val="22"/>
        </w:rPr>
        <w:t>а</w:t>
      </w:r>
      <w:r w:rsidRPr="00CD4247">
        <w:rPr>
          <w:rFonts w:ascii="Tahoma" w:hAnsi="Tahoma" w:cs="Tahoma"/>
          <w:sz w:val="22"/>
          <w:szCs w:val="22"/>
          <w:lang w:val="pt-PT"/>
        </w:rPr>
        <w:t xml:space="preserve"> </w:t>
      </w:r>
      <w:r w:rsidRPr="00CD4247">
        <w:rPr>
          <w:rFonts w:ascii="Tahoma" w:hAnsi="Tahoma" w:cs="Tahoma"/>
          <w:sz w:val="22"/>
          <w:szCs w:val="22"/>
          <w:lang w:val="ru-RU"/>
        </w:rPr>
        <w:t>о</w:t>
      </w:r>
      <w:r w:rsidRPr="00CD4247">
        <w:rPr>
          <w:rFonts w:ascii="Tahoma" w:hAnsi="Tahoma" w:cs="Tahoma"/>
          <w:sz w:val="22"/>
          <w:szCs w:val="22"/>
          <w:lang w:val="pt-PT"/>
        </w:rPr>
        <w:t xml:space="preserve"> </w:t>
      </w:r>
      <w:r w:rsidRPr="00CD4247">
        <w:rPr>
          <w:rFonts w:ascii="Tahoma" w:hAnsi="Tahoma" w:cs="Tahoma"/>
          <w:sz w:val="22"/>
          <w:szCs w:val="22"/>
          <w:lang w:val="ru-RU"/>
        </w:rPr>
        <w:t>пл</w:t>
      </w:r>
      <w:r w:rsidRPr="00CD4247">
        <w:rPr>
          <w:rFonts w:ascii="Tahoma" w:hAnsi="Tahoma" w:cs="Tahoma"/>
          <w:sz w:val="22"/>
          <w:szCs w:val="22"/>
        </w:rPr>
        <w:t>а</w:t>
      </w:r>
      <w:r w:rsidRPr="00CD4247">
        <w:rPr>
          <w:rFonts w:ascii="Tahoma" w:hAnsi="Tahoma" w:cs="Tahoma"/>
          <w:sz w:val="22"/>
          <w:szCs w:val="22"/>
          <w:lang w:val="ru-RU"/>
        </w:rPr>
        <w:t>н</w:t>
      </w:r>
      <w:r w:rsidRPr="00CD4247">
        <w:rPr>
          <w:rFonts w:ascii="Tahoma" w:hAnsi="Tahoma" w:cs="Tahoma"/>
          <w:sz w:val="22"/>
          <w:szCs w:val="22"/>
        </w:rPr>
        <w:t>и</w:t>
      </w:r>
      <w:r w:rsidRPr="00CD4247">
        <w:rPr>
          <w:rFonts w:ascii="Tahoma" w:hAnsi="Tahoma" w:cs="Tahoma"/>
          <w:sz w:val="22"/>
          <w:szCs w:val="22"/>
          <w:lang w:val="ru-RU"/>
        </w:rPr>
        <w:t>р</w:t>
      </w:r>
      <w:r w:rsidRPr="00CD4247">
        <w:rPr>
          <w:rFonts w:ascii="Tahoma" w:hAnsi="Tahoma" w:cs="Tahoma"/>
          <w:sz w:val="22"/>
          <w:szCs w:val="22"/>
        </w:rPr>
        <w:t>ањ</w:t>
      </w:r>
      <w:r w:rsidRPr="00CD4247">
        <w:rPr>
          <w:rFonts w:ascii="Tahoma" w:hAnsi="Tahoma" w:cs="Tahoma"/>
          <w:sz w:val="22"/>
          <w:szCs w:val="22"/>
          <w:lang w:val="ru-RU"/>
        </w:rPr>
        <w:t>у</w:t>
      </w:r>
      <w:r w:rsidRPr="00CD4247">
        <w:rPr>
          <w:rFonts w:ascii="Tahoma" w:hAnsi="Tahoma" w:cs="Tahoma"/>
          <w:sz w:val="22"/>
          <w:szCs w:val="22"/>
          <w:lang w:val="pt-PT"/>
        </w:rPr>
        <w:t xml:space="preserve"> </w:t>
      </w:r>
      <w:r w:rsidRPr="00CD4247">
        <w:rPr>
          <w:rFonts w:ascii="Tahoma" w:hAnsi="Tahoma" w:cs="Tahoma"/>
          <w:sz w:val="22"/>
          <w:szCs w:val="22"/>
        </w:rPr>
        <w:t>и</w:t>
      </w:r>
      <w:r w:rsidRPr="00CD4247">
        <w:rPr>
          <w:rFonts w:ascii="Tahoma" w:hAnsi="Tahoma" w:cs="Tahoma"/>
          <w:sz w:val="22"/>
          <w:szCs w:val="22"/>
          <w:lang w:val="pt-PT"/>
        </w:rPr>
        <w:t xml:space="preserve"> </w:t>
      </w:r>
      <w:r w:rsidRPr="00CD4247">
        <w:rPr>
          <w:rFonts w:ascii="Tahoma" w:hAnsi="Tahoma" w:cs="Tahoma"/>
          <w:sz w:val="22"/>
          <w:szCs w:val="22"/>
        </w:rPr>
        <w:t>изг</w:t>
      </w:r>
      <w:r w:rsidRPr="00CD4247">
        <w:rPr>
          <w:rFonts w:ascii="Tahoma" w:hAnsi="Tahoma" w:cs="Tahoma"/>
          <w:sz w:val="22"/>
          <w:szCs w:val="22"/>
          <w:lang w:val="ru-RU"/>
        </w:rPr>
        <w:t>р</w:t>
      </w:r>
      <w:r w:rsidRPr="00CD4247">
        <w:rPr>
          <w:rFonts w:ascii="Tahoma" w:hAnsi="Tahoma" w:cs="Tahoma"/>
          <w:sz w:val="22"/>
          <w:szCs w:val="22"/>
        </w:rPr>
        <w:t>адњи</w:t>
      </w:r>
      <w:r w:rsidRPr="00CD4247">
        <w:rPr>
          <w:rFonts w:ascii="Tahoma" w:hAnsi="Tahoma" w:cs="Tahoma"/>
          <w:sz w:val="22"/>
          <w:szCs w:val="22"/>
          <w:lang w:val="pt-PT"/>
        </w:rPr>
        <w:t xml:space="preserve"> </w:t>
      </w:r>
      <w:r w:rsidRPr="00CD4247">
        <w:rPr>
          <w:rFonts w:ascii="Tahoma" w:hAnsi="Tahoma" w:cs="Tahoma"/>
          <w:sz w:val="22"/>
          <w:szCs w:val="22"/>
        </w:rPr>
        <w:t>(</w:t>
      </w:r>
      <w:r w:rsidR="0031074A" w:rsidRPr="00CD4247">
        <w:rPr>
          <w:rFonts w:ascii="Tahoma" w:hAnsi="Tahoma" w:cs="Tahoma"/>
          <w:sz w:val="22"/>
          <w:szCs w:val="22"/>
        </w:rPr>
        <w:t>“</w:t>
      </w:r>
      <w:r w:rsidRPr="00CD4247">
        <w:rPr>
          <w:rFonts w:ascii="Tahoma" w:hAnsi="Tahoma" w:cs="Tahoma"/>
          <w:sz w:val="22"/>
          <w:szCs w:val="22"/>
        </w:rPr>
        <w:t>Сл.гласник РС", бр. 72/09, 81/09, 64/10 – Одлука УС, 24/11, 121/12, 42/13 – Одлука УС, 50/13</w:t>
      </w:r>
      <w:r w:rsidR="0066150B" w:rsidRPr="00CD4247">
        <w:rPr>
          <w:rFonts w:ascii="Tahoma" w:hAnsi="Tahoma" w:cs="Tahoma"/>
          <w:sz w:val="22"/>
          <w:szCs w:val="22"/>
        </w:rPr>
        <w:t xml:space="preserve"> – Одлука УС, 98/13 – Одлука УС, </w:t>
      </w:r>
      <w:r w:rsidRPr="00CD4247">
        <w:rPr>
          <w:rFonts w:ascii="Tahoma" w:hAnsi="Tahoma" w:cs="Tahoma"/>
          <w:sz w:val="22"/>
          <w:szCs w:val="22"/>
          <w:lang w:val="pt-PT"/>
        </w:rPr>
        <w:t>132/2014</w:t>
      </w:r>
      <w:r w:rsidR="0066150B" w:rsidRPr="00CD4247">
        <w:rPr>
          <w:rFonts w:ascii="Tahoma" w:hAnsi="Tahoma" w:cs="Tahoma"/>
          <w:sz w:val="22"/>
          <w:szCs w:val="22"/>
        </w:rPr>
        <w:t>, 145/14</w:t>
      </w:r>
      <w:r w:rsidR="00D832A7">
        <w:rPr>
          <w:rFonts w:ascii="Tahoma" w:hAnsi="Tahoma" w:cs="Tahoma"/>
          <w:sz w:val="22"/>
          <w:szCs w:val="22"/>
          <w:lang w:val="en-US"/>
        </w:rPr>
        <w:t xml:space="preserve"> </w:t>
      </w:r>
      <w:r w:rsidR="00D832A7">
        <w:rPr>
          <w:rFonts w:ascii="Tahoma" w:hAnsi="Tahoma" w:cs="Tahoma"/>
          <w:sz w:val="22"/>
          <w:szCs w:val="22"/>
        </w:rPr>
        <w:t>и</w:t>
      </w:r>
      <w:r w:rsidR="00D832A7">
        <w:rPr>
          <w:rFonts w:ascii="Tahoma" w:hAnsi="Tahoma" w:cs="Tahoma"/>
          <w:sz w:val="22"/>
          <w:szCs w:val="22"/>
          <w:lang w:val="en-US"/>
        </w:rPr>
        <w:t xml:space="preserve"> 83/18</w:t>
      </w:r>
      <w:r w:rsidRPr="00CD4247">
        <w:rPr>
          <w:rFonts w:ascii="Tahoma" w:hAnsi="Tahoma" w:cs="Tahoma"/>
          <w:sz w:val="22"/>
          <w:szCs w:val="22"/>
        </w:rPr>
        <w:t>)</w:t>
      </w:r>
      <w:r w:rsidR="00E04C36" w:rsidRPr="00CD4247">
        <w:rPr>
          <w:rFonts w:ascii="Tahoma" w:hAnsi="Tahoma" w:cs="Tahoma"/>
          <w:sz w:val="22"/>
          <w:szCs w:val="22"/>
        </w:rPr>
        <w:t>.</w:t>
      </w:r>
      <w:r w:rsidRPr="00CD4247">
        <w:rPr>
          <w:rFonts w:ascii="Tahoma" w:hAnsi="Tahoma" w:cs="Tahoma"/>
          <w:i/>
          <w:sz w:val="22"/>
          <w:szCs w:val="22"/>
        </w:rPr>
        <w:t xml:space="preserve"> </w:t>
      </w:r>
    </w:p>
    <w:p w:rsidR="00DC5482" w:rsidRPr="00CD4247" w:rsidRDefault="00DC5482" w:rsidP="00614DA7">
      <w:pPr>
        <w:pStyle w:val="Jelena3"/>
      </w:pPr>
      <w:bookmarkStart w:id="7" w:name="_Toc447011483"/>
      <w:r w:rsidRPr="00CD4247">
        <w:t>А.1.</w:t>
      </w:r>
      <w:r w:rsidR="005B516C" w:rsidRPr="00CD4247">
        <w:t>6</w:t>
      </w:r>
      <w:r w:rsidRPr="00CD4247">
        <w:t>. Плански основ</w:t>
      </w:r>
      <w:bookmarkEnd w:id="7"/>
    </w:p>
    <w:p w:rsidR="00AA019C" w:rsidRPr="00CD4247" w:rsidRDefault="00AA019C" w:rsidP="00614DA7">
      <w:pPr>
        <w:pStyle w:val="BodyText"/>
        <w:jc w:val="both"/>
        <w:rPr>
          <w:rFonts w:cs="Tahoma"/>
          <w:kern w:val="24"/>
        </w:rPr>
      </w:pPr>
      <w:r w:rsidRPr="00CD4247">
        <w:rPr>
          <w:rFonts w:cs="Tahoma"/>
          <w:kern w:val="24"/>
          <w:lang w:val="ru-RU"/>
        </w:rPr>
        <w:t>Плански</w:t>
      </w:r>
      <w:r w:rsidRPr="00CD4247">
        <w:rPr>
          <w:rFonts w:cs="Tahoma"/>
          <w:b/>
          <w:kern w:val="24"/>
          <w:lang w:val="ru-RU"/>
        </w:rPr>
        <w:t xml:space="preserve"> </w:t>
      </w:r>
      <w:r w:rsidRPr="00CD4247">
        <w:rPr>
          <w:rFonts w:cs="Tahoma"/>
          <w:kern w:val="24"/>
          <w:lang w:val="ru-RU"/>
        </w:rPr>
        <w:t xml:space="preserve">основ и стечену обавезу у погледу заштите животне средине представља </w:t>
      </w:r>
      <w:r w:rsidRPr="00CD4247">
        <w:rPr>
          <w:rFonts w:cs="Tahoma"/>
          <w:kern w:val="24"/>
        </w:rPr>
        <w:t>стратегија</w:t>
      </w:r>
      <w:r w:rsidRPr="00CD4247">
        <w:rPr>
          <w:rFonts w:cs="Tahoma"/>
          <w:kern w:val="24"/>
          <w:lang w:val="ru-RU"/>
        </w:rPr>
        <w:t xml:space="preserve"> </w:t>
      </w:r>
      <w:r w:rsidRPr="00CD4247">
        <w:rPr>
          <w:rFonts w:cs="Tahoma"/>
          <w:kern w:val="24"/>
        </w:rPr>
        <w:t>заштите</w:t>
      </w:r>
      <w:r w:rsidRPr="00CD4247">
        <w:rPr>
          <w:rFonts w:cs="Tahoma"/>
          <w:kern w:val="24"/>
          <w:lang w:val="ru-RU"/>
        </w:rPr>
        <w:t xml:space="preserve"> </w:t>
      </w:r>
      <w:r w:rsidRPr="00CD4247">
        <w:rPr>
          <w:rFonts w:cs="Tahoma"/>
          <w:kern w:val="24"/>
        </w:rPr>
        <w:t xml:space="preserve">дефинисана у </w:t>
      </w:r>
      <w:r w:rsidRPr="00CD4247">
        <w:rPr>
          <w:rFonts w:cs="Tahoma"/>
        </w:rPr>
        <w:t>Плану генералне регулације грађевинског подручја седишта јединице локалне самоуправе – град Београд (целине I– XIX), (</w:t>
      </w:r>
      <w:r w:rsidRPr="00CD4247">
        <w:rPr>
          <w:rFonts w:cs="Tahoma"/>
          <w:lang w:val="sr-Latn-CS"/>
        </w:rPr>
        <w:t>"</w:t>
      </w:r>
      <w:r w:rsidRPr="00CD4247">
        <w:rPr>
          <w:rFonts w:cs="Tahoma"/>
        </w:rPr>
        <w:t>Службени лист града Београда", бр. 20/16</w:t>
      </w:r>
      <w:r w:rsidR="00D832A7">
        <w:rPr>
          <w:rFonts w:cs="Tahoma"/>
          <w:lang w:val="en-US"/>
        </w:rPr>
        <w:t>,</w:t>
      </w:r>
      <w:r w:rsidR="00554556">
        <w:rPr>
          <w:rFonts w:cs="Tahoma"/>
        </w:rPr>
        <w:t xml:space="preserve"> 97</w:t>
      </w:r>
      <w:r w:rsidR="00554556" w:rsidRPr="00CD4247">
        <w:rPr>
          <w:rFonts w:cs="Tahoma"/>
        </w:rPr>
        <w:t>/16</w:t>
      </w:r>
      <w:r w:rsidR="00D832A7">
        <w:rPr>
          <w:rFonts w:cs="Tahoma"/>
          <w:lang w:val="en-US"/>
        </w:rPr>
        <w:t>,</w:t>
      </w:r>
      <w:r w:rsidR="00D832A7" w:rsidRPr="00D832A7">
        <w:rPr>
          <w:i/>
          <w:color w:val="FF0000"/>
        </w:rPr>
        <w:t xml:space="preserve"> </w:t>
      </w:r>
      <w:r w:rsidR="00D832A7" w:rsidRPr="00D832A7">
        <w:t>69/17 и 97/17</w:t>
      </w:r>
      <w:r w:rsidRPr="00D832A7">
        <w:rPr>
          <w:rFonts w:cs="Tahoma"/>
        </w:rPr>
        <w:t>)</w:t>
      </w:r>
      <w:r w:rsidRPr="00D832A7">
        <w:rPr>
          <w:rFonts w:cs="Tahoma"/>
          <w:kern w:val="24"/>
        </w:rPr>
        <w:t>,</w:t>
      </w:r>
      <w:r w:rsidRPr="00CD4247">
        <w:rPr>
          <w:rFonts w:cs="Tahoma"/>
          <w:kern w:val="24"/>
        </w:rPr>
        <w:t xml:space="preserve"> која се заснива</w:t>
      </w:r>
      <w:r w:rsidRPr="00CD4247">
        <w:rPr>
          <w:rFonts w:cs="Tahoma"/>
          <w:kern w:val="24"/>
          <w:lang w:val="ru-RU"/>
        </w:rPr>
        <w:t xml:space="preserve"> </w:t>
      </w:r>
      <w:r w:rsidRPr="00CD4247">
        <w:rPr>
          <w:rFonts w:cs="Tahoma"/>
          <w:kern w:val="24"/>
        </w:rPr>
        <w:t>на</w:t>
      </w:r>
      <w:r w:rsidRPr="00CD4247">
        <w:rPr>
          <w:rFonts w:cs="Tahoma"/>
          <w:kern w:val="24"/>
          <w:lang w:val="ru-RU"/>
        </w:rPr>
        <w:t xml:space="preserve"> </w:t>
      </w:r>
      <w:r w:rsidRPr="00CD4247">
        <w:rPr>
          <w:rFonts w:cs="Tahoma"/>
          <w:kern w:val="24"/>
        </w:rPr>
        <w:t>начелима</w:t>
      </w:r>
      <w:r w:rsidRPr="00CD4247">
        <w:rPr>
          <w:rFonts w:cs="Tahoma"/>
          <w:kern w:val="24"/>
          <w:lang w:val="ru-RU"/>
        </w:rPr>
        <w:t xml:space="preserve"> </w:t>
      </w:r>
      <w:r w:rsidRPr="00CD4247">
        <w:rPr>
          <w:rFonts w:cs="Tahoma"/>
          <w:kern w:val="24"/>
        </w:rPr>
        <w:t xml:space="preserve">одрживог развоја, којом се </w:t>
      </w:r>
      <w:r w:rsidRPr="00CD4247">
        <w:rPr>
          <w:rFonts w:cs="Tahoma"/>
          <w:lang w:val="pl-PL"/>
        </w:rPr>
        <w:t xml:space="preserve">обезбеђује широк оквир за интегрисање аспеката заштите животне средине у све секторе плана, почев од намене земљишта, преко земљишне и стамбене политике, планирања </w:t>
      </w:r>
      <w:r w:rsidRPr="00CD4247">
        <w:rPr>
          <w:rFonts w:cs="Tahoma"/>
        </w:rPr>
        <w:t xml:space="preserve">и </w:t>
      </w:r>
      <w:r w:rsidRPr="00CD4247">
        <w:rPr>
          <w:rFonts w:cs="Tahoma"/>
          <w:lang w:val="pl-PL"/>
        </w:rPr>
        <w:t>унапређења саобраћаја, управљања вод</w:t>
      </w:r>
      <w:r w:rsidRPr="00CD4247">
        <w:rPr>
          <w:rFonts w:cs="Tahoma"/>
        </w:rPr>
        <w:t>ама</w:t>
      </w:r>
      <w:r w:rsidRPr="00CD4247">
        <w:rPr>
          <w:rFonts w:cs="Tahoma"/>
          <w:lang w:val="pl-PL"/>
        </w:rPr>
        <w:t>, енергиј</w:t>
      </w:r>
      <w:r w:rsidRPr="00CD4247">
        <w:rPr>
          <w:rFonts w:cs="Tahoma"/>
        </w:rPr>
        <w:t>ом</w:t>
      </w:r>
      <w:r w:rsidRPr="00CD4247">
        <w:rPr>
          <w:rFonts w:cs="Tahoma"/>
          <w:lang w:val="pl-PL"/>
        </w:rPr>
        <w:t>, отпад</w:t>
      </w:r>
      <w:r w:rsidRPr="00CD4247">
        <w:rPr>
          <w:rFonts w:cs="Tahoma"/>
        </w:rPr>
        <w:t>ом</w:t>
      </w:r>
      <w:r w:rsidRPr="00CD4247">
        <w:rPr>
          <w:rFonts w:cs="Tahoma"/>
          <w:lang w:val="pl-PL"/>
        </w:rPr>
        <w:t xml:space="preserve"> и</w:t>
      </w:r>
      <w:r w:rsidRPr="00CD4247">
        <w:rPr>
          <w:rFonts w:cs="Tahoma"/>
        </w:rPr>
        <w:t xml:space="preserve"> сл</w:t>
      </w:r>
      <w:r w:rsidRPr="00CD4247">
        <w:rPr>
          <w:rFonts w:cs="Tahoma"/>
          <w:lang w:val="pl-PL"/>
        </w:rPr>
        <w:t xml:space="preserve">. </w:t>
      </w:r>
    </w:p>
    <w:p w:rsidR="00AA019C" w:rsidRPr="00CD4247" w:rsidRDefault="00AA019C" w:rsidP="00614DA7">
      <w:pPr>
        <w:spacing w:after="120"/>
        <w:jc w:val="both"/>
        <w:rPr>
          <w:rFonts w:ascii="Tahoma" w:hAnsi="Tahoma" w:cs="Tahoma"/>
          <w:sz w:val="22"/>
          <w:szCs w:val="22"/>
          <w:lang w:val="sr-Cyrl-CS"/>
        </w:rPr>
      </w:pPr>
      <w:r w:rsidRPr="00CD4247">
        <w:rPr>
          <w:rFonts w:ascii="Tahoma" w:hAnsi="Tahoma" w:cs="Tahoma"/>
          <w:sz w:val="22"/>
          <w:szCs w:val="22"/>
          <w:lang w:val="sr-Cyrl-CS"/>
        </w:rPr>
        <w:t>Концепција заштите и унапређења животне средине заснива се на:</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очувању и заштити природних вредности (ваздух, вода, пољопривредно земљиште, биодиверзитет) и непокретних културних добара кроз делотворно управљање заштићеним подручјима;</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 xml:space="preserve">планирању на основама одрживог развоја; </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повећању коришћења обновљивих извора енергије;</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примену мера за смањење од негативних утицаја климатских промена.;</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 xml:space="preserve"> превенцији и санацији за активности које могу да изазову већи еколошки ризик;</w:t>
      </w:r>
    </w:p>
    <w:p w:rsidR="00AA019C" w:rsidRPr="00CD4247"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примени санационих мера у деградираним и загађеним подручјима; и</w:t>
      </w:r>
    </w:p>
    <w:p w:rsidR="00AA019C" w:rsidRPr="000C45CC" w:rsidRDefault="00AA019C" w:rsidP="001C2E23">
      <w:pPr>
        <w:numPr>
          <w:ilvl w:val="0"/>
          <w:numId w:val="46"/>
        </w:numPr>
        <w:spacing w:after="120"/>
        <w:ind w:left="714" w:hanging="357"/>
        <w:contextualSpacing/>
        <w:jc w:val="both"/>
        <w:rPr>
          <w:rFonts w:ascii="Tahoma" w:hAnsi="Tahoma" w:cs="Tahoma"/>
          <w:sz w:val="22"/>
          <w:szCs w:val="22"/>
          <w:lang w:val="ru-RU"/>
        </w:rPr>
      </w:pPr>
      <w:r w:rsidRPr="00CD4247">
        <w:rPr>
          <w:rFonts w:ascii="Tahoma" w:hAnsi="Tahoma" w:cs="Tahoma"/>
          <w:sz w:val="22"/>
          <w:szCs w:val="22"/>
          <w:lang w:val="ru-RU"/>
        </w:rPr>
        <w:t xml:space="preserve">интегрисању заштите животне средине у секторе планирања, пројектовања и </w:t>
      </w:r>
      <w:r w:rsidRPr="000C45CC">
        <w:rPr>
          <w:rFonts w:ascii="Tahoma" w:hAnsi="Tahoma" w:cs="Tahoma"/>
          <w:sz w:val="22"/>
          <w:szCs w:val="22"/>
          <w:lang w:val="ru-RU"/>
        </w:rPr>
        <w:t>изградње.</w:t>
      </w:r>
    </w:p>
    <w:p w:rsidR="00E05B76" w:rsidRPr="000C45CC" w:rsidRDefault="00E05B76" w:rsidP="00614DA7">
      <w:pPr>
        <w:pStyle w:val="Jelena2"/>
        <w:ind w:left="0" w:firstLine="0"/>
        <w:jc w:val="both"/>
      </w:pPr>
      <w:bookmarkStart w:id="8" w:name="_Toc447011484"/>
      <w:r w:rsidRPr="000C45CC">
        <w:t>А.</w:t>
      </w:r>
      <w:r w:rsidR="00DC5482" w:rsidRPr="000C45CC">
        <w:t>2</w:t>
      </w:r>
      <w:r w:rsidRPr="000C45CC">
        <w:t>. ПРЕГЛЕД ОСНОВНИХ КАРАКТЕРИСТИКА И ЦИЉЕВА ПЛАНА</w:t>
      </w:r>
      <w:bookmarkEnd w:id="8"/>
    </w:p>
    <w:p w:rsidR="00E05B76" w:rsidRPr="000C45CC" w:rsidRDefault="00E05B76" w:rsidP="00614DA7">
      <w:pPr>
        <w:pStyle w:val="Jelena3"/>
      </w:pPr>
      <w:bookmarkStart w:id="9" w:name="_Toc447011485"/>
      <w:r w:rsidRPr="000C45CC">
        <w:t>А.</w:t>
      </w:r>
      <w:r w:rsidR="00DC5482" w:rsidRPr="000C45CC">
        <w:t>2</w:t>
      </w:r>
      <w:r w:rsidRPr="000C45CC">
        <w:t>.</w:t>
      </w:r>
      <w:r w:rsidR="006E7FC9" w:rsidRPr="000C45CC">
        <w:t>1</w:t>
      </w:r>
      <w:r w:rsidRPr="000C45CC">
        <w:t>. Подручје за које се припрема план</w:t>
      </w:r>
      <w:bookmarkEnd w:id="9"/>
    </w:p>
    <w:p w:rsidR="000C45CC" w:rsidRPr="000C45CC" w:rsidRDefault="000C45CC" w:rsidP="000C45CC">
      <w:pPr>
        <w:spacing w:after="120"/>
        <w:jc w:val="both"/>
        <w:rPr>
          <w:rFonts w:ascii="Tahoma" w:hAnsi="Tahoma" w:cs="Tahoma"/>
          <w:sz w:val="22"/>
          <w:szCs w:val="22"/>
          <w:lang w:val="sr-Cyrl-CS"/>
        </w:rPr>
      </w:pPr>
      <w:bookmarkStart w:id="10" w:name="_Toc132436631"/>
      <w:bookmarkStart w:id="11" w:name="_Toc447011486"/>
      <w:r w:rsidRPr="000C45CC">
        <w:rPr>
          <w:rFonts w:ascii="Tahoma" w:hAnsi="Tahoma" w:cs="Tahoma"/>
          <w:sz w:val="22"/>
          <w:szCs w:val="22"/>
          <w:lang w:val="sr-Cyrl-CS"/>
        </w:rPr>
        <w:t>Простор који је обухваћен границом овог Плана налази се у зони између Кружног пута (Авалска улица), Обилазног аутопута</w:t>
      </w:r>
      <w:r w:rsidRPr="000C45CC">
        <w:rPr>
          <w:rFonts w:ascii="Tahoma" w:hAnsi="Tahoma" w:cs="Tahoma"/>
          <w:b/>
          <w:sz w:val="22"/>
          <w:szCs w:val="22"/>
        </w:rPr>
        <w:t xml:space="preserve"> </w:t>
      </w:r>
      <w:r w:rsidRPr="000C45CC">
        <w:rPr>
          <w:rFonts w:ascii="Tahoma" w:hAnsi="Tahoma" w:cs="Tahoma"/>
          <w:sz w:val="22"/>
          <w:szCs w:val="22"/>
        </w:rPr>
        <w:t xml:space="preserve">од Батајнице преко Добановаца, Остружнице, Железника </w:t>
      </w:r>
      <w:r w:rsidRPr="000C45CC">
        <w:rPr>
          <w:rFonts w:ascii="Tahoma" w:hAnsi="Tahoma" w:cs="Tahoma"/>
          <w:sz w:val="22"/>
          <w:szCs w:val="22"/>
          <w:lang w:val="sr-Cyrl-CS"/>
        </w:rPr>
        <w:t>и Белог потока до Бубањ потока (обилазница око Београда – део Државног пута IА реда А1) и Ибарске магистрале.</w:t>
      </w:r>
    </w:p>
    <w:p w:rsidR="000C45CC" w:rsidRPr="000C45CC" w:rsidRDefault="000C45CC" w:rsidP="000C45CC">
      <w:pPr>
        <w:spacing w:after="120"/>
        <w:jc w:val="both"/>
        <w:rPr>
          <w:rFonts w:ascii="Tahoma" w:hAnsi="Tahoma" w:cs="Tahoma"/>
          <w:sz w:val="22"/>
          <w:szCs w:val="22"/>
          <w:lang w:val="sr-Cyrl-CS"/>
        </w:rPr>
      </w:pPr>
      <w:r w:rsidRPr="000C45CC">
        <w:rPr>
          <w:rFonts w:ascii="Tahoma" w:hAnsi="Tahoma" w:cs="Tahoma"/>
          <w:sz w:val="22"/>
          <w:szCs w:val="22"/>
          <w:lang w:val="sr-Cyrl-CS"/>
        </w:rPr>
        <w:t xml:space="preserve">Унутар границе се налази део саобраћајнице Кружни пут и део постојеће петље са Ибарском магистралом. На осталом делу локације нема изграђене уличне мреже. Приступ локацији је могуће остварити  са саобраћајнице Кружни пут. </w:t>
      </w:r>
    </w:p>
    <w:p w:rsidR="008001F1" w:rsidRPr="00CD4247" w:rsidRDefault="008001F1" w:rsidP="00614DA7">
      <w:pPr>
        <w:pStyle w:val="Jelena3"/>
        <w:rPr>
          <w:lang w:val="en-US"/>
        </w:rPr>
      </w:pPr>
      <w:r w:rsidRPr="00CD4247">
        <w:t>А.2.2. Постојећа намена и начин коришћења земљишта</w:t>
      </w:r>
      <w:bookmarkEnd w:id="10"/>
      <w:bookmarkEnd w:id="11"/>
    </w:p>
    <w:p w:rsidR="00CD4247" w:rsidRPr="00CD4247" w:rsidRDefault="00CD4247" w:rsidP="00CD4247">
      <w:pPr>
        <w:spacing w:after="120"/>
        <w:jc w:val="both"/>
        <w:rPr>
          <w:rFonts w:ascii="Tahoma" w:hAnsi="Tahoma" w:cs="Tahoma"/>
          <w:b/>
          <w:bCs/>
          <w:iCs/>
          <w:sz w:val="22"/>
          <w:szCs w:val="22"/>
        </w:rPr>
      </w:pPr>
      <w:r w:rsidRPr="00CD4247">
        <w:rPr>
          <w:rFonts w:ascii="Tahoma" w:hAnsi="Tahoma" w:cs="Tahoma"/>
          <w:bCs/>
          <w:iCs/>
          <w:sz w:val="22"/>
          <w:szCs w:val="22"/>
        </w:rPr>
        <w:t xml:space="preserve">У постојећем стању на предметном подручју су претежно заступљене пољопривредне површине, које се </w:t>
      </w:r>
      <w:r w:rsidRPr="00CD4247">
        <w:rPr>
          <w:rFonts w:ascii="Tahoma" w:hAnsi="Tahoma" w:cs="Tahoma"/>
          <w:sz w:val="22"/>
          <w:szCs w:val="22"/>
          <w:lang w:val="sr-Cyrl-CS"/>
        </w:rPr>
        <w:t>користе неуједначено превасходно због малих расцепканих парцела од којих су неке припремљене за сезонске пољопривредне радове, а друге представљају утрине у различитим стадијумима формирања пионирске вегетације, од младих зељастих биљака и корова до шибља, а понегде је</w:t>
      </w:r>
      <w:r w:rsidRPr="00CD4247">
        <w:rPr>
          <w:rFonts w:ascii="Tahoma" w:hAnsi="Tahoma" w:cs="Tahoma"/>
          <w:sz w:val="22"/>
          <w:szCs w:val="22"/>
        </w:rPr>
        <w:t xml:space="preserve"> </w:t>
      </w:r>
      <w:r w:rsidRPr="00CD4247">
        <w:rPr>
          <w:rFonts w:ascii="Tahoma" w:hAnsi="Tahoma" w:cs="Tahoma"/>
          <w:sz w:val="22"/>
          <w:szCs w:val="22"/>
          <w:lang w:val="sr-Cyrl-CS"/>
        </w:rPr>
        <w:t xml:space="preserve">чак присутна и дрвенаста вегетација ниских пионирских шума. </w:t>
      </w:r>
    </w:p>
    <w:p w:rsidR="008001F1" w:rsidRPr="00A20194" w:rsidRDefault="008001F1" w:rsidP="00614DA7">
      <w:pPr>
        <w:pStyle w:val="Jelena3"/>
      </w:pPr>
      <w:bookmarkStart w:id="12" w:name="_Toc447011487"/>
      <w:r w:rsidRPr="00A20194">
        <w:lastRenderedPageBreak/>
        <w:t>А.2.3. Приказ основних карактеристика садржаја и циљева плана</w:t>
      </w:r>
      <w:bookmarkEnd w:id="12"/>
    </w:p>
    <w:p w:rsidR="00E83518" w:rsidRPr="00A20194" w:rsidRDefault="00E83518" w:rsidP="00E83518">
      <w:pPr>
        <w:rPr>
          <w:rFonts w:ascii="Tahoma" w:hAnsi="Tahoma" w:cs="Tahoma"/>
          <w:sz w:val="22"/>
          <w:szCs w:val="22"/>
          <w:lang w:val="sr-Cyrl-CS"/>
        </w:rPr>
      </w:pPr>
      <w:r w:rsidRPr="00A20194">
        <w:rPr>
          <w:rFonts w:ascii="Tahoma" w:hAnsi="Tahoma" w:cs="Tahoma"/>
          <w:sz w:val="22"/>
          <w:szCs w:val="22"/>
        </w:rPr>
        <w:t>Циљеви израде Плана су:</w:t>
      </w:r>
    </w:p>
    <w:p w:rsidR="00A20194" w:rsidRPr="00A20194" w:rsidRDefault="00A20194" w:rsidP="001C2E23">
      <w:pPr>
        <w:pStyle w:val="NormalBulleted"/>
        <w:numPr>
          <w:ilvl w:val="0"/>
          <w:numId w:val="55"/>
        </w:numPr>
      </w:pPr>
      <w:r w:rsidRPr="00A20194">
        <w:t xml:space="preserve">дефинисање јавног интереса и </w:t>
      </w:r>
      <w:r w:rsidRPr="00A20194">
        <w:rPr>
          <w:rFonts w:eastAsia="MinionPro-Regular"/>
        </w:rPr>
        <w:t>очување и унапређење животне средине;</w:t>
      </w:r>
    </w:p>
    <w:p w:rsidR="00A20194" w:rsidRPr="00A20194" w:rsidRDefault="00A20194" w:rsidP="001C2E23">
      <w:pPr>
        <w:pStyle w:val="NormalBulleted"/>
        <w:numPr>
          <w:ilvl w:val="0"/>
          <w:numId w:val="55"/>
        </w:numPr>
        <w:rPr>
          <w:rFonts w:eastAsia="MinionPro-Regular"/>
        </w:rPr>
      </w:pPr>
      <w:r w:rsidRPr="00A20194">
        <w:rPr>
          <w:rFonts w:eastAsia="MinionPro-Regular"/>
        </w:rPr>
        <w:t>стварање планског основа за реализацију комерцијалних садржаја</w:t>
      </w:r>
      <w:r w:rsidRPr="00A20194">
        <w:t xml:space="preserve"> у складу са савременим потребама, технологијама и условима заштите животне средине;</w:t>
      </w:r>
    </w:p>
    <w:p w:rsidR="00A20194" w:rsidRPr="00A20194" w:rsidRDefault="00A20194" w:rsidP="001C2E23">
      <w:pPr>
        <w:pStyle w:val="NormalBulleted"/>
        <w:numPr>
          <w:ilvl w:val="0"/>
          <w:numId w:val="55"/>
        </w:numPr>
      </w:pPr>
      <w:r w:rsidRPr="00A20194">
        <w:t xml:space="preserve">системско повезивање постојећих и планираних саобраћајница имајући у виду планирано решење денивелисаног укрштаја Ибарске магистрале и Кружног пута које је дефинисано </w:t>
      </w:r>
      <w:r w:rsidRPr="00A20194">
        <w:rPr>
          <w:lang w:val="ru-RU"/>
        </w:rPr>
        <w:t>Регулационим планом деонице Аутопута Е-75 и Е-70 Добановци – Бубањ поток (</w:t>
      </w:r>
      <w:r w:rsidRPr="00A20194">
        <w:t>„</w:t>
      </w:r>
      <w:r w:rsidRPr="00A20194">
        <w:rPr>
          <w:lang w:val="ru-RU"/>
        </w:rPr>
        <w:t>Сл.</w:t>
      </w:r>
      <w:r w:rsidRPr="00A20194">
        <w:t xml:space="preserve"> </w:t>
      </w:r>
      <w:r w:rsidRPr="00A20194">
        <w:rPr>
          <w:lang w:val="ru-RU"/>
        </w:rPr>
        <w:t>л</w:t>
      </w:r>
      <w:r w:rsidRPr="00A20194">
        <w:t>ист</w:t>
      </w:r>
      <w:r w:rsidRPr="00A20194">
        <w:rPr>
          <w:lang w:val="ru-RU"/>
        </w:rPr>
        <w:t xml:space="preserve"> града Београда</w:t>
      </w:r>
      <w:r w:rsidRPr="00A20194">
        <w:t>“</w:t>
      </w:r>
      <w:r w:rsidRPr="00A20194">
        <w:rPr>
          <w:lang w:val="ru-RU"/>
        </w:rPr>
        <w:t xml:space="preserve"> бр. 13/99);</w:t>
      </w:r>
    </w:p>
    <w:p w:rsidR="00A20194" w:rsidRPr="00A20194" w:rsidRDefault="00A20194" w:rsidP="00554556">
      <w:pPr>
        <w:pStyle w:val="NormalBulleted"/>
        <w:numPr>
          <w:ilvl w:val="0"/>
          <w:numId w:val="55"/>
        </w:numPr>
        <w:spacing w:after="120"/>
        <w:ind w:left="714" w:hanging="357"/>
      </w:pPr>
      <w:proofErr w:type="gramStart"/>
      <w:r w:rsidRPr="00A20194">
        <w:t>утврђивање</w:t>
      </w:r>
      <w:proofErr w:type="gramEnd"/>
      <w:r w:rsidRPr="00A20194">
        <w:t xml:space="preserve"> правила уређења и грађења у складу са евидентираним ограничењима. </w:t>
      </w:r>
    </w:p>
    <w:p w:rsidR="00585934" w:rsidRPr="004B5D25" w:rsidRDefault="00585934" w:rsidP="00585934">
      <w:pPr>
        <w:rPr>
          <w:rFonts w:ascii="Tahoma" w:hAnsi="Tahoma" w:cs="Tahoma"/>
          <w:sz w:val="22"/>
          <w:szCs w:val="22"/>
          <w:lang w:val="sr-Cyrl-CS"/>
        </w:rPr>
      </w:pPr>
      <w:bookmarkStart w:id="13" w:name="_Toc279145714"/>
      <w:bookmarkStart w:id="14" w:name="_Toc290545295"/>
      <w:bookmarkStart w:id="15" w:name="_Toc292955358"/>
      <w:bookmarkStart w:id="16" w:name="_Toc292956097"/>
      <w:bookmarkStart w:id="17" w:name="_Toc293306122"/>
      <w:bookmarkStart w:id="18" w:name="_Toc293306286"/>
      <w:bookmarkStart w:id="19" w:name="_Toc293313185"/>
      <w:bookmarkStart w:id="20" w:name="_Toc293331251"/>
      <w:bookmarkStart w:id="21" w:name="_Toc293413808"/>
      <w:bookmarkStart w:id="22" w:name="_Toc293490990"/>
      <w:bookmarkStart w:id="23" w:name="_Toc293494941"/>
      <w:bookmarkStart w:id="24" w:name="_Toc327269901"/>
      <w:bookmarkStart w:id="25" w:name="_Toc327434421"/>
      <w:bookmarkStart w:id="26" w:name="_Toc332285902"/>
      <w:bookmarkStart w:id="27" w:name="_Toc353540371"/>
      <w:bookmarkStart w:id="28" w:name="_Toc401050339"/>
      <w:r w:rsidRPr="004B5D25">
        <w:rPr>
          <w:rFonts w:ascii="Tahoma" w:hAnsi="Tahoma" w:cs="Tahoma"/>
          <w:sz w:val="22"/>
          <w:szCs w:val="22"/>
          <w:lang w:val="sr-Cyrl-CS"/>
        </w:rPr>
        <w:t xml:space="preserve">Планиране </w:t>
      </w:r>
      <w:r w:rsidRPr="004B5D25">
        <w:rPr>
          <w:rFonts w:ascii="Tahoma" w:hAnsi="Tahoma" w:cs="Tahoma"/>
          <w:b/>
          <w:sz w:val="22"/>
          <w:szCs w:val="22"/>
          <w:lang w:val="sr-Cyrl-CS"/>
        </w:rPr>
        <w:t xml:space="preserve">површине јавних намена </w:t>
      </w:r>
      <w:r w:rsidRPr="004B5D25">
        <w:rPr>
          <w:rFonts w:ascii="Tahoma" w:hAnsi="Tahoma" w:cs="Tahoma"/>
          <w:sz w:val="22"/>
          <w:szCs w:val="22"/>
          <w:lang w:val="sr-Cyrl-CS"/>
        </w:rPr>
        <w:t xml:space="preserve">су: </w:t>
      </w:r>
    </w:p>
    <w:p w:rsidR="00B87169" w:rsidRPr="00B87169" w:rsidRDefault="00B87169" w:rsidP="00B87169">
      <w:pPr>
        <w:jc w:val="both"/>
        <w:rPr>
          <w:rFonts w:ascii="Tahoma" w:hAnsi="Tahoma" w:cs="Tahoma"/>
          <w:caps/>
          <w:sz w:val="22"/>
          <w:szCs w:val="22"/>
          <w:lang w:val="sr-Cyrl-CS"/>
        </w:rPr>
      </w:pPr>
      <w:r w:rsidRPr="00B87169">
        <w:rPr>
          <w:rFonts w:ascii="Tahoma" w:hAnsi="Tahoma" w:cs="Tahoma"/>
          <w:caps/>
          <w:sz w:val="22"/>
          <w:szCs w:val="22"/>
          <w:lang w:val="sr-Cyrl-CS"/>
        </w:rPr>
        <w:t xml:space="preserve">саобраЋајне поврШине – мРЕЖА САОБРАЋАЈНИЦА </w:t>
      </w:r>
    </w:p>
    <w:p w:rsidR="00B87169" w:rsidRPr="00B87169" w:rsidRDefault="00B87169" w:rsidP="00B87169">
      <w:pPr>
        <w:numPr>
          <w:ilvl w:val="0"/>
          <w:numId w:val="55"/>
        </w:numPr>
        <w:jc w:val="both"/>
        <w:rPr>
          <w:rFonts w:ascii="Tahoma" w:hAnsi="Tahoma" w:cs="Tahoma"/>
          <w:caps/>
          <w:sz w:val="22"/>
          <w:szCs w:val="22"/>
          <w:lang w:val="sr-Cyrl-CS"/>
        </w:rPr>
      </w:pPr>
      <w:r w:rsidRPr="00B87169">
        <w:rPr>
          <w:rFonts w:ascii="Tahoma" w:hAnsi="Tahoma" w:cs="Tahoma"/>
          <w:sz w:val="22"/>
          <w:szCs w:val="22"/>
          <w:lang w:val="sr-Cyrl-CS"/>
        </w:rPr>
        <w:t>примарна саобраћајна мрежа (Кружни пут</w:t>
      </w:r>
      <w:r w:rsidRPr="00B87169">
        <w:rPr>
          <w:rFonts w:ascii="Tahoma" w:hAnsi="Tahoma" w:cs="Tahoma"/>
          <w:sz w:val="22"/>
          <w:szCs w:val="22"/>
        </w:rPr>
        <w:t xml:space="preserve"> и део денивелисаног укрштаја Кружног пута и Ибарске магистрале</w:t>
      </w:r>
      <w:r w:rsidRPr="00B87169">
        <w:rPr>
          <w:rFonts w:ascii="Tahoma" w:hAnsi="Tahoma" w:cs="Tahoma"/>
          <w:sz w:val="22"/>
          <w:szCs w:val="22"/>
          <w:lang w:val="sr-Cyrl-CS"/>
        </w:rPr>
        <w:t>)</w:t>
      </w:r>
      <w:r w:rsidRPr="00B87169">
        <w:rPr>
          <w:rFonts w:ascii="Tahoma" w:hAnsi="Tahoma" w:cs="Tahoma"/>
          <w:caps/>
          <w:sz w:val="22"/>
          <w:szCs w:val="22"/>
          <w:lang w:val="sr-Cyrl-CS"/>
        </w:rPr>
        <w:t xml:space="preserve"> </w:t>
      </w:r>
    </w:p>
    <w:p w:rsidR="00B87169" w:rsidRPr="00B87169" w:rsidRDefault="00B87169" w:rsidP="00B87169">
      <w:pPr>
        <w:numPr>
          <w:ilvl w:val="0"/>
          <w:numId w:val="55"/>
        </w:numPr>
        <w:jc w:val="both"/>
        <w:rPr>
          <w:rFonts w:ascii="Tahoma" w:hAnsi="Tahoma" w:cs="Tahoma"/>
          <w:sz w:val="22"/>
          <w:szCs w:val="22"/>
          <w:lang w:val="sr-Cyrl-CS"/>
        </w:rPr>
      </w:pPr>
      <w:r w:rsidRPr="00B87169">
        <w:rPr>
          <w:rFonts w:ascii="Tahoma" w:hAnsi="Tahoma" w:cs="Tahoma"/>
          <w:sz w:val="22"/>
          <w:szCs w:val="22"/>
          <w:lang w:val="sr-Cyrl-CS"/>
        </w:rPr>
        <w:t>секундарна улична мрежа (</w:t>
      </w:r>
      <w:r w:rsidRPr="00B87169">
        <w:rPr>
          <w:rFonts w:ascii="Tahoma" w:hAnsi="Tahoma" w:cs="Tahoma"/>
          <w:sz w:val="22"/>
          <w:szCs w:val="22"/>
        </w:rPr>
        <w:t xml:space="preserve">улица </w:t>
      </w:r>
      <w:r w:rsidRPr="00B87169">
        <w:rPr>
          <w:rFonts w:ascii="Tahoma" w:hAnsi="Tahoma" w:cs="Tahoma"/>
          <w:sz w:val="22"/>
          <w:szCs w:val="22"/>
          <w:lang w:val="sr-Cyrl-CS"/>
        </w:rPr>
        <w:t>Нова 56 и Колско-пешачка стаза)</w:t>
      </w:r>
    </w:p>
    <w:p w:rsidR="00B87169" w:rsidRPr="00B87169" w:rsidRDefault="00B87169" w:rsidP="00B87169">
      <w:pPr>
        <w:jc w:val="both"/>
        <w:rPr>
          <w:rFonts w:ascii="Tahoma" w:hAnsi="Tahoma" w:cs="Tahoma"/>
          <w:caps/>
          <w:sz w:val="22"/>
          <w:szCs w:val="22"/>
          <w:lang w:val="sr-Cyrl-CS"/>
        </w:rPr>
      </w:pPr>
      <w:r w:rsidRPr="00B87169">
        <w:rPr>
          <w:rFonts w:ascii="Tahoma" w:hAnsi="Tahoma" w:cs="Tahoma"/>
          <w:caps/>
          <w:sz w:val="22"/>
          <w:szCs w:val="22"/>
          <w:lang w:val="sr-Cyrl-CS"/>
        </w:rPr>
        <w:t>ВОДНЕ ПОВРШИНЕ (</w:t>
      </w:r>
      <w:r w:rsidRPr="00B87169">
        <w:rPr>
          <w:rFonts w:ascii="Tahoma" w:hAnsi="Tahoma" w:cs="Tahoma"/>
          <w:sz w:val="22"/>
          <w:szCs w:val="22"/>
        </w:rPr>
        <w:t>поток Мастирине</w:t>
      </w:r>
      <w:r w:rsidRPr="00B87169">
        <w:rPr>
          <w:rFonts w:ascii="Tahoma" w:hAnsi="Tahoma" w:cs="Tahoma"/>
          <w:caps/>
          <w:sz w:val="22"/>
          <w:szCs w:val="22"/>
          <w:lang w:val="sr-Cyrl-CS"/>
        </w:rPr>
        <w:t>)</w:t>
      </w:r>
    </w:p>
    <w:p w:rsidR="00B87169" w:rsidRPr="00B87169" w:rsidRDefault="00B87169" w:rsidP="00B87169">
      <w:pPr>
        <w:jc w:val="both"/>
        <w:rPr>
          <w:rFonts w:ascii="Tahoma" w:hAnsi="Tahoma" w:cs="Tahoma"/>
          <w:caps/>
          <w:sz w:val="22"/>
          <w:szCs w:val="22"/>
          <w:lang w:val="sr-Cyrl-CS"/>
        </w:rPr>
      </w:pPr>
      <w:r w:rsidRPr="00B87169">
        <w:rPr>
          <w:rFonts w:ascii="Tahoma" w:hAnsi="Tahoma" w:cs="Tahoma"/>
          <w:caps/>
          <w:sz w:val="22"/>
          <w:szCs w:val="22"/>
          <w:lang w:val="sr-Cyrl-CS"/>
        </w:rPr>
        <w:t>ЖЕЛЕЗНИЦА (</w:t>
      </w:r>
      <w:r w:rsidRPr="00B87169">
        <w:rPr>
          <w:rFonts w:ascii="Tahoma" w:hAnsi="Tahoma" w:cs="Tahoma"/>
          <w:sz w:val="22"/>
          <w:szCs w:val="22"/>
          <w:lang w:val="sr-Cyrl-CS"/>
        </w:rPr>
        <w:t>железничка пруга Остружница - Бели поток</w:t>
      </w:r>
      <w:r w:rsidRPr="00B87169">
        <w:rPr>
          <w:rFonts w:ascii="Tahoma" w:hAnsi="Tahoma" w:cs="Tahoma"/>
          <w:caps/>
          <w:sz w:val="22"/>
          <w:szCs w:val="22"/>
          <w:lang w:val="sr-Cyrl-CS"/>
        </w:rPr>
        <w:t>)</w:t>
      </w:r>
    </w:p>
    <w:p w:rsidR="00B87169" w:rsidRPr="00B87169" w:rsidRDefault="00B87169" w:rsidP="00B87169">
      <w:pPr>
        <w:jc w:val="both"/>
        <w:rPr>
          <w:rFonts w:ascii="Tahoma" w:hAnsi="Tahoma" w:cs="Tahoma"/>
          <w:caps/>
          <w:sz w:val="22"/>
          <w:szCs w:val="22"/>
          <w:lang w:val="sr-Cyrl-CS"/>
        </w:rPr>
      </w:pPr>
      <w:r w:rsidRPr="00B87169">
        <w:rPr>
          <w:rFonts w:ascii="Tahoma" w:hAnsi="Tahoma" w:cs="Tahoma"/>
          <w:caps/>
          <w:sz w:val="22"/>
          <w:szCs w:val="22"/>
          <w:lang w:val="sr-Cyrl-CS"/>
        </w:rPr>
        <w:t xml:space="preserve">ПОВРШИНЕ ЗА ИНФРАСТРУКТУРНЕ ОБЈЕКТЕ И КОМПЛЕКСЕ </w:t>
      </w:r>
    </w:p>
    <w:p w:rsidR="00B87169" w:rsidRPr="00B87169" w:rsidRDefault="00B87169" w:rsidP="00B87169">
      <w:pPr>
        <w:numPr>
          <w:ilvl w:val="0"/>
          <w:numId w:val="55"/>
        </w:numPr>
        <w:jc w:val="both"/>
        <w:rPr>
          <w:rFonts w:ascii="Tahoma" w:hAnsi="Tahoma" w:cs="Tahoma"/>
          <w:sz w:val="22"/>
          <w:szCs w:val="22"/>
          <w:lang w:val="sr-Cyrl-CS"/>
        </w:rPr>
      </w:pPr>
      <w:r w:rsidRPr="00B87169">
        <w:rPr>
          <w:rFonts w:ascii="Tahoma" w:hAnsi="Tahoma" w:cs="Tahoma"/>
          <w:sz w:val="22"/>
          <w:szCs w:val="22"/>
          <w:lang w:val="sr-Cyrl-CS"/>
        </w:rPr>
        <w:t>трафостаница (ознака ТС)</w:t>
      </w:r>
    </w:p>
    <w:p w:rsidR="00B87169" w:rsidRPr="00B87169" w:rsidRDefault="00B87169" w:rsidP="00B87169">
      <w:pPr>
        <w:numPr>
          <w:ilvl w:val="0"/>
          <w:numId w:val="55"/>
        </w:numPr>
        <w:jc w:val="both"/>
        <w:rPr>
          <w:rFonts w:ascii="Tahoma" w:hAnsi="Tahoma" w:cs="Tahoma"/>
          <w:sz w:val="22"/>
          <w:szCs w:val="22"/>
          <w:lang w:val="sr-Cyrl-CS"/>
        </w:rPr>
      </w:pPr>
      <w:r w:rsidRPr="00B87169">
        <w:rPr>
          <w:rFonts w:ascii="Tahoma" w:hAnsi="Tahoma" w:cs="Tahoma"/>
          <w:sz w:val="22"/>
          <w:szCs w:val="22"/>
          <w:lang w:val="sr-Cyrl-CS"/>
        </w:rPr>
        <w:t>мерно-регулациона станица (ознака МРС)</w:t>
      </w:r>
    </w:p>
    <w:p w:rsidR="00B87169" w:rsidRPr="00B87169" w:rsidRDefault="00B87169" w:rsidP="00B87169">
      <w:pPr>
        <w:numPr>
          <w:ilvl w:val="0"/>
          <w:numId w:val="55"/>
        </w:numPr>
        <w:jc w:val="both"/>
        <w:rPr>
          <w:rFonts w:ascii="Tahoma" w:hAnsi="Tahoma" w:cs="Tahoma"/>
          <w:sz w:val="22"/>
          <w:szCs w:val="22"/>
          <w:lang w:val="sr-Cyrl-CS"/>
        </w:rPr>
      </w:pPr>
      <w:r w:rsidRPr="00B87169">
        <w:rPr>
          <w:rFonts w:ascii="Tahoma" w:hAnsi="Tahoma" w:cs="Tahoma"/>
          <w:sz w:val="22"/>
          <w:szCs w:val="22"/>
          <w:lang w:val="sr-Cyrl-CS"/>
        </w:rPr>
        <w:t>базне станице (ознака БС)</w:t>
      </w:r>
    </w:p>
    <w:p w:rsidR="00B87169" w:rsidRPr="00B87169" w:rsidRDefault="00B87169" w:rsidP="00B87169">
      <w:pPr>
        <w:jc w:val="both"/>
        <w:rPr>
          <w:rFonts w:ascii="Tahoma" w:hAnsi="Tahoma" w:cs="Tahoma"/>
          <w:sz w:val="22"/>
          <w:szCs w:val="22"/>
          <w:lang w:val="sr-Cyrl-CS"/>
        </w:rPr>
      </w:pPr>
      <w:r w:rsidRPr="00B87169">
        <w:rPr>
          <w:rFonts w:ascii="Tahoma" w:hAnsi="Tahoma" w:cs="Tahoma"/>
          <w:sz w:val="22"/>
          <w:szCs w:val="22"/>
          <w:lang w:val="sr-Cyrl-CS"/>
        </w:rPr>
        <w:t xml:space="preserve">ЗЕЛЕНЕ </w:t>
      </w:r>
      <w:r w:rsidRPr="00B87169">
        <w:rPr>
          <w:rFonts w:ascii="Tahoma" w:hAnsi="Tahoma" w:cs="Tahoma"/>
          <w:caps/>
          <w:sz w:val="22"/>
          <w:szCs w:val="22"/>
          <w:lang w:val="sr-Cyrl-CS"/>
        </w:rPr>
        <w:t>поврШине</w:t>
      </w:r>
      <w:r w:rsidRPr="00B87169">
        <w:rPr>
          <w:rFonts w:ascii="Tahoma" w:hAnsi="Tahoma" w:cs="Tahoma"/>
          <w:sz w:val="22"/>
          <w:szCs w:val="22"/>
          <w:lang w:val="sr-Cyrl-CS"/>
        </w:rPr>
        <w:t xml:space="preserve"> (ознаке ЗП1</w:t>
      </w:r>
      <w:r w:rsidRPr="00B87169">
        <w:rPr>
          <w:rFonts w:ascii="Tahoma" w:hAnsi="Tahoma" w:cs="Tahoma"/>
          <w:sz w:val="22"/>
          <w:szCs w:val="22"/>
        </w:rPr>
        <w:t xml:space="preserve"> и ЗП5</w:t>
      </w:r>
      <w:r w:rsidRPr="00B87169">
        <w:rPr>
          <w:rFonts w:ascii="Tahoma" w:hAnsi="Tahoma" w:cs="Tahoma"/>
          <w:sz w:val="22"/>
          <w:szCs w:val="22"/>
          <w:lang w:val="sr-Cyrl-CS"/>
        </w:rPr>
        <w:t>)</w:t>
      </w:r>
    </w:p>
    <w:p w:rsidR="00B87169" w:rsidRPr="00B87169" w:rsidRDefault="00B87169" w:rsidP="00CF55C9">
      <w:pPr>
        <w:spacing w:after="120"/>
        <w:jc w:val="both"/>
        <w:rPr>
          <w:rFonts w:ascii="Tahoma" w:hAnsi="Tahoma" w:cs="Tahoma"/>
          <w:sz w:val="22"/>
          <w:szCs w:val="22"/>
          <w:lang w:val="sr-Cyrl-CS"/>
        </w:rPr>
      </w:pPr>
      <w:r w:rsidRPr="00B87169">
        <w:rPr>
          <w:rFonts w:ascii="Tahoma" w:hAnsi="Tahoma" w:cs="Tahoma"/>
          <w:sz w:val="22"/>
          <w:szCs w:val="22"/>
          <w:lang w:val="sr-Cyrl-CS"/>
        </w:rPr>
        <w:t xml:space="preserve">ШУМЕ </w:t>
      </w:r>
      <w:r w:rsidRPr="00B87169">
        <w:rPr>
          <w:rFonts w:ascii="Tahoma" w:hAnsi="Tahoma" w:cs="Tahoma"/>
          <w:caps/>
          <w:sz w:val="22"/>
          <w:szCs w:val="22"/>
          <w:lang w:val="sr-Cyrl-CS"/>
        </w:rPr>
        <w:t>(</w:t>
      </w:r>
      <w:r w:rsidRPr="00B87169">
        <w:rPr>
          <w:rFonts w:ascii="Tahoma" w:hAnsi="Tahoma" w:cs="Tahoma"/>
          <w:sz w:val="22"/>
          <w:szCs w:val="22"/>
          <w:lang w:val="sr-Cyrl-CS"/>
        </w:rPr>
        <w:t>ознака</w:t>
      </w:r>
      <w:r w:rsidRPr="00B87169">
        <w:rPr>
          <w:rFonts w:ascii="Tahoma" w:hAnsi="Tahoma" w:cs="Tahoma"/>
          <w:caps/>
          <w:sz w:val="22"/>
          <w:szCs w:val="22"/>
          <w:lang w:val="sr-Cyrl-CS"/>
        </w:rPr>
        <w:t xml:space="preserve"> Ш)</w:t>
      </w:r>
    </w:p>
    <w:p w:rsidR="00B87169" w:rsidRPr="00B87169" w:rsidRDefault="00B87169" w:rsidP="00B87169">
      <w:pPr>
        <w:jc w:val="both"/>
        <w:rPr>
          <w:rFonts w:ascii="Tahoma" w:hAnsi="Tahoma" w:cs="Tahoma"/>
          <w:sz w:val="22"/>
          <w:szCs w:val="22"/>
          <w:lang w:val="sr-Cyrl-CS"/>
        </w:rPr>
      </w:pPr>
      <w:r w:rsidRPr="00B87169">
        <w:rPr>
          <w:rFonts w:ascii="Tahoma" w:hAnsi="Tahoma" w:cs="Tahoma"/>
          <w:sz w:val="22"/>
          <w:szCs w:val="22"/>
          <w:lang w:val="sr-Cyrl-CS"/>
        </w:rPr>
        <w:t xml:space="preserve">Планиране </w:t>
      </w:r>
      <w:r w:rsidRPr="00B87169">
        <w:rPr>
          <w:rFonts w:ascii="Tahoma" w:hAnsi="Tahoma" w:cs="Tahoma"/>
          <w:b/>
          <w:sz w:val="22"/>
          <w:szCs w:val="22"/>
          <w:lang w:val="sr-Cyrl-CS"/>
        </w:rPr>
        <w:t xml:space="preserve">површине осталих намена </w:t>
      </w:r>
      <w:r w:rsidRPr="00B87169">
        <w:rPr>
          <w:rFonts w:ascii="Tahoma" w:hAnsi="Tahoma" w:cs="Tahoma"/>
          <w:sz w:val="22"/>
          <w:szCs w:val="22"/>
          <w:lang w:val="sr-Cyrl-CS"/>
        </w:rPr>
        <w:t xml:space="preserve">су: </w:t>
      </w:r>
    </w:p>
    <w:p w:rsidR="00B87169" w:rsidRPr="00B87169" w:rsidRDefault="00B87169" w:rsidP="00B87169">
      <w:pPr>
        <w:jc w:val="both"/>
        <w:rPr>
          <w:rFonts w:ascii="Tahoma" w:hAnsi="Tahoma" w:cs="Tahoma"/>
          <w:sz w:val="22"/>
          <w:szCs w:val="22"/>
          <w:lang w:val="sr-Cyrl-CS"/>
        </w:rPr>
      </w:pPr>
      <w:r w:rsidRPr="00B87169">
        <w:rPr>
          <w:rFonts w:ascii="Tahoma" w:hAnsi="Tahoma" w:cs="Tahoma"/>
          <w:sz w:val="22"/>
          <w:szCs w:val="22"/>
          <w:lang w:val="sr-Cyrl-CS"/>
        </w:rPr>
        <w:t xml:space="preserve">ПОВРШИНЕ ЗА КОМЕРЦИЈАЛНЕ САДРЖАЈЕ (ознака </w:t>
      </w:r>
      <w:r w:rsidRPr="00B87169">
        <w:rPr>
          <w:rFonts w:ascii="Tahoma" w:hAnsi="Tahoma" w:cs="Tahoma"/>
          <w:sz w:val="22"/>
          <w:szCs w:val="22"/>
        </w:rPr>
        <w:t>зоне „</w:t>
      </w:r>
      <w:r w:rsidRPr="00B87169">
        <w:rPr>
          <w:rFonts w:ascii="Tahoma" w:hAnsi="Tahoma" w:cs="Tahoma"/>
          <w:sz w:val="22"/>
          <w:szCs w:val="22"/>
          <w:lang w:val="sr-Cyrl-CS"/>
        </w:rPr>
        <w:t>К2“)</w:t>
      </w:r>
    </w:p>
    <w:p w:rsidR="00B87169" w:rsidRPr="00B87169" w:rsidRDefault="00B87169" w:rsidP="00CF55C9">
      <w:pPr>
        <w:spacing w:after="120"/>
        <w:jc w:val="both"/>
        <w:rPr>
          <w:rFonts w:ascii="Tahoma" w:hAnsi="Tahoma" w:cs="Tahoma"/>
          <w:sz w:val="22"/>
          <w:szCs w:val="22"/>
        </w:rPr>
      </w:pPr>
      <w:r w:rsidRPr="00B87169">
        <w:rPr>
          <w:rFonts w:ascii="Tahoma" w:hAnsi="Tahoma" w:cs="Tahoma"/>
          <w:sz w:val="22"/>
          <w:szCs w:val="22"/>
        </w:rPr>
        <w:t xml:space="preserve">ОСТАЛЕ ЗЕЛЕНЕ ПОВРШИНЕ </w:t>
      </w:r>
      <w:r w:rsidRPr="00B87169">
        <w:rPr>
          <w:rFonts w:ascii="Tahoma" w:hAnsi="Tahoma" w:cs="Tahoma"/>
          <w:sz w:val="22"/>
          <w:szCs w:val="22"/>
          <w:lang w:val="sr-Cyrl-CS"/>
        </w:rPr>
        <w:t>(ознака зоне „ОЗП“)</w:t>
      </w:r>
    </w:p>
    <w:p w:rsidR="001C2B25" w:rsidRPr="00554556" w:rsidRDefault="001C2B25" w:rsidP="001C2B25">
      <w:pPr>
        <w:pStyle w:val="TableDescription"/>
        <w:spacing w:after="120"/>
        <w:rPr>
          <w:b w:val="0"/>
          <w:i w:val="0"/>
        </w:rPr>
      </w:pPr>
      <w:r w:rsidRPr="00554556">
        <w:rPr>
          <w:b w:val="0"/>
          <w:i w:val="0"/>
        </w:rPr>
        <w:t>Табела бр.1 - Табела биланса површина</w:t>
      </w:r>
    </w:p>
    <w:p w:rsidR="00554556" w:rsidRDefault="00CF55C9" w:rsidP="00554556">
      <w:pPr>
        <w:pStyle w:val="TableDescription"/>
      </w:pPr>
      <w:r>
        <w:rPr>
          <w:noProof/>
          <w:lang w:val="en-US"/>
        </w:rPr>
        <w:drawing>
          <wp:inline distT="0" distB="0" distL="0" distR="0">
            <wp:extent cx="5732145" cy="2991073"/>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32145" cy="2991073"/>
                    </a:xfrm>
                    <a:prstGeom prst="rect">
                      <a:avLst/>
                    </a:prstGeom>
                    <a:noFill/>
                    <a:ln w="9525">
                      <a:noFill/>
                      <a:miter lim="800000"/>
                      <a:headEnd/>
                      <a:tailEnd/>
                    </a:ln>
                  </pic:spPr>
                </pic:pic>
              </a:graphicData>
            </a:graphic>
          </wp:inline>
        </w:drawing>
      </w:r>
    </w:p>
    <w:p w:rsidR="00554556" w:rsidRDefault="00554556" w:rsidP="00554556">
      <w:pPr>
        <w:pStyle w:val="TableDescription"/>
      </w:pPr>
    </w:p>
    <w:p w:rsidR="00D06D96" w:rsidRPr="004B5DA9" w:rsidRDefault="00B40984" w:rsidP="009D36FB">
      <w:pPr>
        <w:pStyle w:val="Heading5"/>
        <w:spacing w:after="120"/>
        <w:rPr>
          <w:rFonts w:ascii="Tahoma" w:hAnsi="Tahoma" w:cs="Tahoma"/>
          <w:sz w:val="22"/>
          <w:szCs w:val="22"/>
        </w:rPr>
      </w:pPr>
      <w:r w:rsidRPr="004B5DA9">
        <w:rPr>
          <w:rFonts w:ascii="Tahoma" w:hAnsi="Tahoma" w:cs="Tahoma"/>
          <w:sz w:val="22"/>
          <w:szCs w:val="22"/>
        </w:rPr>
        <w:t>Карактеристичне целине</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4B5DA9" w:rsidRPr="004B5DA9" w:rsidRDefault="004B5DA9" w:rsidP="004B5DA9">
      <w:pPr>
        <w:spacing w:after="120"/>
        <w:jc w:val="both"/>
        <w:rPr>
          <w:rFonts w:ascii="Tahoma" w:hAnsi="Tahoma" w:cs="Tahoma"/>
          <w:sz w:val="22"/>
          <w:szCs w:val="22"/>
          <w:lang w:val="sr-Cyrl-CS"/>
        </w:rPr>
      </w:pPr>
      <w:bookmarkStart w:id="29" w:name="_Toc447011488"/>
      <w:proofErr w:type="gramStart"/>
      <w:r w:rsidRPr="004B5DA9">
        <w:rPr>
          <w:rFonts w:ascii="Tahoma" w:hAnsi="Tahoma" w:cs="Tahoma"/>
          <w:sz w:val="22"/>
          <w:szCs w:val="22"/>
        </w:rPr>
        <w:t xml:space="preserve">Територија предметног </w:t>
      </w:r>
      <w:r w:rsidRPr="004B5DA9">
        <w:rPr>
          <w:rFonts w:ascii="Tahoma" w:hAnsi="Tahoma" w:cs="Tahoma"/>
          <w:sz w:val="22"/>
          <w:szCs w:val="22"/>
          <w:lang w:val="sr-Cyrl-CS"/>
        </w:rPr>
        <w:t>П</w:t>
      </w:r>
      <w:r w:rsidRPr="004B5DA9">
        <w:rPr>
          <w:rFonts w:ascii="Tahoma" w:hAnsi="Tahoma" w:cs="Tahoma"/>
          <w:sz w:val="22"/>
          <w:szCs w:val="22"/>
        </w:rPr>
        <w:t>лана је улицом Нова 56 подељена на 2 блока.</w:t>
      </w:r>
      <w:proofErr w:type="gramEnd"/>
      <w:r w:rsidRPr="004B5DA9">
        <w:rPr>
          <w:rFonts w:ascii="Tahoma" w:hAnsi="Tahoma" w:cs="Tahoma"/>
          <w:sz w:val="22"/>
          <w:szCs w:val="22"/>
        </w:rPr>
        <w:t xml:space="preserve"> Блок 1 обухвата простор северно од трасе саобраћајнице Нова 56, до планиране регулације </w:t>
      </w:r>
      <w:r w:rsidRPr="004B5DA9">
        <w:rPr>
          <w:rFonts w:ascii="Tahoma" w:hAnsi="Tahoma" w:cs="Tahoma"/>
          <w:sz w:val="22"/>
          <w:szCs w:val="22"/>
        </w:rPr>
        <w:lastRenderedPageBreak/>
        <w:t xml:space="preserve">потока Мастирине и заштитног зеленог појаса уз Кружни пут. Блок 2 обухвата простор јужно од трасе поменуте саобраћајнице до планиране регулације јужног крака потока Мастирине, границе заштитне зоне планираног далековода и регулације </w:t>
      </w:r>
      <w:r w:rsidRPr="004B5DA9">
        <w:rPr>
          <w:rFonts w:ascii="Tahoma" w:hAnsi="Tahoma" w:cs="Tahoma"/>
          <w:sz w:val="22"/>
          <w:szCs w:val="22"/>
          <w:lang w:val="ru-RU"/>
        </w:rPr>
        <w:t xml:space="preserve">Аутопута Добановци-Бубањ поток. </w:t>
      </w:r>
      <w:r w:rsidRPr="004B5DA9">
        <w:rPr>
          <w:rFonts w:ascii="Tahoma" w:hAnsi="Tahoma" w:cs="Tahoma"/>
          <w:sz w:val="22"/>
          <w:szCs w:val="22"/>
        </w:rPr>
        <w:t xml:space="preserve">Подела на блокове је приказана у свим графичким прилозима </w:t>
      </w:r>
      <w:r w:rsidRPr="004B5DA9">
        <w:rPr>
          <w:rFonts w:ascii="Tahoma" w:hAnsi="Tahoma" w:cs="Tahoma"/>
          <w:sz w:val="22"/>
          <w:szCs w:val="22"/>
          <w:lang w:val="sr-Cyrl-CS"/>
        </w:rPr>
        <w:t>П</w:t>
      </w:r>
      <w:r w:rsidRPr="004B5DA9">
        <w:rPr>
          <w:rFonts w:ascii="Tahoma" w:hAnsi="Tahoma" w:cs="Tahoma"/>
          <w:sz w:val="22"/>
          <w:szCs w:val="22"/>
        </w:rPr>
        <w:t>лана.</w:t>
      </w:r>
    </w:p>
    <w:p w:rsidR="00756293" w:rsidRPr="00CF244E" w:rsidRDefault="00E05B76" w:rsidP="009D36FB">
      <w:pPr>
        <w:pStyle w:val="Jelena3"/>
      </w:pPr>
      <w:r w:rsidRPr="00CF244E">
        <w:t>А.</w:t>
      </w:r>
      <w:r w:rsidR="00DC5482" w:rsidRPr="00CF244E">
        <w:t>2</w:t>
      </w:r>
      <w:r w:rsidRPr="00CF244E">
        <w:t>.</w:t>
      </w:r>
      <w:r w:rsidR="006F6607" w:rsidRPr="00CF244E">
        <w:t>4</w:t>
      </w:r>
      <w:r w:rsidR="008001F1" w:rsidRPr="00CF244E">
        <w:t xml:space="preserve">. </w:t>
      </w:r>
      <w:r w:rsidRPr="00CF244E">
        <w:t>Усклађеност са другим плановима и степен утицаја</w:t>
      </w:r>
      <w:bookmarkEnd w:id="29"/>
    </w:p>
    <w:p w:rsidR="00CD5309" w:rsidRPr="00CF244E" w:rsidRDefault="00CD5309" w:rsidP="009D36FB">
      <w:pPr>
        <w:pStyle w:val="NormalItalic"/>
        <w:spacing w:after="120"/>
        <w:rPr>
          <w:rFonts w:cs="Tahoma"/>
          <w:i w:val="0"/>
        </w:rPr>
      </w:pPr>
      <w:r w:rsidRPr="00CF244E">
        <w:rPr>
          <w:rFonts w:cs="Tahoma"/>
          <w:i w:val="0"/>
        </w:rPr>
        <w:t xml:space="preserve">Плански основ за израду и доношење Плана представља: </w:t>
      </w:r>
    </w:p>
    <w:p w:rsidR="00093EA2" w:rsidRPr="00CF244E" w:rsidRDefault="00093EA2" w:rsidP="00CF55C9">
      <w:pPr>
        <w:pStyle w:val="Title"/>
        <w:numPr>
          <w:ilvl w:val="0"/>
          <w:numId w:val="23"/>
        </w:numPr>
        <w:spacing w:after="120"/>
        <w:ind w:left="714" w:hanging="357"/>
        <w:jc w:val="both"/>
        <w:rPr>
          <w:rFonts w:ascii="Tahoma" w:hAnsi="Tahoma" w:cs="Tahoma"/>
          <w:b w:val="0"/>
          <w:caps/>
          <w:sz w:val="22"/>
          <w:szCs w:val="22"/>
        </w:rPr>
      </w:pPr>
      <w:r w:rsidRPr="00CF244E">
        <w:rPr>
          <w:rFonts w:ascii="Tahoma" w:hAnsi="Tahoma" w:cs="Tahoma"/>
          <w:b w:val="0"/>
          <w:sz w:val="22"/>
          <w:szCs w:val="22"/>
        </w:rPr>
        <w:t>План генералне регулације грађевинског подручја седишта јединице локалне самоуправе – град Београд (целине I – XIX)</w:t>
      </w:r>
      <w:r w:rsidRPr="00CF244E">
        <w:rPr>
          <w:rFonts w:ascii="Tahoma" w:hAnsi="Tahoma"/>
          <w:b w:val="0"/>
          <w:caps/>
          <w:sz w:val="22"/>
          <w:szCs w:val="22"/>
        </w:rPr>
        <w:t xml:space="preserve"> </w:t>
      </w:r>
      <w:r w:rsidRPr="00CF244E">
        <w:rPr>
          <w:rFonts w:ascii="Tahoma" w:hAnsi="Tahoma" w:cs="Tahoma"/>
          <w:b w:val="0"/>
          <w:sz w:val="22"/>
          <w:szCs w:val="22"/>
        </w:rPr>
        <w:t>(</w:t>
      </w:r>
      <w:r w:rsidR="00CF55C9">
        <w:rPr>
          <w:rFonts w:ascii="Tahoma" w:hAnsi="Tahoma" w:cs="Tahoma"/>
          <w:b w:val="0"/>
          <w:sz w:val="22"/>
          <w:szCs w:val="22"/>
        </w:rPr>
        <w:t>„</w:t>
      </w:r>
      <w:r w:rsidRPr="00CF244E">
        <w:rPr>
          <w:rFonts w:ascii="Tahoma" w:hAnsi="Tahoma" w:cs="Tahoma"/>
          <w:b w:val="0"/>
          <w:sz w:val="22"/>
          <w:szCs w:val="22"/>
        </w:rPr>
        <w:t>Службени лист града Београда</w:t>
      </w:r>
      <w:r w:rsidR="0031074A" w:rsidRPr="00CF244E">
        <w:rPr>
          <w:rFonts w:ascii="Tahoma" w:hAnsi="Tahoma" w:cs="Tahoma"/>
          <w:b w:val="0"/>
          <w:sz w:val="22"/>
          <w:szCs w:val="22"/>
        </w:rPr>
        <w:t>”</w:t>
      </w:r>
      <w:r w:rsidR="00CF55C9" w:rsidRPr="00CF55C9">
        <w:rPr>
          <w:rFonts w:cs="Tahoma"/>
        </w:rPr>
        <w:t xml:space="preserve"> </w:t>
      </w:r>
      <w:r w:rsidR="00CF55C9" w:rsidRPr="00CF55C9">
        <w:rPr>
          <w:rFonts w:ascii="Tahoma" w:hAnsi="Tahoma" w:cs="Tahoma"/>
          <w:b w:val="0"/>
          <w:sz w:val="22"/>
          <w:szCs w:val="22"/>
        </w:rPr>
        <w:t>бр. 20/16</w:t>
      </w:r>
      <w:r w:rsidR="00CF55C9" w:rsidRPr="00CF55C9">
        <w:rPr>
          <w:rFonts w:ascii="Tahoma" w:hAnsi="Tahoma" w:cs="Tahoma"/>
          <w:b w:val="0"/>
          <w:sz w:val="22"/>
          <w:szCs w:val="22"/>
          <w:lang w:val="en-US"/>
        </w:rPr>
        <w:t>,</w:t>
      </w:r>
      <w:r w:rsidR="00CF55C9" w:rsidRPr="00CF55C9">
        <w:rPr>
          <w:rFonts w:ascii="Tahoma" w:hAnsi="Tahoma" w:cs="Tahoma"/>
          <w:b w:val="0"/>
          <w:sz w:val="22"/>
          <w:szCs w:val="22"/>
        </w:rPr>
        <w:t xml:space="preserve"> 97/16</w:t>
      </w:r>
      <w:r w:rsidR="00CF55C9" w:rsidRPr="00CF55C9">
        <w:rPr>
          <w:rFonts w:ascii="Tahoma" w:hAnsi="Tahoma" w:cs="Tahoma"/>
          <w:b w:val="0"/>
          <w:sz w:val="22"/>
          <w:szCs w:val="22"/>
          <w:lang w:val="en-US"/>
        </w:rPr>
        <w:t>,</w:t>
      </w:r>
      <w:r w:rsidR="00CF55C9" w:rsidRPr="00CF55C9">
        <w:rPr>
          <w:rFonts w:ascii="Tahoma" w:hAnsi="Tahoma" w:cs="Tahoma"/>
          <w:b w:val="0"/>
          <w:i/>
          <w:color w:val="FF0000"/>
          <w:sz w:val="22"/>
          <w:szCs w:val="22"/>
        </w:rPr>
        <w:t xml:space="preserve"> </w:t>
      </w:r>
      <w:r w:rsidR="00CF55C9" w:rsidRPr="00CF55C9">
        <w:rPr>
          <w:rFonts w:ascii="Tahoma" w:hAnsi="Tahoma" w:cs="Tahoma"/>
          <w:b w:val="0"/>
          <w:sz w:val="22"/>
          <w:szCs w:val="22"/>
        </w:rPr>
        <w:t>69/17 и 97/17</w:t>
      </w:r>
      <w:r w:rsidRPr="00CF244E">
        <w:rPr>
          <w:rFonts w:ascii="Tahoma" w:hAnsi="Tahoma" w:cs="Tahoma"/>
          <w:b w:val="0"/>
          <w:sz w:val="22"/>
          <w:szCs w:val="22"/>
        </w:rPr>
        <w:t>)</w:t>
      </w:r>
      <w:r w:rsidRPr="00CF244E">
        <w:rPr>
          <w:rFonts w:ascii="Tahoma" w:hAnsi="Tahoma"/>
          <w:b w:val="0"/>
          <w:caps/>
        </w:rPr>
        <w:t xml:space="preserve"> </w:t>
      </w:r>
      <w:r w:rsidRPr="00CF244E">
        <w:rPr>
          <w:rFonts w:ascii="Tahoma" w:hAnsi="Tahoma" w:cs="Tahoma"/>
          <w:b w:val="0"/>
          <w:sz w:val="22"/>
          <w:szCs w:val="22"/>
        </w:rPr>
        <w:t>(у даљем тексту ПГР грађевинског подручја Београда), за највећи део територије плана</w:t>
      </w:r>
      <w:r w:rsidR="00D27464" w:rsidRPr="00CF244E">
        <w:rPr>
          <w:rFonts w:ascii="Tahoma" w:hAnsi="Tahoma" w:cs="Tahoma"/>
          <w:b w:val="0"/>
          <w:sz w:val="22"/>
          <w:szCs w:val="22"/>
        </w:rPr>
        <w:t>.</w:t>
      </w:r>
    </w:p>
    <w:p w:rsidR="00D27464" w:rsidRPr="00CF244E" w:rsidRDefault="00D27464" w:rsidP="009D36FB">
      <w:pPr>
        <w:spacing w:after="120"/>
        <w:jc w:val="both"/>
        <w:rPr>
          <w:rFonts w:ascii="Tahoma" w:hAnsi="Tahoma" w:cs="Tahoma"/>
          <w:sz w:val="22"/>
          <w:szCs w:val="22"/>
        </w:rPr>
      </w:pPr>
      <w:r w:rsidRPr="00CF244E">
        <w:rPr>
          <w:rFonts w:ascii="Tahoma" w:hAnsi="Tahoma" w:cs="Tahoma"/>
          <w:sz w:val="22"/>
          <w:szCs w:val="22"/>
        </w:rPr>
        <w:t xml:space="preserve">Према </w:t>
      </w:r>
      <w:r w:rsidRPr="00CF244E">
        <w:rPr>
          <w:rFonts w:ascii="Tahoma" w:hAnsi="Tahoma" w:cs="Tahoma"/>
          <w:b/>
          <w:sz w:val="22"/>
          <w:szCs w:val="22"/>
        </w:rPr>
        <w:t>ПГР грађевинског подручја Београда</w:t>
      </w:r>
      <w:r w:rsidRPr="00CF244E">
        <w:rPr>
          <w:rFonts w:ascii="Tahoma" w:hAnsi="Tahoma" w:cs="Tahoma"/>
          <w:sz w:val="22"/>
          <w:szCs w:val="22"/>
        </w:rPr>
        <w:t xml:space="preserve"> предметна локација се налази у површинама намењеним за:</w:t>
      </w:r>
    </w:p>
    <w:p w:rsidR="00CF244E" w:rsidRPr="00CF244E" w:rsidRDefault="00CF244E" w:rsidP="00CF244E">
      <w:pPr>
        <w:jc w:val="both"/>
        <w:rPr>
          <w:rFonts w:ascii="Tahoma" w:hAnsi="Tahoma" w:cs="Tahoma"/>
          <w:sz w:val="22"/>
          <w:szCs w:val="22"/>
          <w:lang w:val="sr-Cyrl-CS"/>
        </w:rPr>
      </w:pPr>
      <w:r w:rsidRPr="00CF244E">
        <w:rPr>
          <w:rFonts w:ascii="Tahoma" w:hAnsi="Tahoma" w:cs="Tahoma"/>
          <w:b/>
          <w:sz w:val="22"/>
          <w:szCs w:val="22"/>
          <w:lang w:val="sr-Cyrl-CS"/>
        </w:rPr>
        <w:t>површине јавних намена</w:t>
      </w:r>
      <w:r w:rsidRPr="00CF244E">
        <w:rPr>
          <w:rFonts w:ascii="Tahoma" w:hAnsi="Tahoma" w:cs="Tahoma"/>
          <w:sz w:val="22"/>
          <w:szCs w:val="22"/>
          <w:lang w:val="sr-Cyrl-CS"/>
        </w:rPr>
        <w:t xml:space="preserve">: </w:t>
      </w:r>
    </w:p>
    <w:p w:rsidR="00CF244E" w:rsidRPr="00B87169" w:rsidRDefault="00CF244E" w:rsidP="00CF55C9">
      <w:pPr>
        <w:pStyle w:val="ListParagraph"/>
        <w:numPr>
          <w:ilvl w:val="0"/>
          <w:numId w:val="56"/>
        </w:numPr>
        <w:ind w:left="714" w:hanging="357"/>
        <w:jc w:val="both"/>
        <w:rPr>
          <w:rFonts w:ascii="Tahoma" w:hAnsi="Tahoma" w:cs="Tahoma"/>
          <w:sz w:val="22"/>
          <w:szCs w:val="22"/>
        </w:rPr>
      </w:pPr>
      <w:r w:rsidRPr="00CF244E">
        <w:rPr>
          <w:rFonts w:ascii="Tahoma" w:hAnsi="Tahoma" w:cs="Tahoma"/>
          <w:sz w:val="22"/>
          <w:szCs w:val="22"/>
        </w:rPr>
        <w:t>саобраћајне површине - мрежа саобраћајница</w:t>
      </w:r>
      <w:r w:rsidR="00B87169">
        <w:rPr>
          <w:rFonts w:ascii="Tahoma" w:hAnsi="Tahoma" w:cs="Tahoma"/>
          <w:sz w:val="22"/>
          <w:szCs w:val="22"/>
        </w:rPr>
        <w:t>,</w:t>
      </w:r>
    </w:p>
    <w:p w:rsidR="00B87169" w:rsidRPr="00B87169" w:rsidRDefault="00B87169" w:rsidP="00B87169">
      <w:pPr>
        <w:pStyle w:val="ListParagraph"/>
        <w:numPr>
          <w:ilvl w:val="0"/>
          <w:numId w:val="56"/>
        </w:numPr>
        <w:rPr>
          <w:rFonts w:ascii="Tahoma" w:hAnsi="Tahoma" w:cs="Tahoma"/>
          <w:sz w:val="22"/>
          <w:szCs w:val="22"/>
        </w:rPr>
      </w:pPr>
      <w:r w:rsidRPr="00B87169">
        <w:rPr>
          <w:rFonts w:ascii="Tahoma" w:hAnsi="Tahoma" w:cs="Tahoma"/>
          <w:sz w:val="22"/>
          <w:szCs w:val="22"/>
        </w:rPr>
        <w:t>железничка пруга,</w:t>
      </w:r>
    </w:p>
    <w:p w:rsidR="00CF244E" w:rsidRPr="00CF244E" w:rsidRDefault="00CF244E" w:rsidP="001C2E23">
      <w:pPr>
        <w:pStyle w:val="ListParagraph"/>
        <w:numPr>
          <w:ilvl w:val="0"/>
          <w:numId w:val="56"/>
        </w:numPr>
        <w:jc w:val="both"/>
        <w:rPr>
          <w:rFonts w:ascii="Tahoma" w:hAnsi="Tahoma" w:cs="Tahoma"/>
          <w:sz w:val="22"/>
          <w:szCs w:val="22"/>
        </w:rPr>
      </w:pPr>
      <w:r w:rsidRPr="00CF244E">
        <w:rPr>
          <w:rFonts w:ascii="Tahoma" w:hAnsi="Tahoma" w:cs="Tahoma"/>
          <w:sz w:val="22"/>
          <w:szCs w:val="22"/>
        </w:rPr>
        <w:t>водне површине</w:t>
      </w:r>
      <w:r w:rsidR="00B87169">
        <w:rPr>
          <w:rFonts w:ascii="Tahoma" w:hAnsi="Tahoma" w:cs="Tahoma"/>
          <w:sz w:val="22"/>
          <w:szCs w:val="22"/>
        </w:rPr>
        <w:t>,</w:t>
      </w:r>
    </w:p>
    <w:p w:rsidR="00CF244E" w:rsidRPr="00CF244E" w:rsidRDefault="00CF244E" w:rsidP="001C2E23">
      <w:pPr>
        <w:pStyle w:val="ListParagraph"/>
        <w:numPr>
          <w:ilvl w:val="0"/>
          <w:numId w:val="56"/>
        </w:numPr>
        <w:jc w:val="both"/>
        <w:rPr>
          <w:rFonts w:ascii="Tahoma" w:hAnsi="Tahoma" w:cs="Tahoma"/>
          <w:sz w:val="22"/>
          <w:szCs w:val="22"/>
        </w:rPr>
      </w:pPr>
      <w:r w:rsidRPr="00CF244E">
        <w:rPr>
          <w:rFonts w:ascii="Tahoma" w:hAnsi="Tahoma" w:cs="Tahoma"/>
          <w:sz w:val="22"/>
          <w:szCs w:val="22"/>
        </w:rPr>
        <w:t>зелене површине</w:t>
      </w:r>
      <w:r w:rsidR="00B87169">
        <w:rPr>
          <w:rFonts w:ascii="Tahoma" w:hAnsi="Tahoma" w:cs="Tahoma"/>
          <w:sz w:val="22"/>
          <w:szCs w:val="22"/>
        </w:rPr>
        <w:t>, и</w:t>
      </w:r>
    </w:p>
    <w:p w:rsidR="00CF244E" w:rsidRPr="00CF244E" w:rsidRDefault="00CF244E" w:rsidP="001C2E23">
      <w:pPr>
        <w:pStyle w:val="ListParagraph"/>
        <w:numPr>
          <w:ilvl w:val="0"/>
          <w:numId w:val="56"/>
        </w:numPr>
        <w:jc w:val="both"/>
        <w:rPr>
          <w:rFonts w:ascii="Tahoma" w:hAnsi="Tahoma" w:cs="Tahoma"/>
          <w:sz w:val="22"/>
          <w:szCs w:val="22"/>
        </w:rPr>
      </w:pPr>
      <w:r w:rsidRPr="00CF244E">
        <w:rPr>
          <w:rFonts w:ascii="Tahoma" w:hAnsi="Tahoma" w:cs="Tahoma"/>
          <w:sz w:val="22"/>
          <w:szCs w:val="22"/>
        </w:rPr>
        <w:t>шуме</w:t>
      </w:r>
    </w:p>
    <w:p w:rsidR="00CF244E" w:rsidRPr="00CF244E" w:rsidRDefault="00CF244E" w:rsidP="00CF244E">
      <w:pPr>
        <w:jc w:val="both"/>
        <w:rPr>
          <w:rFonts w:ascii="Tahoma" w:hAnsi="Tahoma" w:cs="Tahoma"/>
          <w:sz w:val="22"/>
          <w:szCs w:val="22"/>
          <w:lang w:val="sr-Cyrl-CS"/>
        </w:rPr>
      </w:pPr>
      <w:r w:rsidRPr="00CF244E">
        <w:rPr>
          <w:rFonts w:ascii="Tahoma" w:hAnsi="Tahoma" w:cs="Tahoma"/>
          <w:b/>
          <w:sz w:val="22"/>
          <w:szCs w:val="22"/>
          <w:lang w:val="sr-Cyrl-CS"/>
        </w:rPr>
        <w:t>површине осталих намена</w:t>
      </w:r>
      <w:r w:rsidRPr="00CF244E">
        <w:rPr>
          <w:rFonts w:ascii="Tahoma" w:hAnsi="Tahoma" w:cs="Tahoma"/>
          <w:sz w:val="22"/>
          <w:szCs w:val="22"/>
          <w:lang w:val="sr-Cyrl-CS"/>
        </w:rPr>
        <w:t xml:space="preserve">: </w:t>
      </w:r>
    </w:p>
    <w:p w:rsidR="00CF244E" w:rsidRPr="00CF244E" w:rsidRDefault="00CF244E" w:rsidP="001C2E23">
      <w:pPr>
        <w:pStyle w:val="ListParagraph"/>
        <w:numPr>
          <w:ilvl w:val="0"/>
          <w:numId w:val="57"/>
        </w:numPr>
        <w:jc w:val="both"/>
        <w:rPr>
          <w:rFonts w:ascii="Tahoma" w:hAnsi="Tahoma" w:cs="Tahoma"/>
          <w:sz w:val="22"/>
          <w:szCs w:val="22"/>
        </w:rPr>
      </w:pPr>
      <w:r w:rsidRPr="00CF244E">
        <w:rPr>
          <w:rFonts w:ascii="Tahoma" w:hAnsi="Tahoma" w:cs="Tahoma"/>
          <w:sz w:val="22"/>
          <w:szCs w:val="22"/>
        </w:rPr>
        <w:t>површине за комерцијалне садржаје</w:t>
      </w:r>
    </w:p>
    <w:p w:rsidR="00CF244E" w:rsidRPr="004B5D25" w:rsidRDefault="00CF244E" w:rsidP="001C2E23">
      <w:pPr>
        <w:pStyle w:val="ListParagraph"/>
        <w:numPr>
          <w:ilvl w:val="0"/>
          <w:numId w:val="57"/>
        </w:numPr>
        <w:jc w:val="both"/>
        <w:rPr>
          <w:rFonts w:ascii="Tahoma" w:hAnsi="Tahoma" w:cs="Tahoma"/>
          <w:sz w:val="22"/>
          <w:szCs w:val="22"/>
        </w:rPr>
      </w:pPr>
      <w:r w:rsidRPr="00CF244E">
        <w:rPr>
          <w:rFonts w:ascii="Tahoma" w:hAnsi="Tahoma" w:cs="Tahoma"/>
          <w:sz w:val="22"/>
          <w:szCs w:val="22"/>
        </w:rPr>
        <w:t>остале зелене површине</w:t>
      </w:r>
    </w:p>
    <w:p w:rsidR="007002ED" w:rsidRPr="00384B46" w:rsidRDefault="007002ED" w:rsidP="007002ED">
      <w:pPr>
        <w:rPr>
          <w:rFonts w:ascii="Tahoma" w:hAnsi="Tahoma" w:cs="Tahoma"/>
          <w:color w:val="0070C0"/>
          <w:sz w:val="22"/>
          <w:szCs w:val="22"/>
          <w:lang w:val="sr-Cyrl-CS"/>
        </w:rPr>
      </w:pPr>
    </w:p>
    <w:p w:rsidR="00463D0A" w:rsidRPr="00C4125B" w:rsidRDefault="00463D0A" w:rsidP="00C4125B">
      <w:pPr>
        <w:pStyle w:val="Jelena2"/>
        <w:ind w:left="0" w:firstLine="0"/>
        <w:jc w:val="both"/>
      </w:pPr>
      <w:bookmarkStart w:id="30" w:name="_Toc447011489"/>
      <w:r w:rsidRPr="00C4125B">
        <w:t>А.3. РАЗМАТРАНА П</w:t>
      </w:r>
      <w:r w:rsidR="008041C0" w:rsidRPr="00C4125B">
        <w:t>И</w:t>
      </w:r>
      <w:r w:rsidRPr="00C4125B">
        <w:t>ТАЊА ЗАШТ</w:t>
      </w:r>
      <w:r w:rsidR="008041C0" w:rsidRPr="00C4125B">
        <w:t>И</w:t>
      </w:r>
      <w:r w:rsidRPr="00C4125B">
        <w:t>ТЕ Ж</w:t>
      </w:r>
      <w:r w:rsidR="008041C0" w:rsidRPr="00C4125B">
        <w:t>И</w:t>
      </w:r>
      <w:r w:rsidRPr="00C4125B">
        <w:t>ВОТНЕ СРЕД</w:t>
      </w:r>
      <w:r w:rsidR="008041C0" w:rsidRPr="00C4125B">
        <w:t>И</w:t>
      </w:r>
      <w:r w:rsidRPr="00C4125B">
        <w:t>НЕ</w:t>
      </w:r>
      <w:bookmarkEnd w:id="30"/>
    </w:p>
    <w:p w:rsidR="00690561" w:rsidRPr="00C4125B" w:rsidRDefault="008001F1" w:rsidP="00C4125B">
      <w:pPr>
        <w:spacing w:after="120"/>
        <w:jc w:val="both"/>
        <w:rPr>
          <w:rFonts w:ascii="Tahoma" w:hAnsi="Tahoma" w:cs="Tahoma"/>
          <w:sz w:val="22"/>
          <w:szCs w:val="22"/>
        </w:rPr>
      </w:pPr>
      <w:r w:rsidRPr="00C4125B">
        <w:rPr>
          <w:rFonts w:ascii="Tahoma" w:hAnsi="Tahoma" w:cs="Tahoma"/>
          <w:sz w:val="22"/>
          <w:szCs w:val="22"/>
          <w:lang w:val="ru-RU"/>
        </w:rPr>
        <w:t xml:space="preserve">Питања која су разматрана у току израде стратешке процене утицаја као и </w:t>
      </w:r>
      <w:r w:rsidR="00A5109A" w:rsidRPr="00C4125B">
        <w:rPr>
          <w:rFonts w:ascii="Tahoma" w:hAnsi="Tahoma" w:cs="Tahoma"/>
          <w:sz w:val="22"/>
          <w:szCs w:val="22"/>
          <w:lang w:val="ru-RU"/>
        </w:rPr>
        <w:t>ПДР</w:t>
      </w:r>
      <w:r w:rsidRPr="00C4125B">
        <w:rPr>
          <w:rFonts w:ascii="Tahoma" w:hAnsi="Tahoma" w:cs="Tahoma"/>
          <w:sz w:val="22"/>
          <w:szCs w:val="22"/>
          <w:lang w:val="ru-RU"/>
        </w:rPr>
        <w:t xml:space="preserve"> дефинисана су Законом о стратешкој процени утицаја плана на животну средину </w:t>
      </w:r>
      <w:r w:rsidR="00AA3922" w:rsidRPr="00C4125B">
        <w:rPr>
          <w:rFonts w:ascii="Tahoma" w:hAnsi="Tahoma" w:cs="Tahoma"/>
          <w:sz w:val="22"/>
          <w:szCs w:val="22"/>
          <w:lang w:val="ru-RU"/>
        </w:rPr>
        <w:t xml:space="preserve">("Службени гласник РС", бр. 135/04, 88/10) </w:t>
      </w:r>
      <w:r w:rsidRPr="00C4125B">
        <w:rPr>
          <w:rFonts w:ascii="Tahoma" w:hAnsi="Tahoma" w:cs="Tahoma"/>
          <w:sz w:val="22"/>
          <w:szCs w:val="22"/>
          <w:lang w:val="ru-RU"/>
        </w:rPr>
        <w:t>и Законом о заштити животне средине (</w:t>
      </w:r>
      <w:r w:rsidR="0045398C" w:rsidRPr="00C4125B">
        <w:rPr>
          <w:rFonts w:ascii="Tahoma" w:hAnsi="Tahoma" w:cs="Tahoma"/>
          <w:sz w:val="22"/>
          <w:szCs w:val="22"/>
          <w:lang w:val="sr-Cyrl-CS"/>
        </w:rPr>
        <w:t>"</w:t>
      </w:r>
      <w:r w:rsidR="00BB53DC" w:rsidRPr="00C4125B">
        <w:rPr>
          <w:rFonts w:ascii="Tahoma" w:hAnsi="Tahoma" w:cs="Tahoma"/>
          <w:sz w:val="22"/>
          <w:szCs w:val="22"/>
          <w:lang w:val="ru-RU"/>
        </w:rPr>
        <w:t>Службени гласник РС</w:t>
      </w:r>
      <w:r w:rsidR="0045398C" w:rsidRPr="00C4125B">
        <w:rPr>
          <w:rFonts w:ascii="Tahoma" w:hAnsi="Tahoma" w:cs="Tahoma"/>
          <w:sz w:val="22"/>
          <w:szCs w:val="22"/>
          <w:lang w:val="ru-RU"/>
        </w:rPr>
        <w:t>"</w:t>
      </w:r>
      <w:r w:rsidRPr="00C4125B">
        <w:rPr>
          <w:rFonts w:ascii="Tahoma" w:hAnsi="Tahoma" w:cs="Tahoma"/>
          <w:sz w:val="22"/>
          <w:szCs w:val="22"/>
          <w:lang w:val="ru-RU"/>
        </w:rPr>
        <w:t>, број 135/04</w:t>
      </w:r>
      <w:r w:rsidR="009C2EDF" w:rsidRPr="00C4125B">
        <w:rPr>
          <w:rFonts w:ascii="Tahoma" w:hAnsi="Tahoma" w:cs="Tahoma"/>
          <w:sz w:val="22"/>
          <w:szCs w:val="22"/>
        </w:rPr>
        <w:t>,</w:t>
      </w:r>
      <w:r w:rsidR="009C2EDF" w:rsidRPr="00C4125B">
        <w:rPr>
          <w:rFonts w:ascii="Tahoma" w:hAnsi="Tahoma" w:cs="Tahoma"/>
          <w:sz w:val="22"/>
          <w:szCs w:val="22"/>
          <w:lang w:val="ru-RU"/>
        </w:rPr>
        <w:t xml:space="preserve"> 36/09</w:t>
      </w:r>
      <w:r w:rsidR="007A5CE4" w:rsidRPr="00C4125B">
        <w:rPr>
          <w:rFonts w:ascii="Tahoma" w:hAnsi="Tahoma" w:cs="Tahoma"/>
          <w:sz w:val="22"/>
          <w:szCs w:val="22"/>
          <w:lang w:val="ru-RU"/>
        </w:rPr>
        <w:t>,</w:t>
      </w:r>
      <w:r w:rsidR="00F51329" w:rsidRPr="00C4125B">
        <w:rPr>
          <w:rFonts w:ascii="Tahoma" w:hAnsi="Tahoma" w:cs="Tahoma"/>
          <w:bCs/>
          <w:sz w:val="22"/>
          <w:szCs w:val="22"/>
          <w:lang w:val="sr-Cyrl-CS"/>
        </w:rPr>
        <w:t xml:space="preserve"> 72/09</w:t>
      </w:r>
      <w:r w:rsidR="00EC3C04" w:rsidRPr="00C4125B">
        <w:rPr>
          <w:rFonts w:ascii="Tahoma" w:hAnsi="Tahoma" w:cs="Tahoma"/>
          <w:bCs/>
          <w:sz w:val="22"/>
          <w:szCs w:val="22"/>
        </w:rPr>
        <w:t xml:space="preserve">, </w:t>
      </w:r>
      <w:r w:rsidR="007A5CE4" w:rsidRPr="00C4125B">
        <w:rPr>
          <w:rFonts w:ascii="Tahoma" w:hAnsi="Tahoma" w:cs="Tahoma"/>
          <w:bCs/>
          <w:sz w:val="22"/>
          <w:szCs w:val="22"/>
          <w:lang w:val="sr-Cyrl-CS"/>
        </w:rPr>
        <w:t>43/11-УС</w:t>
      </w:r>
      <w:r w:rsidR="00EC3C04" w:rsidRPr="00C4125B">
        <w:rPr>
          <w:rFonts w:ascii="Tahoma" w:hAnsi="Tahoma" w:cs="Tahoma"/>
          <w:bCs/>
          <w:sz w:val="22"/>
          <w:szCs w:val="22"/>
          <w:lang w:val="sr-Cyrl-CS"/>
        </w:rPr>
        <w:t xml:space="preserve"> и 14/16</w:t>
      </w:r>
      <w:r w:rsidRPr="00C4125B">
        <w:rPr>
          <w:rFonts w:ascii="Tahoma" w:hAnsi="Tahoma" w:cs="Tahoma"/>
          <w:sz w:val="22"/>
          <w:szCs w:val="22"/>
          <w:lang w:val="ru-RU"/>
        </w:rPr>
        <w:t>).</w:t>
      </w:r>
      <w:r w:rsidR="008C45DC" w:rsidRPr="00C4125B">
        <w:rPr>
          <w:rFonts w:ascii="Tahoma" w:hAnsi="Tahoma" w:cs="Tahoma"/>
          <w:sz w:val="22"/>
          <w:szCs w:val="22"/>
        </w:rPr>
        <w:t xml:space="preserve"> </w:t>
      </w:r>
      <w:r w:rsidR="00690561" w:rsidRPr="00C4125B">
        <w:rPr>
          <w:rFonts w:ascii="Tahoma" w:hAnsi="Tahoma" w:cs="Tahoma"/>
          <w:sz w:val="22"/>
          <w:szCs w:val="22"/>
        </w:rPr>
        <w:t>Процењивана је угроженост основних чиниоца животне средине: ваздуха, земљишта, површинских и подземних вода, природних, културних и осталих добара, као и утицаја на здравље људи.</w:t>
      </w:r>
    </w:p>
    <w:p w:rsidR="00463D0A" w:rsidRPr="00C4125B" w:rsidRDefault="00463D0A" w:rsidP="00C4125B">
      <w:pPr>
        <w:pStyle w:val="Jelena2"/>
        <w:ind w:left="0" w:firstLine="0"/>
        <w:contextualSpacing/>
        <w:jc w:val="both"/>
      </w:pPr>
      <w:bookmarkStart w:id="31" w:name="_Toc447011490"/>
      <w:r w:rsidRPr="00C4125B">
        <w:t>А.4.</w:t>
      </w:r>
      <w:r w:rsidR="00B03E47" w:rsidRPr="00C4125B">
        <w:t xml:space="preserve"> </w:t>
      </w:r>
      <w:r w:rsidRPr="00C4125B">
        <w:t>ПР</w:t>
      </w:r>
      <w:r w:rsidR="008041C0" w:rsidRPr="00C4125B">
        <w:t>И</w:t>
      </w:r>
      <w:r w:rsidRPr="00C4125B">
        <w:t xml:space="preserve">КАЗ РАЗЛОГА ЗА </w:t>
      </w:r>
      <w:r w:rsidR="008041C0" w:rsidRPr="00C4125B">
        <w:t>И</w:t>
      </w:r>
      <w:r w:rsidRPr="00C4125B">
        <w:t>ЗОСТАВЉАЊЕ ОДРЕЂЕН</w:t>
      </w:r>
      <w:r w:rsidR="008041C0" w:rsidRPr="00C4125B">
        <w:t>И</w:t>
      </w:r>
      <w:r w:rsidRPr="00C4125B">
        <w:t>Х П</w:t>
      </w:r>
      <w:r w:rsidR="008041C0" w:rsidRPr="00C4125B">
        <w:t>И</w:t>
      </w:r>
      <w:r w:rsidRPr="00C4125B">
        <w:t xml:space="preserve">ТАЊА </w:t>
      </w:r>
      <w:r w:rsidR="008041C0" w:rsidRPr="00C4125B">
        <w:t>И</w:t>
      </w:r>
      <w:r w:rsidRPr="00C4125B">
        <w:t xml:space="preserve"> </w:t>
      </w:r>
      <w:r w:rsidR="00717CEA" w:rsidRPr="00C4125B">
        <w:t xml:space="preserve">  </w:t>
      </w:r>
      <w:r w:rsidR="00B03E47" w:rsidRPr="00C4125B">
        <w:t xml:space="preserve">  </w:t>
      </w:r>
      <w:r w:rsidRPr="00C4125B">
        <w:t xml:space="preserve">ПРОБЛЕМА </w:t>
      </w:r>
      <w:r w:rsidR="00717CEA" w:rsidRPr="00C4125B">
        <w:t xml:space="preserve"> </w:t>
      </w:r>
      <w:r w:rsidR="008041C0" w:rsidRPr="00C4125B">
        <w:t>И</w:t>
      </w:r>
      <w:r w:rsidRPr="00C4125B">
        <w:t>З ПОСТУПКА ПРОЦЕНЕ</w:t>
      </w:r>
      <w:bookmarkEnd w:id="31"/>
    </w:p>
    <w:p w:rsidR="00D96E28" w:rsidRPr="00C4125B" w:rsidRDefault="00D96E28" w:rsidP="00C4125B">
      <w:pPr>
        <w:pStyle w:val="BodyText"/>
        <w:contextualSpacing/>
        <w:jc w:val="both"/>
        <w:rPr>
          <w:rFonts w:cs="Tahoma"/>
        </w:rPr>
      </w:pPr>
      <w:r w:rsidRPr="00C4125B">
        <w:rPr>
          <w:rFonts w:cs="Tahoma"/>
        </w:rPr>
        <w:t xml:space="preserve">У складу са донетим Решењем о приступању стратешкој процени утицаја Плана на животну средину нису разматрани прекогранични утицаји.  </w:t>
      </w:r>
    </w:p>
    <w:p w:rsidR="00690561" w:rsidRPr="00C4125B" w:rsidRDefault="00690561" w:rsidP="00C4125B">
      <w:pPr>
        <w:pStyle w:val="Jelena2"/>
        <w:ind w:left="0" w:firstLine="0"/>
        <w:contextualSpacing/>
        <w:jc w:val="both"/>
      </w:pPr>
      <w:bookmarkStart w:id="32" w:name="_Toc447011491"/>
      <w:r w:rsidRPr="00C4125B">
        <w:t>А.5. РАЗМАТРАНА ВАРИЈАНТНА РЕШЕЊА</w:t>
      </w:r>
      <w:bookmarkEnd w:id="32"/>
    </w:p>
    <w:p w:rsidR="00690561" w:rsidRPr="00C4125B" w:rsidRDefault="00690561" w:rsidP="00C4125B">
      <w:pPr>
        <w:spacing w:after="120"/>
        <w:contextualSpacing/>
        <w:jc w:val="both"/>
        <w:rPr>
          <w:rFonts w:ascii="Tahoma" w:hAnsi="Tahoma" w:cs="Tahoma"/>
          <w:sz w:val="22"/>
          <w:szCs w:val="22"/>
        </w:rPr>
      </w:pPr>
      <w:r w:rsidRPr="00C4125B">
        <w:rPr>
          <w:rFonts w:ascii="Tahoma" w:hAnsi="Tahoma" w:cs="Tahoma"/>
          <w:sz w:val="22"/>
          <w:szCs w:val="22"/>
        </w:rPr>
        <w:t>У оквиру Стратешке процене утицаја разматрана су два варијантна решења</w:t>
      </w:r>
      <w:r w:rsidRPr="00C4125B">
        <w:rPr>
          <w:rFonts w:ascii="Tahoma" w:hAnsi="Tahoma" w:cs="Tahoma"/>
          <w:sz w:val="22"/>
          <w:szCs w:val="22"/>
          <w:lang w:val="sr-Cyrl-CS"/>
        </w:rPr>
        <w:t>:</w:t>
      </w:r>
      <w:r w:rsidRPr="00C4125B">
        <w:rPr>
          <w:rFonts w:ascii="Tahoma" w:hAnsi="Tahoma" w:cs="Tahoma"/>
          <w:sz w:val="22"/>
          <w:szCs w:val="22"/>
        </w:rPr>
        <w:t xml:space="preserve"> </w:t>
      </w:r>
      <w:r w:rsidR="00A25E69" w:rsidRPr="00C4125B">
        <w:rPr>
          <w:rFonts w:ascii="Tahoma" w:hAnsi="Tahoma" w:cs="Tahoma"/>
          <w:sz w:val="22"/>
          <w:szCs w:val="22"/>
        </w:rPr>
        <w:t>в</w:t>
      </w:r>
      <w:r w:rsidRPr="00C4125B">
        <w:rPr>
          <w:rFonts w:ascii="Tahoma" w:hAnsi="Tahoma" w:cs="Tahoma"/>
          <w:sz w:val="22"/>
          <w:szCs w:val="22"/>
        </w:rPr>
        <w:t xml:space="preserve">аријанта </w:t>
      </w:r>
      <w:proofErr w:type="gramStart"/>
      <w:r w:rsidRPr="00C4125B">
        <w:rPr>
          <w:rFonts w:ascii="Tahoma" w:hAnsi="Tahoma" w:cs="Tahoma"/>
          <w:sz w:val="22"/>
          <w:szCs w:val="22"/>
        </w:rPr>
        <w:t xml:space="preserve">0 </w:t>
      </w:r>
      <w:r w:rsidR="00F117E2" w:rsidRPr="00C4125B">
        <w:rPr>
          <w:rFonts w:ascii="Tahoma" w:hAnsi="Tahoma" w:cs="Tahoma"/>
          <w:sz w:val="22"/>
          <w:szCs w:val="22"/>
          <w:lang w:val="sr-Cyrl-CS"/>
        </w:rPr>
        <w:t xml:space="preserve">- </w:t>
      </w:r>
      <w:r w:rsidR="00A25E69" w:rsidRPr="00C4125B">
        <w:rPr>
          <w:rFonts w:ascii="Tahoma" w:hAnsi="Tahoma" w:cs="Tahoma"/>
          <w:sz w:val="22"/>
          <w:szCs w:val="22"/>
        </w:rPr>
        <w:t>нереализација Плана и в</w:t>
      </w:r>
      <w:r w:rsidRPr="00C4125B">
        <w:rPr>
          <w:rFonts w:ascii="Tahoma" w:hAnsi="Tahoma" w:cs="Tahoma"/>
          <w:sz w:val="22"/>
          <w:szCs w:val="22"/>
        </w:rPr>
        <w:t>аријанта 1</w:t>
      </w:r>
      <w:r w:rsidR="00F117E2" w:rsidRPr="00C4125B">
        <w:rPr>
          <w:rFonts w:ascii="Tahoma" w:hAnsi="Tahoma" w:cs="Tahoma"/>
          <w:sz w:val="22"/>
          <w:szCs w:val="22"/>
          <w:lang w:val="sr-Cyrl-CS"/>
        </w:rPr>
        <w:t>-</w:t>
      </w:r>
      <w:r w:rsidRPr="00C4125B">
        <w:rPr>
          <w:rFonts w:ascii="Tahoma" w:hAnsi="Tahoma" w:cs="Tahoma"/>
          <w:sz w:val="22"/>
          <w:szCs w:val="22"/>
        </w:rPr>
        <w:t xml:space="preserve"> реализација Плана. У поглављу Г.</w:t>
      </w:r>
      <w:r w:rsidR="008E5E9F" w:rsidRPr="00C4125B">
        <w:rPr>
          <w:rFonts w:ascii="Tahoma" w:hAnsi="Tahoma" w:cs="Tahoma"/>
          <w:sz w:val="22"/>
          <w:szCs w:val="22"/>
          <w:lang w:val="sr-Cyrl-CS"/>
        </w:rPr>
        <w:t>3</w:t>
      </w:r>
      <w:proofErr w:type="gramEnd"/>
      <w:r w:rsidRPr="00C4125B">
        <w:rPr>
          <w:rFonts w:ascii="Tahoma" w:hAnsi="Tahoma" w:cs="Tahoma"/>
          <w:sz w:val="22"/>
          <w:szCs w:val="22"/>
        </w:rPr>
        <w:t xml:space="preserve">. </w:t>
      </w:r>
      <w:proofErr w:type="gramStart"/>
      <w:r w:rsidRPr="00C4125B">
        <w:rPr>
          <w:rFonts w:ascii="Tahoma" w:hAnsi="Tahoma" w:cs="Tahoma"/>
          <w:sz w:val="22"/>
          <w:szCs w:val="22"/>
        </w:rPr>
        <w:t>детаљније</w:t>
      </w:r>
      <w:proofErr w:type="gramEnd"/>
      <w:r w:rsidRPr="00C4125B">
        <w:rPr>
          <w:rFonts w:ascii="Tahoma" w:hAnsi="Tahoma" w:cs="Tahoma"/>
          <w:sz w:val="22"/>
          <w:szCs w:val="22"/>
        </w:rPr>
        <w:t xml:space="preserve"> су образложена варијантна решења.</w:t>
      </w:r>
    </w:p>
    <w:p w:rsidR="00463D0A" w:rsidRPr="00C4125B" w:rsidRDefault="00463D0A" w:rsidP="00C4125B">
      <w:pPr>
        <w:pStyle w:val="Jelena2"/>
        <w:pBdr>
          <w:top w:val="single" w:sz="4" w:space="0" w:color="auto"/>
        </w:pBdr>
        <w:ind w:left="0" w:firstLine="0"/>
        <w:contextualSpacing/>
        <w:jc w:val="both"/>
      </w:pPr>
      <w:bookmarkStart w:id="33" w:name="_Toc447011492"/>
      <w:r w:rsidRPr="00C4125B">
        <w:t>А.</w:t>
      </w:r>
      <w:r w:rsidR="00690561" w:rsidRPr="00C4125B">
        <w:t>6</w:t>
      </w:r>
      <w:r w:rsidR="002F400A" w:rsidRPr="00C4125B">
        <w:t>.</w:t>
      </w:r>
      <w:r w:rsidR="0098398D" w:rsidRPr="00C4125B">
        <w:t xml:space="preserve"> </w:t>
      </w:r>
      <w:r w:rsidRPr="00C4125B">
        <w:t>РЕЗУЛТАТ</w:t>
      </w:r>
      <w:r w:rsidR="008041C0" w:rsidRPr="00C4125B">
        <w:t>И</w:t>
      </w:r>
      <w:r w:rsidRPr="00C4125B">
        <w:t xml:space="preserve"> ПРЕ</w:t>
      </w:r>
      <w:r w:rsidR="0076439F" w:rsidRPr="00C4125B">
        <w:t>Т</w:t>
      </w:r>
      <w:r w:rsidRPr="00C4125B">
        <w:t>ХОДН</w:t>
      </w:r>
      <w:r w:rsidR="008041C0" w:rsidRPr="00C4125B">
        <w:t>И</w:t>
      </w:r>
      <w:r w:rsidRPr="00C4125B">
        <w:t>Х КОНСУЛТАЦ</w:t>
      </w:r>
      <w:r w:rsidR="008041C0" w:rsidRPr="00C4125B">
        <w:t>И</w:t>
      </w:r>
      <w:r w:rsidRPr="00C4125B">
        <w:t>ЈА СА ЗА</w:t>
      </w:r>
      <w:r w:rsidR="008041C0" w:rsidRPr="00C4125B">
        <w:t>И</w:t>
      </w:r>
      <w:r w:rsidRPr="00C4125B">
        <w:t>НТЕРЕСОВАН</w:t>
      </w:r>
      <w:r w:rsidR="008041C0" w:rsidRPr="00C4125B">
        <w:t>И</w:t>
      </w:r>
      <w:r w:rsidRPr="00C4125B">
        <w:t>М  ОРГАН</w:t>
      </w:r>
      <w:r w:rsidR="008041C0" w:rsidRPr="00C4125B">
        <w:t>И</w:t>
      </w:r>
      <w:r w:rsidRPr="00C4125B">
        <w:t xml:space="preserve">МА </w:t>
      </w:r>
      <w:r w:rsidR="008041C0" w:rsidRPr="00C4125B">
        <w:t>И</w:t>
      </w:r>
      <w:r w:rsidRPr="00C4125B">
        <w:t xml:space="preserve"> ОРГАН</w:t>
      </w:r>
      <w:r w:rsidR="008041C0" w:rsidRPr="00C4125B">
        <w:t>И</w:t>
      </w:r>
      <w:r w:rsidRPr="00C4125B">
        <w:t>ЗАЦ</w:t>
      </w:r>
      <w:r w:rsidR="008041C0" w:rsidRPr="00C4125B">
        <w:t>И</w:t>
      </w:r>
      <w:r w:rsidRPr="00C4125B">
        <w:t>ЈАМА</w:t>
      </w:r>
      <w:bookmarkEnd w:id="33"/>
    </w:p>
    <w:p w:rsidR="000C0151" w:rsidRPr="00C4125B" w:rsidRDefault="008001F1" w:rsidP="00C4125B">
      <w:pPr>
        <w:spacing w:after="120"/>
        <w:contextualSpacing/>
        <w:jc w:val="both"/>
        <w:rPr>
          <w:rFonts w:ascii="Tahoma" w:hAnsi="Tahoma" w:cs="Tahoma"/>
          <w:sz w:val="22"/>
          <w:szCs w:val="22"/>
        </w:rPr>
      </w:pPr>
      <w:r w:rsidRPr="00C4125B">
        <w:rPr>
          <w:rFonts w:ascii="Tahoma" w:hAnsi="Tahoma" w:cs="Tahoma"/>
          <w:sz w:val="22"/>
          <w:szCs w:val="22"/>
          <w:lang w:val="ru-RU"/>
        </w:rPr>
        <w:t xml:space="preserve">У поступку израде </w:t>
      </w:r>
      <w:r w:rsidR="00D81AF0" w:rsidRPr="00C4125B">
        <w:rPr>
          <w:rFonts w:ascii="Tahoma" w:hAnsi="Tahoma" w:cs="Tahoma"/>
          <w:sz w:val="22"/>
          <w:szCs w:val="22"/>
          <w:lang w:val="ru-RU"/>
        </w:rPr>
        <w:t>ПДР-а</w:t>
      </w:r>
      <w:r w:rsidRPr="00C4125B">
        <w:rPr>
          <w:rFonts w:ascii="Tahoma" w:hAnsi="Tahoma" w:cs="Tahoma"/>
          <w:sz w:val="22"/>
          <w:szCs w:val="22"/>
          <w:lang w:val="ru-RU"/>
        </w:rPr>
        <w:t xml:space="preserve"> и </w:t>
      </w:r>
      <w:r w:rsidR="00D81AF0" w:rsidRPr="00C4125B">
        <w:rPr>
          <w:rFonts w:ascii="Tahoma" w:hAnsi="Tahoma" w:cs="Tahoma"/>
          <w:sz w:val="22"/>
          <w:szCs w:val="22"/>
          <w:lang w:val="ru-RU"/>
        </w:rPr>
        <w:t>С</w:t>
      </w:r>
      <w:r w:rsidRPr="00C4125B">
        <w:rPr>
          <w:rFonts w:ascii="Tahoma" w:hAnsi="Tahoma" w:cs="Tahoma"/>
          <w:sz w:val="22"/>
          <w:szCs w:val="22"/>
          <w:lang w:val="ru-RU"/>
        </w:rPr>
        <w:t>тратешке процене утицаја плана на животну средину обављена је сарадња са надлежним институцијама и јавним комуналним предузећима</w:t>
      </w:r>
      <w:r w:rsidR="000C0151" w:rsidRPr="00C4125B">
        <w:rPr>
          <w:rFonts w:ascii="Tahoma" w:hAnsi="Tahoma" w:cs="Tahoma"/>
          <w:sz w:val="22"/>
          <w:szCs w:val="22"/>
        </w:rPr>
        <w:t xml:space="preserve"> који су доставили своје мишљење и услове, а који су поштовани приликом израде плана и стратешке процене утицаја.</w:t>
      </w:r>
    </w:p>
    <w:p w:rsidR="006B6226" w:rsidRPr="00C4125B" w:rsidRDefault="006B6226" w:rsidP="00C4125B">
      <w:pPr>
        <w:pStyle w:val="Jelena2"/>
        <w:ind w:left="0" w:firstLine="0"/>
        <w:contextualSpacing/>
        <w:jc w:val="both"/>
      </w:pPr>
      <w:bookmarkStart w:id="34" w:name="_Toc447011493"/>
      <w:r w:rsidRPr="00C4125B">
        <w:lastRenderedPageBreak/>
        <w:t>А.</w:t>
      </w:r>
      <w:r w:rsidR="00690561" w:rsidRPr="00C4125B">
        <w:t>7</w:t>
      </w:r>
      <w:r w:rsidR="0098398D" w:rsidRPr="00C4125B">
        <w:t>. ПРЕГЛЕД ПОСТОЈЕЋЕГ СТАЊА</w:t>
      </w:r>
      <w:r w:rsidRPr="00C4125B">
        <w:t>, КВАЛ</w:t>
      </w:r>
      <w:r w:rsidR="003A179E" w:rsidRPr="00C4125B">
        <w:t>И</w:t>
      </w:r>
      <w:r w:rsidRPr="00C4125B">
        <w:t xml:space="preserve">ТЕТА </w:t>
      </w:r>
      <w:r w:rsidR="003A179E" w:rsidRPr="00C4125B">
        <w:t>И</w:t>
      </w:r>
      <w:r w:rsidRPr="00C4125B">
        <w:t xml:space="preserve"> КАРАКТЕР</w:t>
      </w:r>
      <w:r w:rsidR="003A179E" w:rsidRPr="00C4125B">
        <w:t>И</w:t>
      </w:r>
      <w:r w:rsidRPr="00C4125B">
        <w:t>СТ</w:t>
      </w:r>
      <w:r w:rsidR="003A179E" w:rsidRPr="00C4125B">
        <w:t>И</w:t>
      </w:r>
      <w:r w:rsidRPr="00C4125B">
        <w:t>КА Ж</w:t>
      </w:r>
      <w:r w:rsidR="003A179E" w:rsidRPr="00C4125B">
        <w:t>И</w:t>
      </w:r>
      <w:r w:rsidRPr="00C4125B">
        <w:t>ВОТНЕ СРЕД</w:t>
      </w:r>
      <w:r w:rsidR="003A179E" w:rsidRPr="00C4125B">
        <w:t>И</w:t>
      </w:r>
      <w:r w:rsidRPr="00C4125B">
        <w:t>НЕ</w:t>
      </w:r>
      <w:bookmarkEnd w:id="34"/>
    </w:p>
    <w:p w:rsidR="006B6226" w:rsidRPr="00C4125B" w:rsidRDefault="006B6226" w:rsidP="00C4125B">
      <w:pPr>
        <w:pStyle w:val="Jelena3"/>
        <w:contextualSpacing/>
      </w:pPr>
      <w:bookmarkStart w:id="35" w:name="_Toc447011494"/>
      <w:r w:rsidRPr="00C4125B">
        <w:t>А.</w:t>
      </w:r>
      <w:r w:rsidR="00690561" w:rsidRPr="00C4125B">
        <w:t>7</w:t>
      </w:r>
      <w:r w:rsidRPr="00C4125B">
        <w:t>.1. П</w:t>
      </w:r>
      <w:r w:rsidR="00934E24" w:rsidRPr="00C4125B">
        <w:t>риродне карактеристике</w:t>
      </w:r>
      <w:bookmarkEnd w:id="35"/>
    </w:p>
    <w:p w:rsidR="006154A6" w:rsidRPr="00C4125B" w:rsidRDefault="006B6226" w:rsidP="00C4125B">
      <w:pPr>
        <w:pStyle w:val="Jelena4"/>
      </w:pPr>
      <w:bookmarkStart w:id="36" w:name="_Toc447011495"/>
      <w:r w:rsidRPr="00C4125B">
        <w:t>А.</w:t>
      </w:r>
      <w:r w:rsidR="00690561" w:rsidRPr="00C4125B">
        <w:t>7</w:t>
      </w:r>
      <w:r w:rsidRPr="00C4125B">
        <w:t>.1.</w:t>
      </w:r>
      <w:r w:rsidR="00CD3086" w:rsidRPr="00C4125B">
        <w:t>1</w:t>
      </w:r>
      <w:r w:rsidRPr="00C4125B">
        <w:t xml:space="preserve">. </w:t>
      </w:r>
      <w:bookmarkStart w:id="37" w:name="_Toc408831976"/>
      <w:r w:rsidR="006154A6" w:rsidRPr="00C4125B">
        <w:t xml:space="preserve">Геоморфолошке </w:t>
      </w:r>
      <w:r w:rsidR="00A146F0" w:rsidRPr="00C4125B">
        <w:t>карактеристи</w:t>
      </w:r>
      <w:r w:rsidR="006154A6" w:rsidRPr="00C4125B">
        <w:t>ке терена</w:t>
      </w:r>
      <w:bookmarkEnd w:id="36"/>
      <w:bookmarkEnd w:id="37"/>
    </w:p>
    <w:p w:rsidR="00470E39" w:rsidRPr="00C4125B" w:rsidRDefault="00470E39" w:rsidP="00C4125B">
      <w:pPr>
        <w:spacing w:after="120"/>
        <w:jc w:val="both"/>
        <w:rPr>
          <w:rFonts w:ascii="Tahoma" w:hAnsi="Tahoma" w:cs="Tahoma"/>
          <w:sz w:val="22"/>
          <w:szCs w:val="22"/>
        </w:rPr>
      </w:pPr>
      <w:bookmarkStart w:id="38" w:name="_Toc447011496"/>
      <w:proofErr w:type="gramStart"/>
      <w:r w:rsidRPr="00C4125B">
        <w:rPr>
          <w:rFonts w:ascii="Tahoma" w:hAnsi="Tahoma" w:cs="Tahoma"/>
          <w:sz w:val="22"/>
          <w:szCs w:val="22"/>
        </w:rPr>
        <w:t>Простор је изражених морфолошких облика, са котама од око 127-181 мнв.</w:t>
      </w:r>
      <w:proofErr w:type="gramEnd"/>
      <w:r w:rsidRPr="00C4125B">
        <w:rPr>
          <w:rFonts w:ascii="Tahoma" w:hAnsi="Tahoma" w:cs="Tahoma"/>
          <w:sz w:val="22"/>
          <w:szCs w:val="22"/>
        </w:rPr>
        <w:t xml:space="preserve"> Површина терена је условљена рељефом терцијарних маринских </w:t>
      </w:r>
      <w:r w:rsidR="005F249A" w:rsidRPr="00C4125B">
        <w:rPr>
          <w:rFonts w:ascii="Tahoma" w:hAnsi="Tahoma" w:cs="Tahoma"/>
          <w:sz w:val="22"/>
          <w:szCs w:val="22"/>
        </w:rPr>
        <w:fldChar w:fldCharType="begin"/>
      </w:r>
      <w:r w:rsidRPr="00C4125B">
        <w:rPr>
          <w:rFonts w:ascii="Tahoma" w:hAnsi="Tahoma" w:cs="Tahoma"/>
          <w:sz w:val="22"/>
          <w:szCs w:val="22"/>
        </w:rPr>
        <w:instrText xml:space="preserve"> QUOTE </w:instrText>
      </w:r>
      <m:oMath>
        <m:sSubSup>
          <m:sSubSupPr>
            <m:ctrlPr>
              <w:rPr>
                <w:rFonts w:ascii="Cambria Math" w:hAnsi="Tahoma" w:cs="Tahoma"/>
                <w:sz w:val="22"/>
                <w:szCs w:val="22"/>
                <w:lang w:val="sl-SI"/>
              </w:rPr>
            </m:ctrlPr>
          </m:sSubSupPr>
          <m:e>
            <m:r>
              <m:rPr>
                <m:sty m:val="p"/>
              </m:rPr>
              <w:rPr>
                <w:rFonts w:ascii="Cambria Math" w:hAnsi="Tahoma" w:cs="Tahoma"/>
                <w:sz w:val="22"/>
                <w:szCs w:val="22"/>
                <w:lang w:val="sl-SI"/>
              </w:rPr>
              <m:t>M</m:t>
            </m:r>
          </m:e>
          <m:sub>
            <m:r>
              <w:rPr>
                <w:rFonts w:ascii="Cambria Math" w:hAnsi="Tahoma" w:cs="Tahoma"/>
                <w:sz w:val="22"/>
                <w:szCs w:val="22"/>
                <w:lang w:val="sl-SI"/>
              </w:rPr>
              <m:t>3</m:t>
            </m:r>
          </m:sub>
          <m:sup>
            <m:r>
              <w:rPr>
                <w:rFonts w:ascii="Cambria Math" w:hAnsi="Tahoma" w:cs="Tahoma"/>
                <w:sz w:val="22"/>
                <w:szCs w:val="22"/>
                <w:lang w:val="sl-SI"/>
              </w:rPr>
              <m:t>2</m:t>
            </m:r>
          </m:sup>
        </m:sSubSup>
      </m:oMath>
      <w:r w:rsidRPr="00C4125B">
        <w:rPr>
          <w:rFonts w:ascii="Tahoma" w:hAnsi="Tahoma" w:cs="Tahoma"/>
          <w:sz w:val="22"/>
          <w:szCs w:val="22"/>
        </w:rPr>
        <w:instrText xml:space="preserve"> </w:instrText>
      </w:r>
      <w:r w:rsidR="005F249A" w:rsidRPr="00C4125B">
        <w:rPr>
          <w:rFonts w:ascii="Tahoma" w:hAnsi="Tahoma" w:cs="Tahoma"/>
          <w:sz w:val="22"/>
          <w:szCs w:val="22"/>
        </w:rPr>
        <w:fldChar w:fldCharType="end"/>
      </w:r>
      <w:r w:rsidRPr="00C4125B">
        <w:rPr>
          <w:rFonts w:ascii="Tahoma" w:hAnsi="Tahoma" w:cs="Tahoma"/>
          <w:sz w:val="22"/>
          <w:szCs w:val="22"/>
        </w:rPr>
        <w:t xml:space="preserve">седимената, односно палеорељефом, преко кога су формирани млађи квартарни седименти модификовани процесима: елувијалним, падинским и планарном ерозијом. </w:t>
      </w:r>
      <w:proofErr w:type="gramStart"/>
      <w:r w:rsidRPr="00C4125B">
        <w:rPr>
          <w:rFonts w:ascii="Tahoma" w:hAnsi="Tahoma" w:cs="Tahoma"/>
          <w:sz w:val="22"/>
          <w:szCs w:val="22"/>
        </w:rPr>
        <w:t>Географске координате центра локације (Google Earth) су 44043</w:t>
      </w:r>
      <w:r w:rsidRPr="00C4125B">
        <w:rPr>
          <w:rFonts w:ascii="Tahoma" w:hAnsi="Tahoma" w:cs="Tahoma"/>
          <w:sz w:val="22"/>
          <w:szCs w:val="22"/>
        </w:rPr>
        <w:sym w:font="Symbol" w:char="F0A2"/>
      </w:r>
      <w:r w:rsidRPr="00C4125B">
        <w:rPr>
          <w:rFonts w:ascii="Tahoma" w:hAnsi="Tahoma" w:cs="Tahoma"/>
          <w:sz w:val="22"/>
          <w:szCs w:val="22"/>
        </w:rPr>
        <w:t>04.98</w:t>
      </w:r>
      <w:r w:rsidRPr="00C4125B">
        <w:rPr>
          <w:rFonts w:ascii="Tahoma" w:hAnsi="Tahoma" w:cs="Tahoma"/>
          <w:sz w:val="22"/>
          <w:szCs w:val="22"/>
        </w:rPr>
        <w:sym w:font="Symbol" w:char="F0B2"/>
      </w:r>
      <w:r w:rsidRPr="00C4125B">
        <w:rPr>
          <w:rFonts w:ascii="Tahoma" w:hAnsi="Tahoma" w:cs="Tahoma"/>
          <w:sz w:val="22"/>
          <w:szCs w:val="22"/>
        </w:rPr>
        <w:t xml:space="preserve"> северне географске ширине и 20024</w:t>
      </w:r>
      <w:r w:rsidRPr="00C4125B">
        <w:rPr>
          <w:rFonts w:ascii="Tahoma" w:hAnsi="Tahoma" w:cs="Tahoma"/>
          <w:sz w:val="22"/>
          <w:szCs w:val="22"/>
        </w:rPr>
        <w:sym w:font="Symbol" w:char="F0A2"/>
      </w:r>
      <w:r w:rsidRPr="00C4125B">
        <w:rPr>
          <w:rFonts w:ascii="Tahoma" w:hAnsi="Tahoma" w:cs="Tahoma"/>
          <w:sz w:val="22"/>
          <w:szCs w:val="22"/>
        </w:rPr>
        <w:t>37.29</w:t>
      </w:r>
      <w:r w:rsidRPr="00C4125B">
        <w:rPr>
          <w:rFonts w:ascii="Tahoma" w:hAnsi="Tahoma" w:cs="Tahoma"/>
          <w:sz w:val="22"/>
          <w:szCs w:val="22"/>
        </w:rPr>
        <w:sym w:font="Symbol" w:char="F0B2"/>
      </w:r>
      <w:r w:rsidRPr="00C4125B">
        <w:rPr>
          <w:rFonts w:ascii="Tahoma" w:hAnsi="Tahoma" w:cs="Tahoma"/>
          <w:sz w:val="22"/>
          <w:szCs w:val="22"/>
        </w:rPr>
        <w:t xml:space="preserve"> источне географске дужине.</w:t>
      </w:r>
      <w:proofErr w:type="gramEnd"/>
      <w:r w:rsidRPr="00C4125B">
        <w:rPr>
          <w:rFonts w:ascii="Tahoma" w:hAnsi="Tahoma" w:cs="Tahoma"/>
          <w:sz w:val="22"/>
          <w:szCs w:val="22"/>
        </w:rPr>
        <w:t xml:space="preserve"> </w:t>
      </w:r>
      <w:proofErr w:type="gramStart"/>
      <w:r w:rsidRPr="00C4125B">
        <w:rPr>
          <w:rFonts w:ascii="Tahoma" w:hAnsi="Tahoma" w:cs="Tahoma"/>
          <w:sz w:val="22"/>
          <w:szCs w:val="22"/>
        </w:rPr>
        <w:t>У оквиру предметног истражног простора налази се поток Мастирине док се са јужне стране налази безимени поток који практично и чини јужну границу ангажоване просторне целине.</w:t>
      </w:r>
      <w:proofErr w:type="gramEnd"/>
      <w:r w:rsidRPr="00C4125B">
        <w:rPr>
          <w:rFonts w:ascii="Tahoma" w:hAnsi="Tahoma" w:cs="Tahoma"/>
          <w:sz w:val="22"/>
          <w:szCs w:val="22"/>
        </w:rPr>
        <w:t xml:space="preserve"> </w:t>
      </w:r>
    </w:p>
    <w:p w:rsidR="00E60B50" w:rsidRPr="00C4125B" w:rsidRDefault="006B6226" w:rsidP="00C4125B">
      <w:pPr>
        <w:pStyle w:val="Jelena4"/>
      </w:pPr>
      <w:r w:rsidRPr="00C4125B">
        <w:t>А.</w:t>
      </w:r>
      <w:r w:rsidR="00690561" w:rsidRPr="00C4125B">
        <w:t>7</w:t>
      </w:r>
      <w:r w:rsidRPr="00C4125B">
        <w:t>.1.</w:t>
      </w:r>
      <w:r w:rsidR="00CD3086" w:rsidRPr="00C4125B">
        <w:t>2</w:t>
      </w:r>
      <w:r w:rsidRPr="00C4125B">
        <w:t>. Г</w:t>
      </w:r>
      <w:r w:rsidR="00463D0A" w:rsidRPr="00C4125B">
        <w:t>еолошка грађа терена</w:t>
      </w:r>
      <w:bookmarkEnd w:id="38"/>
      <w:r w:rsidR="00B11FF7" w:rsidRPr="00C4125B">
        <w:t xml:space="preserve"> </w:t>
      </w:r>
    </w:p>
    <w:p w:rsidR="00470E39" w:rsidRPr="00C4125B" w:rsidRDefault="00470E39" w:rsidP="00C4125B">
      <w:pPr>
        <w:spacing w:after="120"/>
        <w:jc w:val="both"/>
        <w:rPr>
          <w:rFonts w:ascii="Tahoma" w:hAnsi="Tahoma" w:cs="Tahoma"/>
          <w:sz w:val="22"/>
          <w:szCs w:val="22"/>
        </w:rPr>
      </w:pPr>
      <w:r w:rsidRPr="00C4125B">
        <w:rPr>
          <w:rFonts w:ascii="Tahoma" w:hAnsi="Tahoma" w:cs="Tahoma"/>
          <w:sz w:val="22"/>
          <w:szCs w:val="22"/>
        </w:rPr>
        <w:t xml:space="preserve">Геолошка грађа терена: Према ОГК (основна геолошка карта) Србије (Лист број Л34-113, Београд), на широј локацији су присутне геолошке наслаге Неогене старости. </w:t>
      </w:r>
      <w:proofErr w:type="gramStart"/>
      <w:r w:rsidRPr="00C4125B">
        <w:rPr>
          <w:rFonts w:ascii="Tahoma" w:hAnsi="Tahoma" w:cs="Tahoma"/>
          <w:sz w:val="22"/>
          <w:szCs w:val="22"/>
        </w:rPr>
        <w:t>Ужа локација се налази у делу који изграђују</w:t>
      </w:r>
      <w:r w:rsidR="005F249A" w:rsidRPr="00C4125B">
        <w:rPr>
          <w:rFonts w:ascii="Tahoma" w:hAnsi="Tahoma" w:cs="Tahoma"/>
          <w:sz w:val="22"/>
          <w:szCs w:val="22"/>
        </w:rPr>
        <w:fldChar w:fldCharType="begin"/>
      </w:r>
      <w:r w:rsidRPr="00C4125B">
        <w:rPr>
          <w:rFonts w:ascii="Tahoma" w:hAnsi="Tahoma" w:cs="Tahoma"/>
          <w:sz w:val="22"/>
          <w:szCs w:val="22"/>
        </w:rPr>
        <w:instrText xml:space="preserve"> QUOTE </w:instrText>
      </w:r>
      <m:oMath>
        <m:sSubSup>
          <m:sSubSupPr>
            <m:ctrlPr>
              <w:rPr>
                <w:rFonts w:ascii="Cambria Math" w:hAnsi="Tahoma" w:cs="Tahoma"/>
                <w:sz w:val="22"/>
                <w:szCs w:val="22"/>
                <w:lang w:val="sl-SI"/>
              </w:rPr>
            </m:ctrlPr>
          </m:sSubSupPr>
          <m:e>
            <m:r>
              <m:rPr>
                <m:sty m:val="p"/>
              </m:rPr>
              <w:rPr>
                <w:rFonts w:ascii="Cambria Math" w:hAnsi="Tahoma" w:cs="Tahoma"/>
                <w:sz w:val="22"/>
                <w:szCs w:val="22"/>
                <w:lang w:val="sl-SI"/>
              </w:rPr>
              <m:t>M</m:t>
            </m:r>
          </m:e>
          <m:sub>
            <m:r>
              <w:rPr>
                <w:rFonts w:ascii="Cambria Math" w:hAnsi="Tahoma" w:cs="Tahoma"/>
                <w:sz w:val="22"/>
                <w:szCs w:val="22"/>
                <w:lang w:val="sl-SI"/>
              </w:rPr>
              <m:t>3</m:t>
            </m:r>
          </m:sub>
          <m:sup>
            <m:r>
              <w:rPr>
                <w:rFonts w:ascii="Cambria Math" w:hAnsi="Tahoma" w:cs="Tahoma"/>
                <w:sz w:val="22"/>
                <w:szCs w:val="22"/>
                <w:lang w:val="sl-SI"/>
              </w:rPr>
              <m:t>2</m:t>
            </m:r>
          </m:sup>
        </m:sSubSup>
      </m:oMath>
      <w:r w:rsidRPr="00C4125B">
        <w:rPr>
          <w:rFonts w:ascii="Tahoma" w:hAnsi="Tahoma" w:cs="Tahoma"/>
          <w:sz w:val="22"/>
          <w:szCs w:val="22"/>
        </w:rPr>
        <w:instrText xml:space="preserve"> </w:instrText>
      </w:r>
      <w:r w:rsidR="005F249A" w:rsidRPr="00C4125B">
        <w:rPr>
          <w:rFonts w:ascii="Tahoma" w:hAnsi="Tahoma" w:cs="Tahoma"/>
          <w:sz w:val="22"/>
          <w:szCs w:val="22"/>
        </w:rPr>
        <w:fldChar w:fldCharType="end"/>
      </w:r>
      <w:r w:rsidRPr="00C4125B">
        <w:rPr>
          <w:rFonts w:ascii="Tahoma" w:hAnsi="Tahoma" w:cs="Tahoma"/>
          <w:sz w:val="22"/>
          <w:szCs w:val="22"/>
        </w:rPr>
        <w:t xml:space="preserve"> глиновити лапорци, глинци, пескови и шљункови (Панон).</w:t>
      </w:r>
      <w:proofErr w:type="gramEnd"/>
    </w:p>
    <w:p w:rsidR="00470E39" w:rsidRPr="00470E39" w:rsidRDefault="00470E39" w:rsidP="00470E39">
      <w:pPr>
        <w:rPr>
          <w:rFonts w:ascii="Tahoma" w:hAnsi="Tahoma" w:cs="Tahoma"/>
          <w:sz w:val="22"/>
          <w:szCs w:val="22"/>
        </w:rPr>
      </w:pPr>
      <w:r w:rsidRPr="00470E39">
        <w:rPr>
          <w:rFonts w:ascii="Tahoma" w:hAnsi="Tahoma" w:cs="Tahoma"/>
          <w:sz w:val="22"/>
          <w:szCs w:val="22"/>
        </w:rPr>
        <w:t xml:space="preserve">По критеријуму опште класификације – </w:t>
      </w:r>
      <w:r w:rsidRPr="00470E39">
        <w:rPr>
          <w:rFonts w:ascii="Tahoma" w:hAnsi="Tahoma" w:cs="Tahoma"/>
          <w:sz w:val="22"/>
          <w:szCs w:val="22"/>
        </w:rPr>
        <w:sym w:font="Symbol" w:char="F0B2"/>
      </w:r>
      <w:r w:rsidRPr="00470E39">
        <w:rPr>
          <w:rFonts w:ascii="Tahoma" w:hAnsi="Tahoma" w:cs="Tahoma"/>
          <w:sz w:val="22"/>
          <w:szCs w:val="22"/>
        </w:rPr>
        <w:t>УСЦС</w:t>
      </w:r>
      <w:r w:rsidRPr="00470E39">
        <w:rPr>
          <w:rFonts w:ascii="Tahoma" w:hAnsi="Tahoma" w:cs="Tahoma"/>
          <w:sz w:val="22"/>
          <w:szCs w:val="22"/>
        </w:rPr>
        <w:sym w:font="Symbol" w:char="F0B2"/>
      </w:r>
      <w:r w:rsidRPr="00470E39">
        <w:rPr>
          <w:rFonts w:ascii="Tahoma" w:hAnsi="Tahoma" w:cs="Tahoma"/>
          <w:sz w:val="22"/>
          <w:szCs w:val="22"/>
        </w:rPr>
        <w:t xml:space="preserve"> (СРПС У.Б1.001:1990) на предметној локацији се могу издвојити следећи литололошки чланови:</w:t>
      </w:r>
    </w:p>
    <w:p w:rsidR="00470E39" w:rsidRPr="00470E39" w:rsidRDefault="00470E39" w:rsidP="001C2E23">
      <w:pPr>
        <w:pStyle w:val="NoSpacing"/>
        <w:numPr>
          <w:ilvl w:val="0"/>
          <w:numId w:val="58"/>
        </w:numPr>
        <w:spacing w:after="120"/>
        <w:ind w:left="714" w:hanging="357"/>
        <w:contextualSpacing/>
        <w:jc w:val="both"/>
        <w:rPr>
          <w:rFonts w:ascii="Tahoma" w:hAnsi="Tahoma" w:cs="Tahoma"/>
        </w:rPr>
      </w:pPr>
      <w:proofErr w:type="gramStart"/>
      <w:r w:rsidRPr="00470E39">
        <w:rPr>
          <w:rFonts w:ascii="Tahoma" w:hAnsi="Tahoma" w:cs="Tahoma"/>
        </w:rPr>
        <w:t>глина</w:t>
      </w:r>
      <w:proofErr w:type="gramEnd"/>
      <w:r w:rsidRPr="00470E39">
        <w:rPr>
          <w:rFonts w:ascii="Tahoma" w:hAnsi="Tahoma" w:cs="Tahoma"/>
        </w:rPr>
        <w:t>, високопластична (OH), хумизирана (gh), тамно смеђе боје, тврдопластичне конзистенције. Подина слоја је на дубини између 0.7-1.3</w:t>
      </w:r>
      <w:r>
        <w:rPr>
          <w:rFonts w:ascii="Tahoma" w:hAnsi="Tahoma" w:cs="Tahoma"/>
        </w:rPr>
        <w:t>m</w:t>
      </w:r>
      <w:r w:rsidRPr="00470E39">
        <w:rPr>
          <w:rFonts w:ascii="Tahoma" w:hAnsi="Tahoma" w:cs="Tahoma"/>
        </w:rPr>
        <w:t xml:space="preserve"> од површине терена.</w:t>
      </w:r>
    </w:p>
    <w:p w:rsidR="00470E39" w:rsidRPr="00470E39" w:rsidRDefault="00470E39" w:rsidP="001C2E23">
      <w:pPr>
        <w:pStyle w:val="NoSpacing"/>
        <w:numPr>
          <w:ilvl w:val="0"/>
          <w:numId w:val="58"/>
        </w:numPr>
        <w:spacing w:after="120"/>
        <w:ind w:left="714" w:hanging="357"/>
        <w:contextualSpacing/>
        <w:jc w:val="both"/>
        <w:rPr>
          <w:rFonts w:ascii="Tahoma" w:hAnsi="Tahoma" w:cs="Tahoma"/>
        </w:rPr>
      </w:pPr>
      <w:r w:rsidRPr="00470E39">
        <w:rPr>
          <w:rFonts w:ascii="Tahoma" w:hAnsi="Tahoma" w:cs="Tahoma"/>
        </w:rPr>
        <w:t>ГЛИНА, средње до високопластична (CI-CH), прашинаста – лесоидна глина (lg), смеђе боје, тврде конзистенције, у маси садржи карбонатне сегрегације, ређе праха, локално садржи низак % ситнозрног песка. Подина слоја је на дубини између 2.-4.0</w:t>
      </w:r>
      <w:r>
        <w:rPr>
          <w:rFonts w:ascii="Tahoma" w:hAnsi="Tahoma" w:cs="Tahoma"/>
        </w:rPr>
        <w:t>m</w:t>
      </w:r>
      <w:r w:rsidRPr="00470E39">
        <w:rPr>
          <w:rFonts w:ascii="Tahoma" w:hAnsi="Tahoma" w:cs="Tahoma"/>
        </w:rPr>
        <w:t xml:space="preserve"> од површине терена.</w:t>
      </w:r>
    </w:p>
    <w:p w:rsidR="00470E39" w:rsidRPr="00470E39" w:rsidRDefault="00470E39" w:rsidP="001C2E23">
      <w:pPr>
        <w:pStyle w:val="NoSpacing"/>
        <w:numPr>
          <w:ilvl w:val="0"/>
          <w:numId w:val="58"/>
        </w:numPr>
        <w:spacing w:after="120"/>
        <w:ind w:left="714" w:hanging="357"/>
        <w:contextualSpacing/>
        <w:jc w:val="both"/>
        <w:rPr>
          <w:rFonts w:ascii="Tahoma" w:hAnsi="Tahoma" w:cs="Tahoma"/>
        </w:rPr>
      </w:pPr>
      <w:proofErr w:type="gramStart"/>
      <w:r w:rsidRPr="00470E39">
        <w:rPr>
          <w:rFonts w:ascii="Tahoma" w:hAnsi="Tahoma" w:cs="Tahoma"/>
        </w:rPr>
        <w:t>глина</w:t>
      </w:r>
      <w:proofErr w:type="gramEnd"/>
      <w:r w:rsidRPr="00470E39">
        <w:rPr>
          <w:rFonts w:ascii="Tahoma" w:hAnsi="Tahoma" w:cs="Tahoma"/>
        </w:rPr>
        <w:t>, високопластична (CH), прашинаста (gpr), жуто-смеђе боје, тврдопластичне конзистенције, локално присутан ситнозрни песак у виду мм-прослојака, хемијски измењена. Неравномерно прожета конкрецијама карбоната, псеудопрслинске порозности. Подина слоја је на око 8.0</w:t>
      </w:r>
      <w:r w:rsidR="003367A2">
        <w:rPr>
          <w:rFonts w:ascii="Tahoma" w:hAnsi="Tahoma" w:cs="Tahoma"/>
        </w:rPr>
        <w:t>m</w:t>
      </w:r>
      <w:r w:rsidRPr="00470E39">
        <w:rPr>
          <w:rFonts w:ascii="Tahoma" w:hAnsi="Tahoma" w:cs="Tahoma"/>
        </w:rPr>
        <w:t xml:space="preserve"> од површине терена.</w:t>
      </w:r>
    </w:p>
    <w:p w:rsidR="00470E39" w:rsidRPr="00470E39" w:rsidRDefault="00470E39" w:rsidP="001C2E23">
      <w:pPr>
        <w:pStyle w:val="NoSpacing"/>
        <w:numPr>
          <w:ilvl w:val="0"/>
          <w:numId w:val="58"/>
        </w:numPr>
        <w:spacing w:after="120"/>
        <w:ind w:left="714" w:hanging="357"/>
        <w:contextualSpacing/>
        <w:jc w:val="both"/>
        <w:rPr>
          <w:rFonts w:ascii="Tahoma" w:hAnsi="Tahoma" w:cs="Tahoma"/>
        </w:rPr>
      </w:pPr>
      <w:proofErr w:type="gramStart"/>
      <w:r w:rsidRPr="00470E39">
        <w:rPr>
          <w:rFonts w:ascii="Tahoma" w:hAnsi="Tahoma" w:cs="Tahoma"/>
        </w:rPr>
        <w:t>глина</w:t>
      </w:r>
      <w:proofErr w:type="gramEnd"/>
      <w:r w:rsidRPr="00470E39">
        <w:rPr>
          <w:rFonts w:ascii="Tahoma" w:hAnsi="Tahoma" w:cs="Tahoma"/>
        </w:rPr>
        <w:t>, високопластична (CH), прашинаста (gpr), у повлати смеђе-жуте боје а дубље жуте боје, тврдо-пластичне конзистенције, неправилно прожета мм-прослојцима ситнозрног песка, лимонитисана, обогаћена карбонатним прахом, капиларне до интергрануларне порозности. Подина слоја није досегнута бушотином дубине од 11.3</w:t>
      </w:r>
      <w:r w:rsidR="003367A2">
        <w:rPr>
          <w:rFonts w:ascii="Tahoma" w:hAnsi="Tahoma" w:cs="Tahoma"/>
        </w:rPr>
        <w:t>m</w:t>
      </w:r>
      <w:r w:rsidRPr="00470E39">
        <w:rPr>
          <w:rFonts w:ascii="Tahoma" w:hAnsi="Tahoma" w:cs="Tahoma"/>
        </w:rPr>
        <w:t>.</w:t>
      </w:r>
    </w:p>
    <w:p w:rsidR="00800898" w:rsidRPr="00026DC2" w:rsidRDefault="00547662" w:rsidP="009D36FB">
      <w:pPr>
        <w:spacing w:after="120"/>
        <w:rPr>
          <w:rFonts w:ascii="Tahoma" w:hAnsi="Tahoma" w:cs="Tahoma"/>
          <w:b/>
          <w:sz w:val="22"/>
          <w:szCs w:val="22"/>
        </w:rPr>
      </w:pPr>
      <w:bookmarkStart w:id="39" w:name="_Toc447011497"/>
      <w:r w:rsidRPr="00026DC2">
        <w:rPr>
          <w:rFonts w:ascii="Tahoma" w:hAnsi="Tahoma" w:cs="Tahoma"/>
          <w:b/>
          <w:sz w:val="22"/>
          <w:szCs w:val="22"/>
        </w:rPr>
        <w:t>А.7.1.</w:t>
      </w:r>
      <w:r w:rsidR="006154A6" w:rsidRPr="00026DC2">
        <w:rPr>
          <w:rFonts w:ascii="Tahoma" w:hAnsi="Tahoma" w:cs="Tahoma"/>
          <w:b/>
          <w:sz w:val="22"/>
          <w:szCs w:val="22"/>
        </w:rPr>
        <w:t>3</w:t>
      </w:r>
      <w:r w:rsidRPr="00026DC2">
        <w:rPr>
          <w:rFonts w:ascii="Tahoma" w:hAnsi="Tahoma" w:cs="Tahoma"/>
          <w:b/>
          <w:sz w:val="22"/>
          <w:szCs w:val="22"/>
        </w:rPr>
        <w:t>.</w:t>
      </w:r>
      <w:r w:rsidRPr="00026DC2">
        <w:rPr>
          <w:rFonts w:ascii="Tahoma" w:hAnsi="Tahoma" w:cs="Tahoma"/>
          <w:sz w:val="22"/>
          <w:szCs w:val="22"/>
        </w:rPr>
        <w:t xml:space="preserve"> </w:t>
      </w:r>
      <w:bookmarkStart w:id="40" w:name="_Toc473033861"/>
      <w:bookmarkEnd w:id="39"/>
      <w:r w:rsidR="00800898" w:rsidRPr="00026DC2">
        <w:rPr>
          <w:rFonts w:ascii="Tahoma" w:hAnsi="Tahoma" w:cs="Tahoma"/>
          <w:b/>
          <w:sz w:val="22"/>
          <w:szCs w:val="22"/>
          <w:lang w:val="sr-Latn-CS"/>
        </w:rPr>
        <w:t>Хидрогеолошки услови</w:t>
      </w:r>
      <w:bookmarkEnd w:id="40"/>
      <w:r w:rsidR="00800898" w:rsidRPr="00026DC2">
        <w:rPr>
          <w:rFonts w:ascii="Tahoma" w:hAnsi="Tahoma" w:cs="Tahoma"/>
          <w:b/>
          <w:sz w:val="22"/>
          <w:szCs w:val="22"/>
          <w:lang w:val="sr-Latn-CS"/>
        </w:rPr>
        <w:t xml:space="preserve"> </w:t>
      </w:r>
    </w:p>
    <w:p w:rsidR="003367A2" w:rsidRPr="003367A2" w:rsidRDefault="003367A2" w:rsidP="003367A2">
      <w:pPr>
        <w:spacing w:after="120"/>
        <w:jc w:val="both"/>
        <w:rPr>
          <w:rFonts w:ascii="Tahoma" w:hAnsi="Tahoma" w:cs="Tahoma"/>
          <w:sz w:val="22"/>
          <w:szCs w:val="22"/>
        </w:rPr>
      </w:pPr>
      <w:bookmarkStart w:id="41" w:name="_Toc447011498"/>
      <w:proofErr w:type="gramStart"/>
      <w:r w:rsidRPr="003367A2">
        <w:rPr>
          <w:rFonts w:ascii="Tahoma" w:hAnsi="Tahoma" w:cs="Tahoma"/>
          <w:sz w:val="22"/>
          <w:szCs w:val="22"/>
        </w:rPr>
        <w:t>Обзиром на хидрогеолошке карактеристике заступљених литолошких средина које изграђују приповршинске делове терена (мала водопорпустност) атмосферска вода се гравитацијски спушта ка хипсометријски нижем подручју ка предиспонираним правцима кретања, тј.</w:t>
      </w:r>
      <w:proofErr w:type="gramEnd"/>
      <w:r w:rsidRPr="003367A2">
        <w:rPr>
          <w:rFonts w:ascii="Tahoma" w:hAnsi="Tahoma" w:cs="Tahoma"/>
          <w:sz w:val="22"/>
          <w:szCs w:val="22"/>
        </w:rPr>
        <w:t xml:space="preserve"> </w:t>
      </w:r>
      <w:proofErr w:type="gramStart"/>
      <w:r w:rsidRPr="003367A2">
        <w:rPr>
          <w:rFonts w:ascii="Tahoma" w:hAnsi="Tahoma" w:cs="Tahoma"/>
          <w:sz w:val="22"/>
          <w:szCs w:val="22"/>
        </w:rPr>
        <w:t>прихрањујe</w:t>
      </w:r>
      <w:proofErr w:type="gramEnd"/>
      <w:r w:rsidRPr="003367A2">
        <w:rPr>
          <w:rFonts w:ascii="Tahoma" w:hAnsi="Tahoma" w:cs="Tahoma"/>
          <w:sz w:val="22"/>
          <w:szCs w:val="22"/>
        </w:rPr>
        <w:t xml:space="preserve"> постојеће потоке.</w:t>
      </w:r>
    </w:p>
    <w:p w:rsidR="003367A2" w:rsidRPr="003367A2" w:rsidRDefault="003367A2" w:rsidP="003367A2">
      <w:pPr>
        <w:spacing w:after="120"/>
        <w:jc w:val="both"/>
        <w:rPr>
          <w:rFonts w:ascii="Tahoma" w:hAnsi="Tahoma" w:cs="Tahoma"/>
          <w:sz w:val="22"/>
          <w:szCs w:val="22"/>
        </w:rPr>
      </w:pPr>
      <w:proofErr w:type="gramStart"/>
      <w:r w:rsidRPr="003367A2">
        <w:rPr>
          <w:rFonts w:ascii="Tahoma" w:hAnsi="Tahoma" w:cs="Tahoma"/>
          <w:sz w:val="22"/>
          <w:szCs w:val="22"/>
        </w:rPr>
        <w:t>Ниво подземне воде (НПВ) истраживањима није утврђен, појава подземне воде (ППВ) утврђен је у истражној бушотини Б-5 на 8,2</w:t>
      </w:r>
      <w:r>
        <w:rPr>
          <w:rFonts w:ascii="Tahoma" w:hAnsi="Tahoma" w:cs="Tahoma"/>
          <w:sz w:val="22"/>
          <w:szCs w:val="22"/>
        </w:rPr>
        <w:t>m</w:t>
      </w:r>
      <w:r w:rsidRPr="003367A2">
        <w:rPr>
          <w:rFonts w:ascii="Tahoma" w:hAnsi="Tahoma" w:cs="Tahoma"/>
          <w:sz w:val="22"/>
          <w:szCs w:val="22"/>
        </w:rPr>
        <w:t>.</w:t>
      </w:r>
      <w:proofErr w:type="gramEnd"/>
      <w:r w:rsidRPr="003367A2">
        <w:rPr>
          <w:rFonts w:ascii="Tahoma" w:hAnsi="Tahoma" w:cs="Tahoma"/>
          <w:sz w:val="22"/>
          <w:szCs w:val="22"/>
        </w:rPr>
        <w:t xml:space="preserve"> Заступљене средине су практично водонепропусне са к</w:t>
      </w:r>
      <w:r w:rsidRPr="003367A2">
        <w:rPr>
          <w:rFonts w:ascii="Tahoma" w:hAnsi="Tahoma" w:cs="Tahoma"/>
          <w:sz w:val="22"/>
          <w:szCs w:val="22"/>
          <w:vertAlign w:val="subscript"/>
        </w:rPr>
        <w:t>f</w:t>
      </w:r>
      <w:r w:rsidRPr="003367A2">
        <w:rPr>
          <w:rFonts w:ascii="Tahoma" w:hAnsi="Tahoma" w:cs="Tahoma"/>
          <w:sz w:val="22"/>
          <w:szCs w:val="22"/>
        </w:rPr>
        <w:t>=10-8-10-9</w:t>
      </w:r>
      <w:r>
        <w:rPr>
          <w:rFonts w:ascii="Tahoma" w:hAnsi="Tahoma" w:cs="Tahoma"/>
          <w:sz w:val="22"/>
          <w:szCs w:val="22"/>
        </w:rPr>
        <w:t>m</w:t>
      </w:r>
      <w:r w:rsidRPr="003367A2">
        <w:rPr>
          <w:rFonts w:ascii="Tahoma" w:hAnsi="Tahoma" w:cs="Tahoma"/>
          <w:sz w:val="22"/>
          <w:szCs w:val="22"/>
        </w:rPr>
        <w:t>/</w:t>
      </w:r>
      <w:r>
        <w:rPr>
          <w:rFonts w:ascii="Tahoma" w:hAnsi="Tahoma" w:cs="Tahoma"/>
          <w:sz w:val="22"/>
          <w:szCs w:val="22"/>
        </w:rPr>
        <w:t>s</w:t>
      </w:r>
      <w:r w:rsidRPr="003367A2">
        <w:rPr>
          <w:rFonts w:ascii="Tahoma" w:hAnsi="Tahoma" w:cs="Tahoma"/>
          <w:sz w:val="22"/>
          <w:szCs w:val="22"/>
        </w:rPr>
        <w:t>.</w:t>
      </w:r>
    </w:p>
    <w:p w:rsidR="003D1D54" w:rsidRPr="00026DC2" w:rsidRDefault="003D1D54" w:rsidP="009D36FB">
      <w:pPr>
        <w:pStyle w:val="Jelena4"/>
        <w:rPr>
          <w:lang w:val="en-US"/>
        </w:rPr>
      </w:pPr>
      <w:r w:rsidRPr="00026DC2">
        <w:t>А.7.1.</w:t>
      </w:r>
      <w:r w:rsidR="00B522E3" w:rsidRPr="00026DC2">
        <w:t>4</w:t>
      </w:r>
      <w:r w:rsidRPr="00026DC2">
        <w:t>. Сеизмичност терена</w:t>
      </w:r>
      <w:bookmarkEnd w:id="41"/>
    </w:p>
    <w:p w:rsidR="003367A2" w:rsidRPr="003367A2" w:rsidRDefault="003367A2" w:rsidP="003367A2">
      <w:pPr>
        <w:spacing w:after="120"/>
        <w:jc w:val="both"/>
        <w:rPr>
          <w:rFonts w:ascii="Tahoma" w:hAnsi="Tahoma" w:cs="Tahoma"/>
          <w:sz w:val="22"/>
          <w:szCs w:val="22"/>
        </w:rPr>
      </w:pPr>
      <w:bookmarkStart w:id="42" w:name="_Toc408831980"/>
      <w:bookmarkStart w:id="43" w:name="_Toc447011499"/>
      <w:bookmarkStart w:id="44" w:name="_Toc279145711"/>
      <w:bookmarkStart w:id="45" w:name="_Toc290545292"/>
      <w:bookmarkStart w:id="46" w:name="_Toc292955355"/>
      <w:bookmarkStart w:id="47" w:name="_Toc292956094"/>
      <w:bookmarkStart w:id="48" w:name="_Toc293306119"/>
      <w:bookmarkStart w:id="49" w:name="_Toc293306283"/>
      <w:bookmarkStart w:id="50" w:name="_Toc293313182"/>
      <w:bookmarkStart w:id="51" w:name="_Toc293331248"/>
      <w:bookmarkStart w:id="52" w:name="_Toc293413805"/>
      <w:bookmarkStart w:id="53" w:name="_Toc293490987"/>
      <w:bookmarkStart w:id="54" w:name="_Toc293494938"/>
      <w:r w:rsidRPr="003367A2">
        <w:rPr>
          <w:rFonts w:ascii="Tahoma" w:hAnsi="Tahoma" w:cs="Tahoma"/>
          <w:sz w:val="22"/>
          <w:szCs w:val="22"/>
        </w:rPr>
        <w:t xml:space="preserve">Према карти сеизмичког хазарда Републике Србије, на предметној локацији, максимално хоризонтално убрзање на тлу типа А (Vs=800m/s) са вероватноћом </w:t>
      </w:r>
      <w:r w:rsidRPr="003367A2">
        <w:rPr>
          <w:rFonts w:ascii="Tahoma" w:hAnsi="Tahoma" w:cs="Tahoma"/>
          <w:sz w:val="22"/>
          <w:szCs w:val="22"/>
        </w:rPr>
        <w:lastRenderedPageBreak/>
        <w:t>превазилажења од 10% у 50 год, за повратни период од 475 год, износи PGA=0.04-0.06 g (изражено у јединици гравитационог убрзања). Макросеизмички интензитет на површини локалног тла, са вероватноћом превазилажења од 10% у 50</w:t>
      </w:r>
      <w:r w:rsidR="00CE38EA" w:rsidRPr="00CE38EA">
        <w:rPr>
          <w:rFonts w:ascii="Tahoma" w:hAnsi="Tahoma" w:cs="Tahoma"/>
          <w:sz w:val="22"/>
          <w:szCs w:val="22"/>
        </w:rPr>
        <w:t xml:space="preserve"> </w:t>
      </w:r>
      <w:r w:rsidR="00CE38EA" w:rsidRPr="003367A2">
        <w:rPr>
          <w:rFonts w:ascii="Tahoma" w:hAnsi="Tahoma" w:cs="Tahoma"/>
          <w:sz w:val="22"/>
          <w:szCs w:val="22"/>
        </w:rPr>
        <w:t>год</w:t>
      </w:r>
      <w:r w:rsidRPr="003367A2">
        <w:rPr>
          <w:rFonts w:ascii="Tahoma" w:hAnsi="Tahoma" w:cs="Tahoma"/>
          <w:sz w:val="22"/>
          <w:szCs w:val="22"/>
        </w:rPr>
        <w:t xml:space="preserve">, за повратни период од 475 </w:t>
      </w:r>
      <w:r w:rsidR="00CE38EA" w:rsidRPr="003367A2">
        <w:rPr>
          <w:rFonts w:ascii="Tahoma" w:hAnsi="Tahoma" w:cs="Tahoma"/>
          <w:sz w:val="22"/>
          <w:szCs w:val="22"/>
        </w:rPr>
        <w:t>год</w:t>
      </w:r>
      <w:r w:rsidRPr="003367A2">
        <w:rPr>
          <w:rFonts w:ascii="Tahoma" w:hAnsi="Tahoma" w:cs="Tahoma"/>
          <w:sz w:val="22"/>
          <w:szCs w:val="22"/>
        </w:rPr>
        <w:t>, је VII (степени по ЕМС-98).</w:t>
      </w:r>
    </w:p>
    <w:p w:rsidR="003367A2" w:rsidRPr="003367A2" w:rsidRDefault="003367A2" w:rsidP="003367A2">
      <w:pPr>
        <w:spacing w:after="120"/>
        <w:jc w:val="both"/>
        <w:rPr>
          <w:rFonts w:ascii="Tahoma" w:hAnsi="Tahoma" w:cs="Tahoma"/>
          <w:sz w:val="22"/>
          <w:szCs w:val="22"/>
        </w:rPr>
      </w:pPr>
      <w:r w:rsidRPr="003367A2">
        <w:rPr>
          <w:rFonts w:ascii="Tahoma" w:hAnsi="Tahoma" w:cs="Tahoma"/>
          <w:sz w:val="22"/>
          <w:szCs w:val="22"/>
        </w:rPr>
        <w:t>Према важећем »Правилнику о техничким нормативима за изградњу објеката високоградње у сеизмичким подручјима«, прописују се технички нормативи за изградњу објеката високоградње (у даљем тексту: објеката) у сеизмичким подручјима VII, VIII и IX степена сеизмичности по скали МЦС (Mercalli-Cancani-Sieberg).</w:t>
      </w:r>
    </w:p>
    <w:p w:rsidR="003367A2" w:rsidRDefault="003367A2" w:rsidP="003367A2">
      <w:pPr>
        <w:spacing w:after="120"/>
        <w:jc w:val="both"/>
        <w:rPr>
          <w:rFonts w:ascii="Tahoma" w:hAnsi="Tahoma" w:cs="Tahoma"/>
          <w:sz w:val="22"/>
          <w:szCs w:val="22"/>
        </w:rPr>
      </w:pPr>
      <w:proofErr w:type="gramStart"/>
      <w:r w:rsidRPr="003367A2">
        <w:rPr>
          <w:rFonts w:ascii="Tahoma" w:hAnsi="Tahoma" w:cs="Tahoma"/>
          <w:sz w:val="22"/>
          <w:szCs w:val="22"/>
        </w:rPr>
        <w:t xml:space="preserve">За повратни период од 500 година, предметно, истражно подручје припада зони VIII степена сеизмичности по </w:t>
      </w:r>
      <w:r w:rsidR="007E4C75" w:rsidRPr="003367A2">
        <w:rPr>
          <w:rFonts w:cs="Tahoma"/>
          <w:color w:val="000000"/>
          <w:lang w:val="sr-Latn-CS"/>
        </w:rPr>
        <w:t>М</w:t>
      </w:r>
      <w:r w:rsidR="007E4C75">
        <w:rPr>
          <w:rFonts w:cs="Tahoma"/>
          <w:color w:val="000000"/>
          <w:lang w:val="sr-Latn-CS"/>
        </w:rPr>
        <w:t>CS</w:t>
      </w:r>
      <w:r w:rsidRPr="003367A2">
        <w:rPr>
          <w:rFonts w:ascii="Tahoma" w:hAnsi="Tahoma" w:cs="Tahoma"/>
          <w:sz w:val="22"/>
          <w:szCs w:val="22"/>
        </w:rPr>
        <w:t xml:space="preserve"> скали.</w:t>
      </w:r>
      <w:proofErr w:type="gramEnd"/>
      <w:r w:rsidRPr="003367A2">
        <w:rPr>
          <w:rFonts w:ascii="Tahoma" w:hAnsi="Tahoma" w:cs="Tahoma"/>
          <w:sz w:val="22"/>
          <w:szCs w:val="22"/>
        </w:rPr>
        <w:t xml:space="preserve"> Коефицијент сеизмичности се одређује према следећој табели:</w:t>
      </w:r>
    </w:p>
    <w:p w:rsidR="00310586" w:rsidRPr="00554556" w:rsidRDefault="00310586" w:rsidP="00310586">
      <w:pPr>
        <w:pStyle w:val="TableDescription"/>
        <w:spacing w:after="120"/>
        <w:rPr>
          <w:b w:val="0"/>
          <w:i w:val="0"/>
        </w:rPr>
      </w:pPr>
      <w:r w:rsidRPr="00554556">
        <w:rPr>
          <w:b w:val="0"/>
          <w:i w:val="0"/>
        </w:rPr>
        <w:t>Табела бр.</w:t>
      </w:r>
      <w:r>
        <w:rPr>
          <w:b w:val="0"/>
          <w:i w:val="0"/>
          <w:lang w:val="en-US"/>
        </w:rPr>
        <w:t>2</w:t>
      </w:r>
      <w:r w:rsidRPr="00554556">
        <w:rPr>
          <w:b w:val="0"/>
          <w:i w:val="0"/>
        </w:rPr>
        <w:t xml:space="preserve"> - Табела </w:t>
      </w:r>
      <w:r w:rsidRPr="00310586">
        <w:rPr>
          <w:rFonts w:cs="Tahoma"/>
          <w:b w:val="0"/>
          <w:i w:val="0"/>
          <w:color w:val="000000"/>
          <w:lang w:val="sr-Latn-CS"/>
        </w:rPr>
        <w:t>коеф. сеизмичности</w:t>
      </w:r>
    </w:p>
    <w:tbl>
      <w:tblPr>
        <w:tblW w:w="9185"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2"/>
        <w:gridCol w:w="1701"/>
        <w:gridCol w:w="1701"/>
        <w:gridCol w:w="1701"/>
      </w:tblGrid>
      <w:tr w:rsidR="00310586" w:rsidRPr="003367A2" w:rsidTr="00310586">
        <w:trPr>
          <w:trHeight w:val="253"/>
          <w:jc w:val="center"/>
        </w:trPr>
        <w:tc>
          <w:tcPr>
            <w:tcW w:w="4082" w:type="dxa"/>
            <w:shd w:val="clear" w:color="auto" w:fill="auto"/>
          </w:tcPr>
          <w:p w:rsidR="003367A2" w:rsidRPr="003367A2" w:rsidRDefault="003367A2" w:rsidP="007E4C75">
            <w:pPr>
              <w:pStyle w:val="BodyText"/>
              <w:spacing w:line="276" w:lineRule="auto"/>
              <w:jc w:val="both"/>
              <w:rPr>
                <w:rFonts w:cs="Tahoma"/>
                <w:color w:val="000000"/>
                <w:lang w:val="sr-Latn-CS"/>
              </w:rPr>
            </w:pPr>
            <w:r w:rsidRPr="003367A2">
              <w:rPr>
                <w:rFonts w:cs="Tahoma"/>
                <w:color w:val="000000"/>
                <w:lang w:val="sr-Latn-CS"/>
              </w:rPr>
              <w:t>Степен М</w:t>
            </w:r>
            <w:r w:rsidR="007E4C75">
              <w:rPr>
                <w:rFonts w:cs="Tahoma"/>
                <w:color w:val="000000"/>
                <w:lang w:val="sr-Latn-CS"/>
              </w:rPr>
              <w:t>CS</w:t>
            </w:r>
          </w:p>
        </w:tc>
        <w:tc>
          <w:tcPr>
            <w:tcW w:w="1701" w:type="dxa"/>
            <w:shd w:val="clear" w:color="auto" w:fill="auto"/>
          </w:tcPr>
          <w:p w:rsidR="003367A2" w:rsidRPr="003367A2" w:rsidRDefault="003367A2" w:rsidP="003367A2">
            <w:pPr>
              <w:pStyle w:val="BodyText"/>
              <w:spacing w:line="276" w:lineRule="auto"/>
              <w:jc w:val="both"/>
              <w:rPr>
                <w:rFonts w:cs="Tahoma"/>
                <w:color w:val="000000"/>
                <w:lang w:val="sr-Latn-CS"/>
              </w:rPr>
            </w:pPr>
            <w:r w:rsidRPr="003367A2">
              <w:rPr>
                <w:rFonts w:cs="Tahoma"/>
                <w:color w:val="000000"/>
                <w:lang w:val="sr-Latn-CS"/>
              </w:rPr>
              <w:t>VII</w:t>
            </w:r>
          </w:p>
        </w:tc>
        <w:tc>
          <w:tcPr>
            <w:tcW w:w="1701" w:type="dxa"/>
            <w:shd w:val="clear" w:color="auto" w:fill="auto"/>
          </w:tcPr>
          <w:p w:rsidR="003367A2" w:rsidRPr="003367A2" w:rsidRDefault="003367A2" w:rsidP="003367A2">
            <w:pPr>
              <w:pStyle w:val="BodyText"/>
              <w:spacing w:line="276" w:lineRule="auto"/>
              <w:jc w:val="both"/>
              <w:rPr>
                <w:rFonts w:cs="Tahoma"/>
                <w:b/>
                <w:color w:val="000000"/>
                <w:lang w:val="sr-Latn-CS"/>
              </w:rPr>
            </w:pPr>
            <w:r w:rsidRPr="003367A2">
              <w:rPr>
                <w:rFonts w:cs="Tahoma"/>
                <w:b/>
                <w:color w:val="000000"/>
                <w:lang w:val="sr-Latn-CS"/>
              </w:rPr>
              <w:t>VIII</w:t>
            </w:r>
          </w:p>
        </w:tc>
        <w:tc>
          <w:tcPr>
            <w:tcW w:w="1701" w:type="dxa"/>
            <w:shd w:val="clear" w:color="auto" w:fill="auto"/>
          </w:tcPr>
          <w:p w:rsidR="003367A2" w:rsidRPr="003367A2" w:rsidRDefault="003367A2" w:rsidP="003367A2">
            <w:pPr>
              <w:pStyle w:val="BodyText"/>
              <w:spacing w:line="276" w:lineRule="auto"/>
              <w:jc w:val="both"/>
              <w:rPr>
                <w:rFonts w:cs="Tahoma"/>
                <w:color w:val="000000"/>
                <w:lang w:val="sr-Latn-CS"/>
              </w:rPr>
            </w:pPr>
            <w:r w:rsidRPr="003367A2">
              <w:rPr>
                <w:rFonts w:cs="Tahoma"/>
                <w:color w:val="000000"/>
                <w:lang w:val="sr-Latn-CS"/>
              </w:rPr>
              <w:t>IX</w:t>
            </w:r>
          </w:p>
        </w:tc>
      </w:tr>
      <w:tr w:rsidR="00310586" w:rsidRPr="003367A2" w:rsidTr="00310586">
        <w:trPr>
          <w:trHeight w:val="253"/>
          <w:jc w:val="center"/>
        </w:trPr>
        <w:tc>
          <w:tcPr>
            <w:tcW w:w="4082" w:type="dxa"/>
            <w:shd w:val="clear" w:color="auto" w:fill="auto"/>
          </w:tcPr>
          <w:p w:rsidR="003367A2" w:rsidRPr="003367A2" w:rsidRDefault="003367A2" w:rsidP="003367A2">
            <w:pPr>
              <w:pStyle w:val="BodyText"/>
              <w:spacing w:line="276" w:lineRule="auto"/>
              <w:jc w:val="both"/>
              <w:rPr>
                <w:rFonts w:cs="Tahoma"/>
                <w:color w:val="000000"/>
                <w:lang w:val="sr-Latn-CS"/>
              </w:rPr>
            </w:pPr>
            <w:r w:rsidRPr="003367A2">
              <w:rPr>
                <w:rFonts w:cs="Tahoma"/>
                <w:color w:val="000000"/>
                <w:lang w:val="sr-Latn-CS"/>
              </w:rPr>
              <w:t>коеф. сеизмичности кс</w:t>
            </w:r>
          </w:p>
        </w:tc>
        <w:tc>
          <w:tcPr>
            <w:tcW w:w="1701" w:type="dxa"/>
            <w:shd w:val="clear" w:color="auto" w:fill="auto"/>
          </w:tcPr>
          <w:p w:rsidR="003367A2" w:rsidRPr="003367A2" w:rsidRDefault="003367A2" w:rsidP="003367A2">
            <w:pPr>
              <w:pStyle w:val="BodyText"/>
              <w:spacing w:line="276" w:lineRule="auto"/>
              <w:jc w:val="both"/>
              <w:rPr>
                <w:rFonts w:cs="Tahoma"/>
                <w:color w:val="000000"/>
                <w:lang w:val="sr-Latn-CS"/>
              </w:rPr>
            </w:pPr>
            <w:r w:rsidRPr="003367A2">
              <w:rPr>
                <w:rFonts w:cs="Tahoma"/>
                <w:color w:val="000000"/>
                <w:lang w:val="sr-Latn-CS"/>
              </w:rPr>
              <w:t>0,025</w:t>
            </w:r>
          </w:p>
        </w:tc>
        <w:tc>
          <w:tcPr>
            <w:tcW w:w="1701" w:type="dxa"/>
            <w:shd w:val="clear" w:color="auto" w:fill="auto"/>
          </w:tcPr>
          <w:p w:rsidR="003367A2" w:rsidRPr="003367A2" w:rsidRDefault="003367A2" w:rsidP="003367A2">
            <w:pPr>
              <w:pStyle w:val="BodyText"/>
              <w:spacing w:line="276" w:lineRule="auto"/>
              <w:jc w:val="both"/>
              <w:rPr>
                <w:rFonts w:cs="Tahoma"/>
                <w:b/>
                <w:color w:val="000000"/>
                <w:lang w:val="sr-Latn-CS"/>
              </w:rPr>
            </w:pPr>
            <w:r w:rsidRPr="003367A2">
              <w:rPr>
                <w:rFonts w:cs="Tahoma"/>
                <w:b/>
                <w:color w:val="000000"/>
                <w:lang w:val="sr-Latn-CS"/>
              </w:rPr>
              <w:t>0,050</w:t>
            </w:r>
          </w:p>
        </w:tc>
        <w:tc>
          <w:tcPr>
            <w:tcW w:w="1701" w:type="dxa"/>
            <w:shd w:val="clear" w:color="auto" w:fill="auto"/>
          </w:tcPr>
          <w:p w:rsidR="003367A2" w:rsidRPr="003367A2" w:rsidRDefault="003367A2" w:rsidP="003367A2">
            <w:pPr>
              <w:pStyle w:val="BodyText"/>
              <w:spacing w:line="276" w:lineRule="auto"/>
              <w:jc w:val="both"/>
              <w:rPr>
                <w:rFonts w:cs="Tahoma"/>
                <w:color w:val="000000"/>
                <w:lang w:val="sr-Latn-CS"/>
              </w:rPr>
            </w:pPr>
            <w:r w:rsidRPr="003367A2">
              <w:rPr>
                <w:rFonts w:cs="Tahoma"/>
                <w:color w:val="000000"/>
                <w:lang w:val="sr-Latn-CS"/>
              </w:rPr>
              <w:t>0,1</w:t>
            </w:r>
          </w:p>
        </w:tc>
      </w:tr>
    </w:tbl>
    <w:p w:rsidR="003367A2" w:rsidRPr="003367A2" w:rsidRDefault="003367A2" w:rsidP="003367A2">
      <w:pPr>
        <w:spacing w:after="120"/>
        <w:jc w:val="both"/>
        <w:rPr>
          <w:rFonts w:ascii="Tahoma" w:hAnsi="Tahoma" w:cs="Tahoma"/>
          <w:sz w:val="22"/>
          <w:szCs w:val="22"/>
        </w:rPr>
      </w:pPr>
      <w:r w:rsidRPr="003367A2">
        <w:rPr>
          <w:rFonts w:ascii="Tahoma" w:hAnsi="Tahoma" w:cs="Tahoma"/>
          <w:sz w:val="22"/>
          <w:szCs w:val="22"/>
        </w:rPr>
        <w:t>Пројектом ангажовани терен је са коефицијентом сеизмичке активности кс=0.05.</w:t>
      </w:r>
    </w:p>
    <w:p w:rsidR="00A40A19" w:rsidRPr="00026DC2" w:rsidRDefault="00B522E3" w:rsidP="000B25DA">
      <w:pPr>
        <w:pStyle w:val="Jelena4"/>
        <w:rPr>
          <w:lang w:val="sl-SI"/>
        </w:rPr>
      </w:pPr>
      <w:r w:rsidRPr="00026DC2">
        <w:t xml:space="preserve">А.7.1.5. </w:t>
      </w:r>
      <w:r w:rsidR="00A40A19" w:rsidRPr="00026DC2">
        <w:t>Категоризација терена</w:t>
      </w:r>
      <w:bookmarkEnd w:id="42"/>
      <w:bookmarkEnd w:id="43"/>
      <w:r w:rsidR="00A40A19" w:rsidRPr="00026DC2">
        <w:t xml:space="preserve">  </w:t>
      </w:r>
      <w:bookmarkEnd w:id="44"/>
      <w:bookmarkEnd w:id="45"/>
      <w:bookmarkEnd w:id="46"/>
      <w:bookmarkEnd w:id="47"/>
      <w:bookmarkEnd w:id="48"/>
      <w:bookmarkEnd w:id="49"/>
      <w:bookmarkEnd w:id="50"/>
      <w:bookmarkEnd w:id="51"/>
      <w:bookmarkEnd w:id="52"/>
      <w:bookmarkEnd w:id="53"/>
      <w:bookmarkEnd w:id="54"/>
    </w:p>
    <w:p w:rsidR="00CE38EA" w:rsidRPr="00026DC2" w:rsidRDefault="00CE38EA" w:rsidP="00026DC2">
      <w:pPr>
        <w:jc w:val="both"/>
        <w:rPr>
          <w:rFonts w:ascii="Tahoma" w:hAnsi="Tahoma" w:cs="Tahoma"/>
          <w:sz w:val="22"/>
          <w:szCs w:val="22"/>
          <w:lang w:val="sl-SI"/>
        </w:rPr>
      </w:pPr>
      <w:bookmarkStart w:id="55" w:name="_Toc438816636"/>
      <w:bookmarkStart w:id="56" w:name="_Toc447011500"/>
      <w:r w:rsidRPr="00026DC2">
        <w:rPr>
          <w:rFonts w:ascii="Tahoma" w:hAnsi="Tahoma" w:cs="Tahoma"/>
          <w:sz w:val="22"/>
          <w:szCs w:val="22"/>
          <w:lang w:val="sl-SI"/>
        </w:rPr>
        <w:t>Инжењерскогеолошка реонизација терена истражног простора изведена је уз уважавање  геоморфолошко-геолошко-хидрогеолошко-геотехничких параметара. Меродавни параметри при инжењерскогеолошкој реонизацији терена су:</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геоморфолошке карактеристике,</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просторни распоред заступљених литолошких комплекса, геолошка старост</w:t>
      </w:r>
      <w:r w:rsidRPr="00026DC2">
        <w:rPr>
          <w:rFonts w:ascii="Tahoma" w:hAnsi="Tahoma" w:cs="Tahoma"/>
          <w:i/>
          <w:sz w:val="22"/>
          <w:szCs w:val="22"/>
        </w:rPr>
        <w:t xml:space="preserve"> </w:t>
      </w:r>
      <w:r w:rsidRPr="00026DC2">
        <w:rPr>
          <w:rFonts w:ascii="Tahoma" w:hAnsi="Tahoma" w:cs="Tahoma"/>
          <w:i/>
          <w:sz w:val="22"/>
          <w:szCs w:val="22"/>
          <w:lang w:val="sl-SI"/>
        </w:rPr>
        <w:t>и склоп,</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хидрогеолошке карактеристике,</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стање и својства литотипова у оквиру заступљених литолошких комплекса,</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нумеричке вредности геомеханичких параметара,</w:t>
      </w:r>
    </w:p>
    <w:p w:rsidR="00CE38EA" w:rsidRPr="00026DC2" w:rsidRDefault="00CE38EA" w:rsidP="001C2E23">
      <w:pPr>
        <w:numPr>
          <w:ilvl w:val="0"/>
          <w:numId w:val="59"/>
        </w:numPr>
        <w:spacing w:after="120"/>
        <w:ind w:left="714" w:hanging="357"/>
        <w:contextualSpacing/>
        <w:jc w:val="both"/>
        <w:rPr>
          <w:rFonts w:ascii="Tahoma" w:hAnsi="Tahoma" w:cs="Tahoma"/>
          <w:i/>
          <w:sz w:val="22"/>
          <w:szCs w:val="22"/>
          <w:lang w:val="sl-SI"/>
        </w:rPr>
      </w:pPr>
      <w:r w:rsidRPr="00026DC2">
        <w:rPr>
          <w:rFonts w:ascii="Tahoma" w:hAnsi="Tahoma" w:cs="Tahoma"/>
          <w:i/>
          <w:sz w:val="22"/>
          <w:szCs w:val="22"/>
          <w:lang w:val="sl-SI"/>
        </w:rPr>
        <w:t>сеизмички услови и</w:t>
      </w:r>
    </w:p>
    <w:p w:rsidR="00CE38EA" w:rsidRPr="00026DC2" w:rsidRDefault="00CE38EA" w:rsidP="00AB43F6">
      <w:pPr>
        <w:numPr>
          <w:ilvl w:val="0"/>
          <w:numId w:val="59"/>
        </w:numPr>
        <w:spacing w:after="120"/>
        <w:ind w:left="714" w:hanging="357"/>
        <w:jc w:val="both"/>
        <w:rPr>
          <w:rFonts w:ascii="Tahoma" w:hAnsi="Tahoma" w:cs="Tahoma"/>
          <w:i/>
          <w:sz w:val="22"/>
          <w:szCs w:val="22"/>
          <w:lang w:val="sl-SI"/>
        </w:rPr>
      </w:pPr>
      <w:r w:rsidRPr="00026DC2">
        <w:rPr>
          <w:rFonts w:ascii="Tahoma" w:hAnsi="Tahoma" w:cs="Tahoma"/>
          <w:i/>
          <w:sz w:val="22"/>
          <w:szCs w:val="22"/>
          <w:lang w:val="sl-SI"/>
        </w:rPr>
        <w:t>стабилност терена.</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lang w:val="sr-Latn-CS"/>
        </w:rPr>
        <w:t>На основу резултата свих истраживања формирана је инже</w:t>
      </w:r>
      <w:r w:rsidRPr="00026DC2">
        <w:rPr>
          <w:rFonts w:ascii="Tahoma" w:hAnsi="Tahoma" w:cs="Tahoma"/>
          <w:sz w:val="22"/>
          <w:szCs w:val="22"/>
        </w:rPr>
        <w:t>њ</w:t>
      </w:r>
      <w:r w:rsidRPr="00026DC2">
        <w:rPr>
          <w:rFonts w:ascii="Tahoma" w:hAnsi="Tahoma" w:cs="Tahoma"/>
          <w:sz w:val="22"/>
          <w:szCs w:val="22"/>
          <w:lang w:val="sr-Latn-CS"/>
        </w:rPr>
        <w:t xml:space="preserve">ерскогеолошка карта, урађени карактеристични ИГ пресеци терена и извршена рејонизацијa терена. Предметни терен је подељен у 3 рејона I, II, III док су рејони II и III подељени у два подрејона (IIа, IIб и IIIа и IIIб). </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b/>
          <w:sz w:val="22"/>
          <w:szCs w:val="22"/>
          <w:lang w:val="sr-Latn-CS"/>
        </w:rPr>
        <w:t xml:space="preserve">РЕЈОН I </w:t>
      </w:r>
      <w:r w:rsidRPr="00026DC2">
        <w:rPr>
          <w:rFonts w:ascii="Tahoma" w:hAnsi="Tahoma" w:cs="Tahoma"/>
          <w:sz w:val="22"/>
          <w:szCs w:val="22"/>
          <w:lang w:val="sr-Latn-CS"/>
        </w:rPr>
        <w:t>је оптимално повољан терен и изграђује "гребенски" део терена, благо нагнуте терене до око 10°. На површини терена појављују се елувијално-делувијалне наслаге представљене лесоидном глином (lg) , дебљине до око 4</w:t>
      </w:r>
      <w:r w:rsidR="007E4C75">
        <w:rPr>
          <w:rFonts w:ascii="Tahoma" w:hAnsi="Tahoma" w:cs="Tahoma"/>
          <w:sz w:val="22"/>
          <w:szCs w:val="22"/>
          <w:lang w:val="sr-Latn-CS"/>
        </w:rPr>
        <w:t>m</w:t>
      </w:r>
      <w:r w:rsidRPr="00026DC2">
        <w:rPr>
          <w:rFonts w:ascii="Tahoma" w:hAnsi="Tahoma" w:cs="Tahoma"/>
          <w:sz w:val="22"/>
          <w:szCs w:val="22"/>
          <w:lang w:val="sr-Latn-CS"/>
        </w:rPr>
        <w:t>, испод се налазе делувијално-пролувијални седименти представљени глиновитим (g) и глиновито-прашинастим наслагама (gpr). Ерозиону базу представљају седименти миоцена (према подацима из ОГК), који се налазе на дубини већој од 11</w:t>
      </w:r>
      <w:r w:rsidR="007E4C75">
        <w:rPr>
          <w:rFonts w:ascii="Tahoma" w:hAnsi="Tahoma" w:cs="Tahoma"/>
          <w:sz w:val="22"/>
          <w:szCs w:val="22"/>
          <w:lang w:val="sr-Latn-CS"/>
        </w:rPr>
        <w:t>m</w:t>
      </w:r>
      <w:r w:rsidRPr="00026DC2">
        <w:rPr>
          <w:rFonts w:ascii="Tahoma" w:hAnsi="Tahoma" w:cs="Tahoma"/>
          <w:sz w:val="22"/>
          <w:szCs w:val="22"/>
          <w:lang w:val="sr-Latn-CS"/>
        </w:rPr>
        <w:t>.</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lang w:val="sr-Latn-CS"/>
        </w:rPr>
        <w:t>У природним условима терен овог рејона је стабилан, од процеса заступљен је процес хумификације у дебљини до око 0,7</w:t>
      </w:r>
      <w:r w:rsidR="007E4C75">
        <w:rPr>
          <w:rFonts w:ascii="Tahoma" w:hAnsi="Tahoma" w:cs="Tahoma"/>
          <w:sz w:val="22"/>
          <w:szCs w:val="22"/>
          <w:lang w:val="sr-Latn-CS"/>
        </w:rPr>
        <w:t>m</w:t>
      </w:r>
      <w:r w:rsidRPr="00026DC2">
        <w:rPr>
          <w:rFonts w:ascii="Tahoma" w:hAnsi="Tahoma" w:cs="Tahoma"/>
          <w:sz w:val="22"/>
          <w:szCs w:val="22"/>
          <w:lang w:val="sr-Latn-CS"/>
        </w:rPr>
        <w:t>. У условима грађевинске делатности не захтева посебне услове рада. Ископе изводити у каскадама у што краћим временским и дужинским интервалима. У грађевинским ископима се не очекује појава подземне воде, сем сезонски, мање количине површинске - процедне. Након уклањања хумифицираног дела материјал је повољних карактеристика за насипање (ω</w:t>
      </w:r>
      <w:r w:rsidRPr="00026DC2">
        <w:rPr>
          <w:rFonts w:ascii="Tahoma" w:hAnsi="Tahoma" w:cs="Tahoma"/>
          <w:sz w:val="22"/>
          <w:szCs w:val="22"/>
          <w:vertAlign w:val="subscript"/>
          <w:lang w:val="sr-Latn-CS"/>
        </w:rPr>
        <w:t>opt</w:t>
      </w:r>
      <w:r w:rsidRPr="00026DC2">
        <w:rPr>
          <w:rFonts w:ascii="Tahoma" w:hAnsi="Tahoma" w:cs="Tahoma"/>
          <w:sz w:val="22"/>
          <w:szCs w:val="22"/>
          <w:lang w:val="sr-Latn-CS"/>
        </w:rPr>
        <w:t xml:space="preserve">=16,8-17,07%, </w:t>
      </w:r>
      <w:r w:rsidRPr="00026DC2">
        <w:rPr>
          <w:rFonts w:ascii="Tahoma" w:hAnsi="Tahoma" w:cs="Tahoma"/>
          <w:sz w:val="22"/>
          <w:szCs w:val="22"/>
          <w:lang w:val="sr-Latn-CS"/>
        </w:rPr>
        <w:sym w:font="Symbol" w:char="F067"/>
      </w:r>
      <w:r w:rsidRPr="00026DC2">
        <w:rPr>
          <w:rFonts w:ascii="Tahoma" w:hAnsi="Tahoma" w:cs="Tahoma"/>
          <w:sz w:val="22"/>
          <w:szCs w:val="22"/>
          <w:vertAlign w:val="subscript"/>
          <w:lang w:val="sr-Latn-CS"/>
        </w:rPr>
        <w:t>dmax</w:t>
      </w:r>
      <w:r w:rsidRPr="00026DC2">
        <w:rPr>
          <w:rFonts w:ascii="Tahoma" w:hAnsi="Tahoma" w:cs="Tahoma"/>
          <w:sz w:val="22"/>
          <w:szCs w:val="22"/>
          <w:lang w:val="sr-Latn-CS"/>
        </w:rPr>
        <w:t>=17,7-17,8kN/m</w:t>
      </w:r>
      <w:r w:rsidRPr="00026DC2">
        <w:rPr>
          <w:rFonts w:ascii="Tahoma" w:hAnsi="Tahoma" w:cs="Tahoma"/>
          <w:sz w:val="22"/>
          <w:szCs w:val="22"/>
          <w:vertAlign w:val="superscript"/>
          <w:lang w:val="sr-Latn-CS"/>
        </w:rPr>
        <w:t>3</w:t>
      </w:r>
      <w:r w:rsidRPr="00026DC2">
        <w:rPr>
          <w:rFonts w:ascii="Tahoma" w:hAnsi="Tahoma" w:cs="Tahoma"/>
          <w:sz w:val="22"/>
          <w:szCs w:val="22"/>
          <w:lang w:val="sr-Latn-CS"/>
        </w:rPr>
        <w:t>,</w:t>
      </w:r>
      <w:r w:rsidRPr="00026DC2">
        <w:rPr>
          <w:rFonts w:ascii="Tahoma" w:hAnsi="Tahoma" w:cs="Tahoma"/>
          <w:sz w:val="22"/>
          <w:szCs w:val="22"/>
          <w:vertAlign w:val="superscript"/>
          <w:lang w:val="sr-Latn-CS"/>
        </w:rPr>
        <w:t xml:space="preserve"> </w:t>
      </w:r>
      <w:r w:rsidRPr="00026DC2">
        <w:rPr>
          <w:rFonts w:ascii="Tahoma" w:hAnsi="Tahoma" w:cs="Tahoma"/>
          <w:sz w:val="22"/>
          <w:szCs w:val="22"/>
          <w:lang w:val="sr-Latn-CS"/>
        </w:rPr>
        <w:t xml:space="preserve">CBR=5%). Са геотехничког аспекта фундирања рејон је без специјалних ограничења, тј. повољних карактеристика за пријем допунских </w:t>
      </w:r>
      <w:r w:rsidRPr="00026DC2">
        <w:rPr>
          <w:rFonts w:ascii="Tahoma" w:hAnsi="Tahoma" w:cs="Tahoma"/>
          <w:sz w:val="22"/>
          <w:szCs w:val="22"/>
          <w:lang w:val="sr-Latn-CS"/>
        </w:rPr>
        <w:lastRenderedPageBreak/>
        <w:t>оптерећања до 150kN/m</w:t>
      </w:r>
      <w:r w:rsidRPr="00026DC2">
        <w:rPr>
          <w:rFonts w:ascii="Tahoma" w:hAnsi="Tahoma" w:cs="Tahoma"/>
          <w:sz w:val="22"/>
          <w:szCs w:val="22"/>
          <w:vertAlign w:val="superscript"/>
          <w:lang w:val="sr-Latn-CS"/>
        </w:rPr>
        <w:t>2</w:t>
      </w:r>
      <w:r w:rsidRPr="00026DC2">
        <w:rPr>
          <w:rFonts w:ascii="Tahoma" w:hAnsi="Tahoma" w:cs="Tahoma"/>
          <w:sz w:val="22"/>
          <w:szCs w:val="22"/>
          <w:lang w:val="sr-Latn-CS"/>
        </w:rPr>
        <w:t>, за већа оптерећења потребно је извршити проверу носивости за конкретан случај.</w:t>
      </w:r>
    </w:p>
    <w:p w:rsidR="00CE38EA" w:rsidRPr="00026DC2" w:rsidRDefault="00CE38EA" w:rsidP="0098470C">
      <w:pPr>
        <w:spacing w:after="120"/>
        <w:jc w:val="both"/>
        <w:rPr>
          <w:rFonts w:ascii="Tahoma" w:hAnsi="Tahoma" w:cs="Tahoma"/>
          <w:sz w:val="22"/>
          <w:szCs w:val="22"/>
        </w:rPr>
      </w:pPr>
      <w:r w:rsidRPr="00026DC2">
        <w:rPr>
          <w:rFonts w:ascii="Tahoma" w:hAnsi="Tahoma" w:cs="Tahoma"/>
          <w:b/>
          <w:sz w:val="22"/>
          <w:szCs w:val="22"/>
          <w:lang w:val="sr-Latn-CS"/>
        </w:rPr>
        <w:t xml:space="preserve">РЕЈОН II </w:t>
      </w:r>
      <w:r w:rsidRPr="00026DC2">
        <w:rPr>
          <w:rFonts w:ascii="Tahoma" w:hAnsi="Tahoma" w:cs="Tahoma"/>
          <w:sz w:val="22"/>
          <w:szCs w:val="22"/>
          <w:lang w:val="sr-Latn-CS"/>
        </w:rPr>
        <w:t>је издвојен на теренима променљивог нагиба. Терен изграђују делувијално пролувијални седименти (dpr) представљени глинама, глиновитим прашинама (g,</w:t>
      </w:r>
      <w:r w:rsidRPr="00026DC2">
        <w:rPr>
          <w:rFonts w:ascii="Tahoma" w:hAnsi="Tahoma" w:cs="Tahoma"/>
          <w:sz w:val="22"/>
          <w:szCs w:val="22"/>
        </w:rPr>
        <w:t xml:space="preserve"> </w:t>
      </w:r>
      <w:r w:rsidRPr="00026DC2">
        <w:rPr>
          <w:rFonts w:ascii="Tahoma" w:hAnsi="Tahoma" w:cs="Tahoma"/>
          <w:sz w:val="22"/>
          <w:szCs w:val="22"/>
          <w:lang w:val="sr-Latn-CS"/>
        </w:rPr>
        <w:t xml:space="preserve">gpr), преовлађујуће високе пластичности (CH), тешко раздвојивим у профилу. Терен је генерално безводан и тешко оцедан. Кретање воде се одвија низ падину ка потоку Мастирине у северном делу ангажованог подручја и ка безименом потоку са јужне стране. </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lang w:val="sr-Latn-CS"/>
        </w:rPr>
        <w:t>Са аспекта стабилности терена извршена је подела овог рејона на два подрејона IIа и IIб:</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u w:val="single"/>
          <w:lang w:val="sr-Latn-CS"/>
        </w:rPr>
        <w:t>Рејон IIа</w:t>
      </w:r>
      <w:r w:rsidRPr="00026DC2">
        <w:rPr>
          <w:rFonts w:ascii="Tahoma" w:hAnsi="Tahoma" w:cs="Tahoma"/>
          <w:sz w:val="22"/>
          <w:szCs w:val="22"/>
          <w:lang w:val="sr-Latn-CS"/>
        </w:rPr>
        <w:t xml:space="preserve"> - захвата део терена који је у тренутним условима стабилан, без видљивих знакова кретања како на површини терена тако и у истражним бушотинама. Ниво подземне воде у истражним бушотинама није регистрован па се у грађевинским ископима (јамама) дубине до 11</w:t>
      </w:r>
      <w:r w:rsidR="007E4C75">
        <w:rPr>
          <w:rFonts w:ascii="Tahoma" w:hAnsi="Tahoma" w:cs="Tahoma"/>
          <w:sz w:val="22"/>
          <w:szCs w:val="22"/>
          <w:lang w:val="sr-Latn-CS"/>
        </w:rPr>
        <w:t>m</w:t>
      </w:r>
      <w:r w:rsidRPr="00026DC2">
        <w:rPr>
          <w:rFonts w:ascii="Tahoma" w:hAnsi="Tahoma" w:cs="Tahoma"/>
          <w:sz w:val="22"/>
          <w:szCs w:val="22"/>
          <w:lang w:val="sr-Latn-CS"/>
        </w:rPr>
        <w:t xml:space="preserve"> не очекује присуство подземне воде осим сезонски површинске. Ископе у овом рејону обавезно изводити у каскадама висине до 2</w:t>
      </w:r>
      <w:r w:rsidR="007E4C75">
        <w:rPr>
          <w:rFonts w:ascii="Tahoma" w:hAnsi="Tahoma" w:cs="Tahoma"/>
          <w:sz w:val="22"/>
          <w:szCs w:val="22"/>
          <w:lang w:val="sr-Latn-CS"/>
        </w:rPr>
        <w:t>m</w:t>
      </w:r>
      <w:r w:rsidRPr="00026DC2">
        <w:rPr>
          <w:rFonts w:ascii="Tahoma" w:hAnsi="Tahoma" w:cs="Tahoma"/>
          <w:sz w:val="22"/>
          <w:szCs w:val="22"/>
          <w:lang w:val="sr-Latn-CS"/>
        </w:rPr>
        <w:t xml:space="preserve"> у што краћим дужинским и временским интервалима. Са геотехничког аспекта фундирања подрејон је без неких специјалних ограничења, повољних карактеристика за пријем допунских оптерећења.</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u w:val="single"/>
          <w:lang w:val="sr-Latn-CS"/>
        </w:rPr>
        <w:t>Рејон IIб</w:t>
      </w:r>
      <w:r w:rsidRPr="00026DC2">
        <w:rPr>
          <w:rFonts w:ascii="Tahoma" w:hAnsi="Tahoma" w:cs="Tahoma"/>
          <w:sz w:val="22"/>
          <w:szCs w:val="22"/>
          <w:lang w:val="sr-Latn-CS"/>
        </w:rPr>
        <w:t xml:space="preserve"> - издвојен је у зони на хипсометријски нижим деловима терена и ка потоку Мастирине. Терен је у овом подрејону изграђен од делувијално-пролувијалних седимената, измешаних ранијим падинским процесима, представља колувијум фосилног клизишта. Нема видљивих знакова савремене активности како на терену тако и у истражној бушотини. У истражној бушотини Б-5 примећена је инверзија повлатних слојева (што указује на постојање фосилног клизишта)</w:t>
      </w:r>
      <w:r w:rsidRPr="00026DC2">
        <w:rPr>
          <w:rFonts w:ascii="Tahoma" w:hAnsi="Tahoma" w:cs="Tahoma"/>
          <w:sz w:val="22"/>
          <w:szCs w:val="22"/>
        </w:rPr>
        <w:t>,</w:t>
      </w:r>
      <w:r w:rsidRPr="00026DC2">
        <w:rPr>
          <w:rFonts w:ascii="Tahoma" w:hAnsi="Tahoma" w:cs="Tahoma"/>
          <w:sz w:val="22"/>
          <w:szCs w:val="22"/>
          <w:lang w:val="sr-Latn-CS"/>
        </w:rPr>
        <w:t xml:space="preserve"> појава подземне воде на дубини од 8,2</w:t>
      </w:r>
      <w:r w:rsidR="007E4C75">
        <w:rPr>
          <w:rFonts w:ascii="Tahoma" w:hAnsi="Tahoma" w:cs="Tahoma"/>
          <w:sz w:val="22"/>
          <w:szCs w:val="22"/>
          <w:lang w:val="sr-Latn-CS"/>
        </w:rPr>
        <w:t>m</w:t>
      </w:r>
      <w:r w:rsidRPr="00026DC2">
        <w:rPr>
          <w:rFonts w:ascii="Tahoma" w:hAnsi="Tahoma" w:cs="Tahoma"/>
          <w:sz w:val="22"/>
          <w:szCs w:val="22"/>
          <w:lang w:val="sr-Latn-CS"/>
        </w:rPr>
        <w:t xml:space="preserve"> док ниво није утврђен до дубине од 11</w:t>
      </w:r>
      <w:r w:rsidR="007E4C75">
        <w:rPr>
          <w:rFonts w:ascii="Tahoma" w:hAnsi="Tahoma" w:cs="Tahoma"/>
          <w:sz w:val="22"/>
          <w:szCs w:val="22"/>
          <w:lang w:val="sr-Latn-CS"/>
        </w:rPr>
        <w:t>m</w:t>
      </w:r>
      <w:r w:rsidRPr="00026DC2">
        <w:rPr>
          <w:rFonts w:ascii="Tahoma" w:hAnsi="Tahoma" w:cs="Tahoma"/>
          <w:sz w:val="22"/>
          <w:szCs w:val="22"/>
          <w:lang w:val="sr-Latn-CS"/>
        </w:rPr>
        <w:t>. Потребно је водити рачуна о засецању терена, исто изводити каскадно са висином не већом од 2</w:t>
      </w:r>
      <w:r w:rsidR="007E4C75">
        <w:rPr>
          <w:rFonts w:ascii="Tahoma" w:hAnsi="Tahoma" w:cs="Tahoma"/>
          <w:sz w:val="22"/>
          <w:szCs w:val="22"/>
          <w:lang w:val="sr-Latn-CS"/>
        </w:rPr>
        <w:t>m</w:t>
      </w:r>
      <w:r w:rsidRPr="00026DC2">
        <w:rPr>
          <w:rFonts w:ascii="Tahoma" w:hAnsi="Tahoma" w:cs="Tahoma"/>
          <w:sz w:val="22"/>
          <w:szCs w:val="22"/>
          <w:lang w:val="sr-Latn-CS"/>
        </w:rPr>
        <w:t xml:space="preserve"> у што краћим временским и дужинским интервалима. Са аспекта фундирања потребно је спровести анализе носивости и слегања за сваки конкретан случај.</w:t>
      </w:r>
    </w:p>
    <w:p w:rsidR="00CE38EA" w:rsidRPr="00026DC2" w:rsidRDefault="00CE38EA" w:rsidP="00026DC2">
      <w:pPr>
        <w:ind w:right="283"/>
        <w:jc w:val="both"/>
        <w:rPr>
          <w:rFonts w:ascii="Tahoma" w:hAnsi="Tahoma" w:cs="Tahoma"/>
          <w:sz w:val="22"/>
          <w:szCs w:val="22"/>
          <w:lang w:val="sr-Latn-CS"/>
        </w:rPr>
      </w:pPr>
      <w:r w:rsidRPr="00026DC2">
        <w:rPr>
          <w:rFonts w:ascii="Tahoma" w:hAnsi="Tahoma" w:cs="Tahoma"/>
          <w:b/>
          <w:sz w:val="22"/>
          <w:szCs w:val="22"/>
          <w:lang w:val="sr-Latn-CS"/>
        </w:rPr>
        <w:t xml:space="preserve">РЕЈОН III </w:t>
      </w:r>
      <w:r w:rsidRPr="00026DC2">
        <w:rPr>
          <w:rFonts w:ascii="Tahoma" w:hAnsi="Tahoma" w:cs="Tahoma"/>
          <w:sz w:val="22"/>
          <w:szCs w:val="22"/>
          <w:lang w:val="sr-Latn-CS"/>
        </w:rPr>
        <w:t>је издвојен по критеријуму антропогеног деловања, тј. техногеног је порекла. Рејон је изграђен од насутог материјала. Подела терена на два подрејона  IIIа и IIIб извршена је по квалитету насутог тла.</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u w:val="single"/>
          <w:lang w:val="sr-Latn-CS"/>
        </w:rPr>
        <w:t>Рејон IIIа</w:t>
      </w:r>
      <w:r w:rsidRPr="00026DC2">
        <w:rPr>
          <w:rFonts w:ascii="Tahoma" w:hAnsi="Tahoma" w:cs="Tahoma"/>
          <w:sz w:val="22"/>
          <w:szCs w:val="22"/>
          <w:lang w:val="sr-Latn-CS"/>
        </w:rPr>
        <w:t xml:space="preserve"> - формиран је насипањем прашинасто-глиновитог материјала уз стабилизацију. На поменутом делу терена су изграђени приземни објекти и постојеће саобраћајнице. Са аспекта фундирања на предметном рејону потребно је извршити анализу носивости и слегања за сваки конкретан случај. </w:t>
      </w:r>
    </w:p>
    <w:p w:rsidR="00CE38EA" w:rsidRPr="00026DC2" w:rsidRDefault="00CE38EA" w:rsidP="0098470C">
      <w:pPr>
        <w:spacing w:after="120"/>
        <w:jc w:val="both"/>
        <w:rPr>
          <w:rFonts w:ascii="Tahoma" w:hAnsi="Tahoma" w:cs="Tahoma"/>
          <w:sz w:val="22"/>
          <w:szCs w:val="22"/>
          <w:lang w:val="sr-Latn-CS"/>
        </w:rPr>
      </w:pPr>
      <w:r w:rsidRPr="00026DC2">
        <w:rPr>
          <w:rFonts w:ascii="Tahoma" w:hAnsi="Tahoma" w:cs="Tahoma"/>
          <w:sz w:val="22"/>
          <w:szCs w:val="22"/>
          <w:u w:val="single"/>
          <w:lang w:val="sr-Latn-CS"/>
        </w:rPr>
        <w:t>Рејон IIIб</w:t>
      </w:r>
      <w:r w:rsidRPr="00026DC2">
        <w:rPr>
          <w:rFonts w:ascii="Tahoma" w:hAnsi="Tahoma" w:cs="Tahoma"/>
          <w:sz w:val="22"/>
          <w:szCs w:val="22"/>
          <w:lang w:val="sr-Latn-CS"/>
        </w:rPr>
        <w:t xml:space="preserve"> - изграђен је депоновањем грађевинског шута, цигли, крупних одломака бетона, техногеног отпада и глине без било какве стабилизације. Употреба овог дела предметног простора могућа је у грађевинске сврхе само уз комплетно уклањање депонованог материјала и након тога евентуалног контролисаног насипања.</w:t>
      </w:r>
    </w:p>
    <w:p w:rsidR="00CE38EA" w:rsidRDefault="00CE38EA" w:rsidP="0098470C">
      <w:pPr>
        <w:spacing w:after="120"/>
        <w:jc w:val="both"/>
        <w:rPr>
          <w:rFonts w:ascii="Tahoma" w:hAnsi="Tahoma" w:cs="Tahoma"/>
          <w:bCs/>
          <w:sz w:val="22"/>
          <w:szCs w:val="22"/>
        </w:rPr>
      </w:pPr>
      <w:r w:rsidRPr="00026DC2">
        <w:rPr>
          <w:rFonts w:ascii="Tahoma" w:hAnsi="Tahoma" w:cs="Tahoma"/>
          <w:bCs/>
          <w:sz w:val="22"/>
          <w:szCs w:val="22"/>
        </w:rPr>
        <w:t>За сваки новопланирани објекат неопходно је урадити детаљна геолошка истраживања а све у складу са Законом о рударству и геолошким истраживањима („Службени гласник РС</w:t>
      </w:r>
      <w:proofErr w:type="gramStart"/>
      <w:r w:rsidRPr="00026DC2">
        <w:rPr>
          <w:rFonts w:ascii="Tahoma" w:hAnsi="Tahoma" w:cs="Tahoma"/>
          <w:bCs/>
          <w:sz w:val="22"/>
          <w:szCs w:val="22"/>
        </w:rPr>
        <w:t>“ бр</w:t>
      </w:r>
      <w:proofErr w:type="gramEnd"/>
      <w:r w:rsidRPr="00026DC2">
        <w:rPr>
          <w:rFonts w:ascii="Tahoma" w:hAnsi="Tahoma" w:cs="Tahoma"/>
          <w:bCs/>
          <w:sz w:val="22"/>
          <w:szCs w:val="22"/>
        </w:rPr>
        <w:t>. 101/15).</w:t>
      </w:r>
    </w:p>
    <w:p w:rsidR="00A41F63" w:rsidRPr="00026DC2" w:rsidRDefault="000B25DA" w:rsidP="0098470C">
      <w:pPr>
        <w:spacing w:after="120"/>
        <w:jc w:val="both"/>
        <w:rPr>
          <w:rFonts w:ascii="Tahoma" w:hAnsi="Tahoma" w:cs="Tahoma"/>
          <w:b/>
          <w:sz w:val="22"/>
          <w:szCs w:val="22"/>
        </w:rPr>
      </w:pPr>
      <w:r w:rsidRPr="00026DC2">
        <w:rPr>
          <w:rFonts w:ascii="Tahoma" w:hAnsi="Tahoma" w:cs="Tahoma"/>
          <w:b/>
          <w:sz w:val="22"/>
          <w:szCs w:val="22"/>
        </w:rPr>
        <w:t xml:space="preserve">A.7.1.6. </w:t>
      </w:r>
      <w:bookmarkStart w:id="57" w:name="_Toc473033866"/>
      <w:bookmarkEnd w:id="55"/>
      <w:bookmarkEnd w:id="56"/>
      <w:r w:rsidR="00A41F63" w:rsidRPr="00026DC2">
        <w:rPr>
          <w:rFonts w:ascii="Tahoma" w:hAnsi="Tahoma" w:cs="Tahoma"/>
          <w:b/>
          <w:sz w:val="22"/>
          <w:szCs w:val="22"/>
        </w:rPr>
        <w:t>Екогеолошка заштита тла и подземне воде</w:t>
      </w:r>
      <w:bookmarkEnd w:id="57"/>
    </w:p>
    <w:p w:rsidR="00CE38EA" w:rsidRPr="00026DC2" w:rsidRDefault="00CE38EA" w:rsidP="0098470C">
      <w:pPr>
        <w:spacing w:after="120"/>
        <w:jc w:val="both"/>
        <w:rPr>
          <w:rFonts w:ascii="Tahoma" w:hAnsi="Tahoma" w:cs="Tahoma"/>
          <w:sz w:val="22"/>
          <w:szCs w:val="22"/>
          <w:lang w:val="sl-SI"/>
        </w:rPr>
      </w:pPr>
      <w:bookmarkStart w:id="58" w:name="_Toc438816637"/>
      <w:bookmarkStart w:id="59" w:name="_Toc447011501"/>
      <w:r w:rsidRPr="00026DC2">
        <w:rPr>
          <w:rFonts w:ascii="Tahoma" w:hAnsi="Tahoma" w:cs="Tahoma"/>
          <w:sz w:val="22"/>
          <w:szCs w:val="22"/>
          <w:lang w:val="sl-SI"/>
        </w:rPr>
        <w:t>Фактори који угрожавају природну средину могу бити природни и техногени.</w:t>
      </w:r>
      <w:r w:rsidRPr="00026DC2">
        <w:rPr>
          <w:rFonts w:ascii="Tahoma" w:hAnsi="Tahoma" w:cs="Tahoma"/>
          <w:sz w:val="22"/>
          <w:szCs w:val="22"/>
        </w:rPr>
        <w:t xml:space="preserve"> </w:t>
      </w:r>
      <w:r w:rsidRPr="00026DC2">
        <w:rPr>
          <w:rFonts w:ascii="Tahoma" w:hAnsi="Tahoma" w:cs="Tahoma"/>
          <w:i/>
          <w:sz w:val="22"/>
          <w:szCs w:val="22"/>
          <w:lang w:val="sl-SI"/>
        </w:rPr>
        <w:t>Природни фактори</w:t>
      </w:r>
      <w:r w:rsidRPr="00026DC2">
        <w:rPr>
          <w:rFonts w:ascii="Tahoma" w:hAnsi="Tahoma" w:cs="Tahoma"/>
          <w:sz w:val="22"/>
          <w:szCs w:val="22"/>
          <w:lang w:val="sl-SI"/>
        </w:rPr>
        <w:t xml:space="preserve"> обухватају различите видове егзогених процеса. Највећи број видова нарушавања природне средине је</w:t>
      </w:r>
      <w:r w:rsidRPr="00026DC2">
        <w:rPr>
          <w:rFonts w:ascii="Tahoma" w:hAnsi="Tahoma" w:cs="Tahoma"/>
          <w:i/>
          <w:sz w:val="22"/>
          <w:szCs w:val="22"/>
          <w:lang w:val="sl-SI"/>
        </w:rPr>
        <w:t xml:space="preserve"> техноген, </w:t>
      </w:r>
      <w:r w:rsidRPr="00026DC2">
        <w:rPr>
          <w:rFonts w:ascii="Tahoma" w:hAnsi="Tahoma" w:cs="Tahoma"/>
          <w:sz w:val="22"/>
          <w:szCs w:val="22"/>
          <w:lang w:val="sl-SI"/>
        </w:rPr>
        <w:t xml:space="preserve">најчешће везан за изградњу и експлоатацију различитих објеката. Изградњом </w:t>
      </w:r>
      <w:r w:rsidRPr="00026DC2">
        <w:rPr>
          <w:rFonts w:ascii="Tahoma" w:hAnsi="Tahoma" w:cs="Tahoma"/>
          <w:sz w:val="22"/>
          <w:szCs w:val="22"/>
        </w:rPr>
        <w:t>се</w:t>
      </w:r>
      <w:r w:rsidRPr="00026DC2">
        <w:rPr>
          <w:rFonts w:ascii="Tahoma" w:hAnsi="Tahoma" w:cs="Tahoma"/>
          <w:sz w:val="22"/>
          <w:szCs w:val="22"/>
          <w:lang w:val="sl-SI"/>
        </w:rPr>
        <w:t xml:space="preserve"> наруш</w:t>
      </w:r>
      <w:r w:rsidRPr="00026DC2">
        <w:rPr>
          <w:rFonts w:ascii="Tahoma" w:hAnsi="Tahoma" w:cs="Tahoma"/>
          <w:sz w:val="22"/>
          <w:szCs w:val="22"/>
        </w:rPr>
        <w:t>ава</w:t>
      </w:r>
      <w:r w:rsidRPr="00026DC2">
        <w:rPr>
          <w:rFonts w:ascii="Tahoma" w:hAnsi="Tahoma" w:cs="Tahoma"/>
          <w:sz w:val="22"/>
          <w:szCs w:val="22"/>
          <w:lang w:val="sl-SI"/>
        </w:rPr>
        <w:t xml:space="preserve"> природна средина у површинском делу терена. </w:t>
      </w:r>
      <w:r w:rsidRPr="00026DC2">
        <w:rPr>
          <w:rFonts w:ascii="Tahoma" w:hAnsi="Tahoma" w:cs="Tahoma"/>
          <w:sz w:val="22"/>
          <w:szCs w:val="22"/>
          <w:lang w:val="pt-BR"/>
        </w:rPr>
        <w:t xml:space="preserve">У односу на утврђена инжењерскогеолошка својства терена </w:t>
      </w:r>
      <w:r w:rsidRPr="00026DC2">
        <w:rPr>
          <w:rFonts w:ascii="Tahoma" w:hAnsi="Tahoma" w:cs="Tahoma"/>
          <w:sz w:val="22"/>
          <w:szCs w:val="22"/>
          <w:lang w:val="pt-BR"/>
        </w:rPr>
        <w:lastRenderedPageBreak/>
        <w:t xml:space="preserve">и стање система "терен-објекат", за заштиту и очување геолошке средине, односно тла и подземне воде, потребно је да се предузму следеће </w:t>
      </w:r>
      <w:r w:rsidRPr="00026DC2">
        <w:rPr>
          <w:rFonts w:ascii="Tahoma" w:hAnsi="Tahoma" w:cs="Tahoma"/>
          <w:i/>
          <w:sz w:val="22"/>
          <w:szCs w:val="22"/>
          <w:lang w:val="pt-BR"/>
        </w:rPr>
        <w:t>мере:</w:t>
      </w:r>
    </w:p>
    <w:p w:rsidR="0098470C" w:rsidRPr="0098470C" w:rsidRDefault="00CE38EA" w:rsidP="001C2E23">
      <w:pPr>
        <w:pStyle w:val="ListParagraph"/>
        <w:numPr>
          <w:ilvl w:val="0"/>
          <w:numId w:val="60"/>
        </w:numPr>
        <w:spacing w:after="120"/>
        <w:ind w:left="714" w:hanging="357"/>
        <w:jc w:val="both"/>
        <w:rPr>
          <w:rFonts w:ascii="Tahoma" w:hAnsi="Tahoma" w:cs="Tahoma"/>
          <w:sz w:val="22"/>
          <w:szCs w:val="22"/>
          <w:lang w:val="pt-BR"/>
        </w:rPr>
      </w:pPr>
      <w:r w:rsidRPr="0098470C">
        <w:rPr>
          <w:rFonts w:ascii="Tahoma" w:hAnsi="Tahoma" w:cs="Tahoma"/>
          <w:sz w:val="22"/>
          <w:szCs w:val="22"/>
          <w:lang w:val="pt-BR"/>
        </w:rPr>
        <w:t>потпуно уређење терена, озелењавање земљаних простора, насипа и усека дуж саобраћајниц</w:t>
      </w:r>
      <w:r w:rsidRPr="0098470C">
        <w:rPr>
          <w:rFonts w:ascii="Tahoma" w:hAnsi="Tahoma" w:cs="Tahoma"/>
          <w:sz w:val="22"/>
          <w:szCs w:val="22"/>
        </w:rPr>
        <w:t>а</w:t>
      </w:r>
      <w:r w:rsidRPr="0098470C">
        <w:rPr>
          <w:rFonts w:ascii="Tahoma" w:hAnsi="Tahoma" w:cs="Tahoma"/>
          <w:sz w:val="22"/>
          <w:szCs w:val="22"/>
          <w:lang w:val="pt-BR"/>
        </w:rPr>
        <w:t xml:space="preserve">, </w:t>
      </w:r>
    </w:p>
    <w:p w:rsidR="00CE38EA" w:rsidRPr="0098470C" w:rsidRDefault="00CE38EA" w:rsidP="001C2E23">
      <w:pPr>
        <w:pStyle w:val="ListParagraph"/>
        <w:numPr>
          <w:ilvl w:val="0"/>
          <w:numId w:val="60"/>
        </w:numPr>
        <w:spacing w:after="120"/>
        <w:ind w:left="714" w:hanging="357"/>
        <w:jc w:val="both"/>
        <w:rPr>
          <w:rFonts w:ascii="Tahoma" w:hAnsi="Tahoma" w:cs="Tahoma"/>
          <w:sz w:val="22"/>
          <w:szCs w:val="22"/>
          <w:lang w:val="pt-BR"/>
        </w:rPr>
      </w:pPr>
      <w:r w:rsidRPr="0098470C">
        <w:rPr>
          <w:rFonts w:ascii="Tahoma" w:hAnsi="Tahoma" w:cs="Tahoma"/>
          <w:sz w:val="22"/>
          <w:szCs w:val="22"/>
          <w:lang w:val="pt-BR"/>
        </w:rPr>
        <w:t>обезбедити брз и квалитетан одвод кишних вода са саобраћајница, тротоара, паркинг простора,</w:t>
      </w:r>
    </w:p>
    <w:p w:rsidR="00CE38EA" w:rsidRPr="0098470C" w:rsidRDefault="00CE38EA" w:rsidP="001C2E23">
      <w:pPr>
        <w:pStyle w:val="ListParagraph"/>
        <w:numPr>
          <w:ilvl w:val="0"/>
          <w:numId w:val="60"/>
        </w:numPr>
        <w:spacing w:after="120"/>
        <w:ind w:left="714" w:hanging="357"/>
        <w:jc w:val="both"/>
        <w:rPr>
          <w:rFonts w:ascii="Tahoma" w:hAnsi="Tahoma" w:cs="Tahoma"/>
          <w:sz w:val="22"/>
          <w:szCs w:val="22"/>
          <w:lang w:val="pt-BR"/>
        </w:rPr>
      </w:pPr>
      <w:r w:rsidRPr="0098470C">
        <w:rPr>
          <w:rFonts w:ascii="Tahoma" w:hAnsi="Tahoma" w:cs="Tahoma"/>
          <w:sz w:val="22"/>
          <w:szCs w:val="22"/>
          <w:lang w:val="pt-BR"/>
        </w:rPr>
        <w:t>увођење сталне контроле комуналне инфраструктуре, њене проходности и функционалности,</w:t>
      </w:r>
    </w:p>
    <w:p w:rsidR="00CE38EA" w:rsidRPr="0098470C" w:rsidRDefault="00CE38EA" w:rsidP="001C2E23">
      <w:pPr>
        <w:pStyle w:val="ListParagraph"/>
        <w:widowControl w:val="0"/>
        <w:numPr>
          <w:ilvl w:val="0"/>
          <w:numId w:val="60"/>
        </w:numPr>
        <w:tabs>
          <w:tab w:val="left" w:pos="368"/>
          <w:tab w:val="left" w:pos="725"/>
        </w:tabs>
        <w:autoSpaceDE w:val="0"/>
        <w:autoSpaceDN w:val="0"/>
        <w:adjustRightInd w:val="0"/>
        <w:spacing w:after="120"/>
        <w:ind w:left="714" w:hanging="357"/>
        <w:jc w:val="both"/>
        <w:rPr>
          <w:rFonts w:ascii="Tahoma" w:hAnsi="Tahoma" w:cs="Tahoma"/>
          <w:sz w:val="22"/>
          <w:szCs w:val="22"/>
          <w:lang w:val="pt-BR"/>
        </w:rPr>
      </w:pPr>
      <w:r w:rsidRPr="0098470C">
        <w:rPr>
          <w:rFonts w:ascii="Tahoma" w:hAnsi="Tahoma" w:cs="Tahoma"/>
          <w:sz w:val="22"/>
          <w:szCs w:val="22"/>
          <w:lang w:val="pt-BR"/>
        </w:rPr>
        <w:t>при изградњи комуналне инфраструктуре посебну пажњу треба посветити превенцији и елиминацији могућих хаварија јер би оне представљале потенцијалну опасност за накнадно провлажавање подтла које би изазвало деформације на саобраћајниц</w:t>
      </w:r>
      <w:r w:rsidRPr="0098470C">
        <w:rPr>
          <w:rFonts w:ascii="Tahoma" w:hAnsi="Tahoma" w:cs="Tahoma"/>
          <w:sz w:val="22"/>
          <w:szCs w:val="22"/>
        </w:rPr>
        <w:t>ама</w:t>
      </w:r>
      <w:r w:rsidRPr="0098470C">
        <w:rPr>
          <w:rFonts w:ascii="Tahoma" w:hAnsi="Tahoma" w:cs="Tahoma"/>
          <w:sz w:val="22"/>
          <w:szCs w:val="22"/>
          <w:lang w:val="pt-BR"/>
        </w:rPr>
        <w:t xml:space="preserve"> и пратећим објектима а осим тога дошло би и до загађења тла и подземне воде,</w:t>
      </w:r>
    </w:p>
    <w:p w:rsidR="00CE38EA" w:rsidRPr="0098470C" w:rsidRDefault="00CE38EA" w:rsidP="001C2E23">
      <w:pPr>
        <w:pStyle w:val="ListParagraph"/>
        <w:numPr>
          <w:ilvl w:val="0"/>
          <w:numId w:val="60"/>
        </w:numPr>
        <w:spacing w:after="120"/>
        <w:ind w:left="714" w:hanging="357"/>
        <w:jc w:val="both"/>
        <w:rPr>
          <w:rFonts w:ascii="Tahoma" w:hAnsi="Tahoma" w:cs="Tahoma"/>
          <w:sz w:val="22"/>
          <w:szCs w:val="22"/>
          <w:lang w:val="pt-BR"/>
        </w:rPr>
      </w:pPr>
      <w:r w:rsidRPr="0098470C">
        <w:rPr>
          <w:rFonts w:ascii="Tahoma" w:hAnsi="Tahoma" w:cs="Tahoma"/>
          <w:sz w:val="22"/>
          <w:szCs w:val="22"/>
          <w:lang w:val="pt-BR"/>
        </w:rPr>
        <w:t>обезбедити да се сви околни објекти обавезно повежу на фекалну мрежу.</w:t>
      </w:r>
    </w:p>
    <w:p w:rsidR="00CE38EA" w:rsidRPr="0098470C" w:rsidRDefault="00CE38EA" w:rsidP="001C2E23">
      <w:pPr>
        <w:pStyle w:val="ListParagraph"/>
        <w:numPr>
          <w:ilvl w:val="0"/>
          <w:numId w:val="60"/>
        </w:numPr>
        <w:spacing w:after="120"/>
        <w:ind w:left="714" w:hanging="357"/>
        <w:jc w:val="both"/>
        <w:rPr>
          <w:rFonts w:ascii="Tahoma" w:hAnsi="Tahoma" w:cs="Tahoma"/>
          <w:sz w:val="22"/>
          <w:szCs w:val="22"/>
          <w:lang w:val="pt-BR"/>
        </w:rPr>
      </w:pPr>
      <w:r w:rsidRPr="0098470C">
        <w:rPr>
          <w:rFonts w:ascii="Tahoma" w:hAnsi="Tahoma" w:cs="Tahoma"/>
          <w:sz w:val="22"/>
          <w:szCs w:val="22"/>
        </w:rPr>
        <w:t>корисници ових подлога морају имати у виду да испод терена пролази железнички тунел.</w:t>
      </w:r>
    </w:p>
    <w:p w:rsidR="00860ACD" w:rsidRPr="00026DC2" w:rsidRDefault="000B25DA" w:rsidP="00026DC2">
      <w:pPr>
        <w:pStyle w:val="Jelena4"/>
      </w:pPr>
      <w:r w:rsidRPr="00026DC2">
        <w:t>A.7.1.</w:t>
      </w:r>
      <w:r w:rsidRPr="00026DC2">
        <w:rPr>
          <w:lang w:val="en-US"/>
        </w:rPr>
        <w:t>7</w:t>
      </w:r>
      <w:r w:rsidRPr="00026DC2">
        <w:t xml:space="preserve">. </w:t>
      </w:r>
      <w:r w:rsidR="00976846" w:rsidRPr="00026DC2">
        <w:t>Концеп</w:t>
      </w:r>
      <w:r w:rsidR="00860ACD" w:rsidRPr="00026DC2">
        <w:t>ција детаљних истраживања</w:t>
      </w:r>
      <w:bookmarkEnd w:id="58"/>
      <w:bookmarkEnd w:id="59"/>
    </w:p>
    <w:p w:rsidR="00CE38EA" w:rsidRPr="00026DC2" w:rsidRDefault="00CE38EA" w:rsidP="00026DC2">
      <w:pPr>
        <w:jc w:val="both"/>
        <w:rPr>
          <w:rFonts w:ascii="Tahoma" w:hAnsi="Tahoma" w:cs="Tahoma"/>
          <w:sz w:val="22"/>
          <w:szCs w:val="22"/>
        </w:rPr>
      </w:pPr>
      <w:bookmarkStart w:id="60" w:name="_Toc447011502"/>
      <w:proofErr w:type="gramStart"/>
      <w:r w:rsidRPr="00026DC2">
        <w:rPr>
          <w:rFonts w:ascii="Tahoma" w:hAnsi="Tahoma" w:cs="Tahoma"/>
          <w:sz w:val="22"/>
          <w:szCs w:val="22"/>
        </w:rPr>
        <w:t>Досадашња инжењерскогеолошка истраживања су решила постављену проблематику за дати ниво планирања – План детаљне регулације.</w:t>
      </w:r>
      <w:proofErr w:type="gramEnd"/>
      <w:r w:rsidRPr="00026DC2">
        <w:rPr>
          <w:rFonts w:ascii="Tahoma" w:hAnsi="Tahoma" w:cs="Tahoma"/>
          <w:sz w:val="22"/>
          <w:szCs w:val="22"/>
        </w:rPr>
        <w:t xml:space="preserve"> </w:t>
      </w:r>
      <w:proofErr w:type="gramStart"/>
      <w:r w:rsidRPr="00026DC2">
        <w:rPr>
          <w:rFonts w:ascii="Tahoma" w:hAnsi="Tahoma" w:cs="Tahoma"/>
          <w:sz w:val="22"/>
          <w:szCs w:val="22"/>
        </w:rPr>
        <w:t>За следеће фазе пројектовања неопходна су Законом о рударству и геолошким истраживањима (‘’Службени гласник РС бр. 101/15’’), прописана инжењерскогеолошка (геотехничка) истраживања.</w:t>
      </w:r>
      <w:proofErr w:type="gramEnd"/>
      <w:r w:rsidRPr="00026DC2">
        <w:rPr>
          <w:rFonts w:ascii="Tahoma" w:hAnsi="Tahoma" w:cs="Tahoma"/>
          <w:sz w:val="22"/>
          <w:szCs w:val="22"/>
        </w:rPr>
        <w:t xml:space="preserve"> </w:t>
      </w:r>
    </w:p>
    <w:p w:rsidR="00CE38EA" w:rsidRPr="00026DC2" w:rsidRDefault="00CE38EA" w:rsidP="00026DC2">
      <w:pPr>
        <w:jc w:val="both"/>
        <w:rPr>
          <w:rFonts w:ascii="Tahoma" w:hAnsi="Tahoma" w:cs="Tahoma"/>
          <w:sz w:val="22"/>
          <w:szCs w:val="22"/>
          <w:lang w:val="pt-BR"/>
        </w:rPr>
      </w:pPr>
      <w:r w:rsidRPr="00026DC2">
        <w:rPr>
          <w:rFonts w:ascii="Tahoma" w:hAnsi="Tahoma" w:cs="Tahoma"/>
          <w:sz w:val="22"/>
          <w:szCs w:val="22"/>
          <w:lang w:val="pt-BR"/>
        </w:rPr>
        <w:t>Концепција детаљних инжењерскогеолошких, односно геотехничких истраживања за више нивое израде техничке документације, заснива се на следећем:</w:t>
      </w:r>
    </w:p>
    <w:p w:rsidR="00CE38EA" w:rsidRPr="0098470C" w:rsidRDefault="00CE38EA" w:rsidP="001C2E23">
      <w:pPr>
        <w:pStyle w:val="ListParagraph"/>
        <w:numPr>
          <w:ilvl w:val="0"/>
          <w:numId w:val="61"/>
        </w:numPr>
        <w:spacing w:after="120"/>
        <w:ind w:left="714" w:hanging="357"/>
        <w:jc w:val="both"/>
        <w:rPr>
          <w:rFonts w:ascii="Tahoma" w:hAnsi="Tahoma" w:cs="Tahoma"/>
          <w:sz w:val="22"/>
          <w:szCs w:val="22"/>
          <w:lang w:val="pt-BR"/>
        </w:rPr>
      </w:pPr>
      <w:r w:rsidRPr="0098470C">
        <w:rPr>
          <w:rFonts w:ascii="Tahoma" w:hAnsi="Tahoma" w:cs="Tahoma"/>
          <w:sz w:val="22"/>
          <w:szCs w:val="22"/>
          <w:lang w:val="pt-BR"/>
        </w:rPr>
        <w:t xml:space="preserve">Утврђивање дебљине литотипова који се налазе у интеракцији објекат - терен и у непосредној зони грађевинских захвата. </w:t>
      </w:r>
    </w:p>
    <w:p w:rsidR="00CE38EA" w:rsidRPr="0098470C" w:rsidRDefault="00CE38EA" w:rsidP="001C2E23">
      <w:pPr>
        <w:pStyle w:val="ListParagraph"/>
        <w:numPr>
          <w:ilvl w:val="0"/>
          <w:numId w:val="61"/>
        </w:numPr>
        <w:spacing w:after="120"/>
        <w:ind w:left="714" w:hanging="357"/>
        <w:jc w:val="both"/>
        <w:rPr>
          <w:rFonts w:ascii="Tahoma" w:hAnsi="Tahoma" w:cs="Tahoma"/>
          <w:sz w:val="22"/>
          <w:szCs w:val="22"/>
          <w:lang w:val="pt-BR"/>
        </w:rPr>
      </w:pPr>
      <w:r w:rsidRPr="0098470C">
        <w:rPr>
          <w:rFonts w:ascii="Tahoma" w:hAnsi="Tahoma" w:cs="Tahoma"/>
          <w:sz w:val="22"/>
          <w:szCs w:val="22"/>
          <w:lang w:val="pt-BR"/>
        </w:rPr>
        <w:t xml:space="preserve">Посебну пажњу обратити на дебљину хумусног покривача и неконтролисаног насутог тла којег треба одстранити из подтла. </w:t>
      </w:r>
    </w:p>
    <w:p w:rsidR="00CE38EA" w:rsidRPr="0098470C" w:rsidRDefault="00CE38EA" w:rsidP="001C2E23">
      <w:pPr>
        <w:pStyle w:val="ListParagraph"/>
        <w:numPr>
          <w:ilvl w:val="0"/>
          <w:numId w:val="61"/>
        </w:numPr>
        <w:spacing w:after="120"/>
        <w:ind w:left="714" w:hanging="357"/>
        <w:jc w:val="both"/>
        <w:rPr>
          <w:rFonts w:ascii="Tahoma" w:hAnsi="Tahoma" w:cs="Tahoma"/>
          <w:sz w:val="22"/>
          <w:szCs w:val="22"/>
          <w:lang w:val="pt-BR"/>
        </w:rPr>
      </w:pPr>
      <w:r w:rsidRPr="0098470C">
        <w:rPr>
          <w:rFonts w:ascii="Tahoma" w:hAnsi="Tahoma" w:cs="Tahoma"/>
          <w:sz w:val="22"/>
          <w:szCs w:val="22"/>
        </w:rPr>
        <w:t>Утврдити х</w:t>
      </w:r>
      <w:r w:rsidRPr="0098470C">
        <w:rPr>
          <w:rFonts w:ascii="Tahoma" w:hAnsi="Tahoma" w:cs="Tahoma"/>
          <w:sz w:val="22"/>
          <w:szCs w:val="22"/>
          <w:lang w:val="pt-BR"/>
        </w:rPr>
        <w:t xml:space="preserve">идрогеолошке каракеристике терена, а посебно карактер и тип издани, филтрациона својства и очекиване количине вода у темељним јамама, а у циљу предузимања мера дренирања и димензионисања капацитета пумпи, односно начина оводњавања у току извођења радова и експлоатације објеката. </w:t>
      </w:r>
    </w:p>
    <w:p w:rsidR="00CE38EA" w:rsidRPr="0098470C" w:rsidRDefault="00CE38EA" w:rsidP="001C2E23">
      <w:pPr>
        <w:pStyle w:val="ListParagraph"/>
        <w:numPr>
          <w:ilvl w:val="0"/>
          <w:numId w:val="61"/>
        </w:numPr>
        <w:spacing w:after="120"/>
        <w:ind w:left="714" w:hanging="357"/>
        <w:jc w:val="both"/>
        <w:rPr>
          <w:rFonts w:ascii="Tahoma" w:hAnsi="Tahoma" w:cs="Tahoma"/>
          <w:sz w:val="22"/>
          <w:szCs w:val="22"/>
          <w:lang w:val="pt-BR"/>
        </w:rPr>
      </w:pPr>
      <w:r w:rsidRPr="0098470C">
        <w:rPr>
          <w:rFonts w:ascii="Tahoma" w:hAnsi="Tahoma" w:cs="Tahoma"/>
          <w:sz w:val="22"/>
          <w:szCs w:val="22"/>
        </w:rPr>
        <w:t>Дефинисати п</w:t>
      </w:r>
      <w:r w:rsidRPr="0098470C">
        <w:rPr>
          <w:rFonts w:ascii="Tahoma" w:hAnsi="Tahoma" w:cs="Tahoma"/>
          <w:sz w:val="22"/>
          <w:szCs w:val="22"/>
          <w:lang w:val="pt-BR"/>
        </w:rPr>
        <w:t>ромене физичко-механичких параметара појединих литотипова у односу на досадашње резултатате.</w:t>
      </w:r>
    </w:p>
    <w:p w:rsidR="00CE38EA" w:rsidRPr="0098470C" w:rsidRDefault="00CE38EA" w:rsidP="001C2E23">
      <w:pPr>
        <w:pStyle w:val="ListParagraph"/>
        <w:numPr>
          <w:ilvl w:val="0"/>
          <w:numId w:val="61"/>
        </w:numPr>
        <w:spacing w:after="120"/>
        <w:ind w:left="714" w:hanging="357"/>
        <w:jc w:val="both"/>
        <w:rPr>
          <w:rFonts w:ascii="Tahoma" w:hAnsi="Tahoma" w:cs="Tahoma"/>
          <w:sz w:val="22"/>
          <w:szCs w:val="22"/>
        </w:rPr>
      </w:pPr>
      <w:r w:rsidRPr="0098470C">
        <w:rPr>
          <w:rFonts w:ascii="Tahoma" w:hAnsi="Tahoma" w:cs="Tahoma"/>
          <w:sz w:val="22"/>
          <w:szCs w:val="22"/>
        </w:rPr>
        <w:t>Урадити детаљну анализу и нови прорачун сеизмичких параметара неопходних за безбедно планирање и изградњу објеката.</w:t>
      </w:r>
    </w:p>
    <w:p w:rsidR="00CE38EA" w:rsidRPr="00917C1D" w:rsidRDefault="00CE38EA" w:rsidP="001C2E23">
      <w:pPr>
        <w:pStyle w:val="ListParagraph"/>
        <w:numPr>
          <w:ilvl w:val="0"/>
          <w:numId w:val="61"/>
        </w:numPr>
        <w:spacing w:after="120"/>
        <w:ind w:left="714" w:hanging="357"/>
        <w:jc w:val="both"/>
        <w:rPr>
          <w:rFonts w:ascii="Tahoma" w:hAnsi="Tahoma" w:cs="Tahoma"/>
          <w:sz w:val="22"/>
          <w:szCs w:val="22"/>
        </w:rPr>
      </w:pPr>
      <w:r w:rsidRPr="0098470C">
        <w:rPr>
          <w:rFonts w:ascii="Tahoma" w:hAnsi="Tahoma" w:cs="Tahoma"/>
          <w:sz w:val="22"/>
          <w:szCs w:val="22"/>
        </w:rPr>
        <w:t>Програм, односно пројекат детаљних истраживања, треба усагласити са карактеристикама објеката и специфичностима терена и његове природне конструкције и посебно захтевима који произилазе из инжењерскогеолошких услова.</w:t>
      </w:r>
    </w:p>
    <w:p w:rsidR="006B6226" w:rsidRPr="00CE38EA" w:rsidRDefault="000151FA" w:rsidP="007447C3">
      <w:pPr>
        <w:pStyle w:val="Jelena4"/>
      </w:pPr>
      <w:r w:rsidRPr="00CE38EA">
        <w:t>А</w:t>
      </w:r>
      <w:r w:rsidR="006B6226" w:rsidRPr="00CE38EA">
        <w:t>.</w:t>
      </w:r>
      <w:r w:rsidR="00690561" w:rsidRPr="00CE38EA">
        <w:t>7</w:t>
      </w:r>
      <w:r w:rsidR="006B6226" w:rsidRPr="00CE38EA">
        <w:t>.1.</w:t>
      </w:r>
      <w:r w:rsidR="00FB3500" w:rsidRPr="00CE38EA">
        <w:t>8</w:t>
      </w:r>
      <w:r w:rsidR="006B6226" w:rsidRPr="00CE38EA">
        <w:t xml:space="preserve">. </w:t>
      </w:r>
      <w:r w:rsidRPr="00CE38EA">
        <w:t>Климатске</w:t>
      </w:r>
      <w:r w:rsidR="00463D0A" w:rsidRPr="00CE38EA">
        <w:t xml:space="preserve"> </w:t>
      </w:r>
      <w:r w:rsidRPr="00CE38EA">
        <w:t>карактеристике</w:t>
      </w:r>
      <w:bookmarkEnd w:id="60"/>
    </w:p>
    <w:p w:rsidR="00C32EBE" w:rsidRPr="00CE38EA" w:rsidRDefault="00C32EBE" w:rsidP="007447C3">
      <w:pPr>
        <w:pStyle w:val="BodyText"/>
        <w:jc w:val="both"/>
      </w:pPr>
      <w:r w:rsidRPr="00CE38EA">
        <w:t>Фактори који доминатно утичу на климу Београда су: географски положај, рељеф, доминантне ваздушне масе, изграђеност подручја и аерозагађење.</w:t>
      </w:r>
    </w:p>
    <w:p w:rsidR="00B413EE" w:rsidRPr="00CE38EA" w:rsidRDefault="00B413EE" w:rsidP="007447C3">
      <w:pPr>
        <w:spacing w:after="120"/>
        <w:jc w:val="both"/>
        <w:rPr>
          <w:rFonts w:ascii="Tahoma" w:hAnsi="Tahoma" w:cs="Tahoma"/>
          <w:sz w:val="22"/>
          <w:szCs w:val="22"/>
          <w:lang w:val="ru-RU"/>
        </w:rPr>
      </w:pPr>
      <w:r w:rsidRPr="00CE38EA">
        <w:rPr>
          <w:rFonts w:ascii="Tahoma" w:hAnsi="Tahoma" w:cs="Tahoma"/>
          <w:sz w:val="22"/>
          <w:szCs w:val="22"/>
          <w:lang w:val="ru-RU"/>
        </w:rPr>
        <w:t>Према Еколошком атласу Београда предметно подручје има одлике топоклиматске зоне 4 – брдовито залеђе, са следећим карактеристикама: годишња количина падавина 730</w:t>
      </w:r>
      <w:r w:rsidRPr="00CE38EA">
        <w:rPr>
          <w:rFonts w:ascii="Tahoma" w:hAnsi="Tahoma" w:cs="Tahoma"/>
          <w:sz w:val="22"/>
          <w:szCs w:val="22"/>
        </w:rPr>
        <w:t>mm</w:t>
      </w:r>
      <w:r w:rsidRPr="00CE38EA">
        <w:rPr>
          <w:rFonts w:ascii="Tahoma" w:hAnsi="Tahoma" w:cs="Tahoma"/>
          <w:sz w:val="22"/>
          <w:szCs w:val="22"/>
          <w:lang w:val="ru-RU"/>
        </w:rPr>
        <w:t>, средња годишња температура 11°С, средња минимална температура од -2 до -3°С, средња максимална 26°С, са претежно долинским типом магле и доминантним југоисточним ветром.</w:t>
      </w:r>
    </w:p>
    <w:p w:rsidR="00B413EE" w:rsidRPr="00CE38EA" w:rsidRDefault="00B413EE" w:rsidP="007447C3">
      <w:pPr>
        <w:spacing w:after="120"/>
        <w:jc w:val="both"/>
        <w:rPr>
          <w:rFonts w:ascii="Tahoma" w:hAnsi="Tahoma" w:cs="Tahoma"/>
          <w:sz w:val="22"/>
          <w:szCs w:val="22"/>
          <w:lang w:val="ru-RU"/>
        </w:rPr>
      </w:pPr>
      <w:r w:rsidRPr="00CE38EA">
        <w:rPr>
          <w:rFonts w:ascii="Tahoma" w:hAnsi="Tahoma" w:cs="Tahoma"/>
          <w:sz w:val="22"/>
          <w:szCs w:val="22"/>
          <w:lang w:val="sr-Cyrl-CS"/>
        </w:rPr>
        <w:lastRenderedPageBreak/>
        <w:t>За предметно подручје меродавни су подаци са климатолошке станице Радмиловац, која се налази на 130 мнв. Средња минимална температура јавља се у јануару (-4,6</w:t>
      </w:r>
      <w:r w:rsidRPr="00CE38EA">
        <w:rPr>
          <w:rFonts w:ascii="Tahoma" w:hAnsi="Tahoma" w:cs="Tahoma"/>
          <w:sz w:val="22"/>
          <w:szCs w:val="22"/>
          <w:lang w:val="ru-RU"/>
        </w:rPr>
        <w:t>°С), када и средњ</w:t>
      </w:r>
      <w:r w:rsidR="00904476" w:rsidRPr="00CE38EA">
        <w:rPr>
          <w:rFonts w:ascii="Tahoma" w:hAnsi="Tahoma" w:cs="Tahoma"/>
          <w:sz w:val="22"/>
          <w:szCs w:val="22"/>
          <w:lang w:val="ru-RU"/>
        </w:rPr>
        <w:t xml:space="preserve">а дневна има најнижу вредност </w:t>
      </w:r>
      <w:r w:rsidRPr="00CE38EA">
        <w:rPr>
          <w:rFonts w:ascii="Tahoma" w:hAnsi="Tahoma" w:cs="Tahoma"/>
          <w:sz w:val="22"/>
          <w:szCs w:val="22"/>
          <w:lang w:val="ru-RU"/>
        </w:rPr>
        <w:t>(-0,7°С), док се средње максималне температуре јављају у јулу и августу (око 26-27°С). Као и на другим климатолошким станицама</w:t>
      </w:r>
      <w:r w:rsidR="00817B06" w:rsidRPr="00CE38EA">
        <w:rPr>
          <w:rFonts w:ascii="Tahoma" w:hAnsi="Tahoma" w:cs="Tahoma"/>
          <w:sz w:val="22"/>
          <w:szCs w:val="22"/>
          <w:lang w:val="ru-RU"/>
        </w:rPr>
        <w:t xml:space="preserve"> ван уже градске зоне</w:t>
      </w:r>
      <w:r w:rsidRPr="00CE38EA">
        <w:rPr>
          <w:rFonts w:ascii="Tahoma" w:hAnsi="Tahoma" w:cs="Tahoma"/>
          <w:sz w:val="22"/>
          <w:szCs w:val="22"/>
          <w:lang w:val="ru-RU"/>
        </w:rPr>
        <w:t>, средње месечне вредности дневних амплитуда температуре су израженије у односу на амплитуде на градским климатолошким станицама, које су под утицајем градског острва топлоте.</w:t>
      </w:r>
    </w:p>
    <w:p w:rsidR="00310586" w:rsidRDefault="00310586" w:rsidP="00B413EE">
      <w:pPr>
        <w:jc w:val="both"/>
        <w:rPr>
          <w:rFonts w:ascii="Tahoma" w:hAnsi="Tahoma" w:cs="Tahoma"/>
          <w:i/>
          <w:sz w:val="22"/>
          <w:szCs w:val="22"/>
          <w:lang w:val="ru-RU"/>
        </w:rPr>
      </w:pPr>
    </w:p>
    <w:p w:rsidR="00310586" w:rsidRDefault="00310586" w:rsidP="00B413EE">
      <w:pPr>
        <w:jc w:val="both"/>
        <w:rPr>
          <w:rFonts w:ascii="Tahoma" w:hAnsi="Tahoma" w:cs="Tahoma"/>
          <w:i/>
          <w:sz w:val="22"/>
          <w:szCs w:val="22"/>
          <w:lang w:val="ru-RU"/>
        </w:rPr>
      </w:pPr>
    </w:p>
    <w:p w:rsidR="00B413EE" w:rsidRPr="00310586" w:rsidRDefault="00C11376" w:rsidP="00B413EE">
      <w:pPr>
        <w:jc w:val="both"/>
        <w:rPr>
          <w:rFonts w:ascii="Tahoma" w:hAnsi="Tahoma" w:cs="Tahoma"/>
          <w:sz w:val="18"/>
          <w:szCs w:val="18"/>
          <w:lang w:val="ru-RU"/>
        </w:rPr>
      </w:pPr>
      <w:r w:rsidRPr="00310586">
        <w:rPr>
          <w:rFonts w:ascii="Tahoma" w:hAnsi="Tahoma" w:cs="Tahoma"/>
          <w:sz w:val="18"/>
          <w:szCs w:val="18"/>
          <w:lang w:val="ru-RU"/>
        </w:rPr>
        <w:t xml:space="preserve">Табела </w:t>
      </w:r>
      <w:r w:rsidR="001C2B25" w:rsidRPr="00310586">
        <w:rPr>
          <w:rFonts w:ascii="Tahoma" w:hAnsi="Tahoma" w:cs="Tahoma"/>
          <w:sz w:val="18"/>
          <w:szCs w:val="18"/>
          <w:lang w:val="ru-RU"/>
        </w:rPr>
        <w:t>бр.3</w:t>
      </w:r>
      <w:r w:rsidRPr="00310586">
        <w:rPr>
          <w:rFonts w:ascii="Tahoma" w:hAnsi="Tahoma" w:cs="Tahoma"/>
          <w:sz w:val="18"/>
          <w:szCs w:val="18"/>
          <w:lang w:val="ru-RU"/>
        </w:rPr>
        <w:t>:</w:t>
      </w:r>
      <w:r w:rsidR="00B413EE" w:rsidRPr="00310586">
        <w:rPr>
          <w:rFonts w:ascii="Tahoma" w:hAnsi="Tahoma" w:cs="Tahoma"/>
          <w:sz w:val="18"/>
          <w:szCs w:val="18"/>
          <w:lang w:val="ru-RU"/>
        </w:rPr>
        <w:t xml:space="preserve"> Средње месечне вредности дневних амплитуда температуре (°С) на климатолошкој станици Радмиловац </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
        <w:gridCol w:w="691"/>
        <w:gridCol w:w="691"/>
        <w:gridCol w:w="725"/>
        <w:gridCol w:w="726"/>
        <w:gridCol w:w="726"/>
        <w:gridCol w:w="726"/>
        <w:gridCol w:w="726"/>
        <w:gridCol w:w="726"/>
        <w:gridCol w:w="726"/>
        <w:gridCol w:w="726"/>
        <w:gridCol w:w="692"/>
        <w:gridCol w:w="693"/>
      </w:tblGrid>
      <w:tr w:rsidR="00B413EE" w:rsidRPr="00CE38EA" w:rsidTr="007447C3">
        <w:trPr>
          <w:jc w:val="center"/>
        </w:trPr>
        <w:tc>
          <w:tcPr>
            <w:tcW w:w="561" w:type="dxa"/>
            <w:shd w:val="clear" w:color="auto" w:fill="auto"/>
            <w:vAlign w:val="center"/>
          </w:tcPr>
          <w:p w:rsidR="00B413EE" w:rsidRPr="00CE38EA" w:rsidRDefault="00B413EE" w:rsidP="00282011">
            <w:pPr>
              <w:jc w:val="center"/>
              <w:rPr>
                <w:rFonts w:ascii="Tahoma" w:eastAsia="SimSun" w:hAnsi="Tahoma" w:cs="Tahoma"/>
                <w:sz w:val="22"/>
                <w:szCs w:val="22"/>
              </w:rPr>
            </w:pPr>
            <w:r w:rsidRPr="00CE38EA">
              <w:rPr>
                <w:rFonts w:ascii="Tahoma" w:eastAsia="SimSun" w:hAnsi="Tahoma" w:cs="Tahoma"/>
                <w:sz w:val="22"/>
                <w:szCs w:val="22"/>
              </w:rPr>
              <w:t>M</w:t>
            </w:r>
          </w:p>
        </w:tc>
        <w:tc>
          <w:tcPr>
            <w:tcW w:w="691" w:type="dxa"/>
            <w:shd w:val="clear" w:color="auto" w:fill="auto"/>
            <w:vAlign w:val="center"/>
          </w:tcPr>
          <w:p w:rsidR="00B413EE" w:rsidRPr="00CE38EA" w:rsidRDefault="00B413EE" w:rsidP="00282011">
            <w:pPr>
              <w:jc w:val="center"/>
              <w:rPr>
                <w:rFonts w:ascii="Tahoma" w:eastAsia="SimSun" w:hAnsi="Tahoma" w:cs="Tahoma"/>
                <w:sz w:val="22"/>
                <w:szCs w:val="22"/>
              </w:rPr>
            </w:pPr>
            <w:r w:rsidRPr="00CE38EA">
              <w:rPr>
                <w:rFonts w:ascii="Tahoma" w:eastAsia="SimSun" w:hAnsi="Tahoma" w:cs="Tahoma"/>
                <w:sz w:val="22"/>
                <w:szCs w:val="22"/>
              </w:rPr>
              <w:t>J</w:t>
            </w:r>
          </w:p>
        </w:tc>
        <w:tc>
          <w:tcPr>
            <w:tcW w:w="691" w:type="dxa"/>
            <w:shd w:val="clear" w:color="auto" w:fill="auto"/>
            <w:vAlign w:val="center"/>
          </w:tcPr>
          <w:p w:rsidR="00B413EE" w:rsidRPr="00CE38EA" w:rsidRDefault="00B413EE" w:rsidP="00282011">
            <w:pPr>
              <w:jc w:val="center"/>
              <w:rPr>
                <w:rFonts w:ascii="Tahoma" w:eastAsia="SimSun" w:hAnsi="Tahoma" w:cs="Tahoma"/>
                <w:sz w:val="22"/>
                <w:szCs w:val="22"/>
                <w:lang w:val="sr-Cyrl-CS"/>
              </w:rPr>
            </w:pPr>
            <w:r w:rsidRPr="00CE38EA">
              <w:rPr>
                <w:rFonts w:ascii="Tahoma" w:eastAsia="SimSun" w:hAnsi="Tahoma" w:cs="Tahoma"/>
                <w:sz w:val="22"/>
                <w:szCs w:val="22"/>
                <w:lang w:val="sr-Cyrl-CS"/>
              </w:rPr>
              <w:t>Ф</w:t>
            </w:r>
          </w:p>
        </w:tc>
        <w:tc>
          <w:tcPr>
            <w:tcW w:w="725"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М</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А</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М</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Ј</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Ј</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А</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С</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О</w:t>
            </w:r>
          </w:p>
        </w:tc>
        <w:tc>
          <w:tcPr>
            <w:tcW w:w="69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Н</w:t>
            </w:r>
          </w:p>
        </w:tc>
        <w:tc>
          <w:tcPr>
            <w:tcW w:w="69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Д</w:t>
            </w:r>
          </w:p>
        </w:tc>
      </w:tr>
      <w:tr w:rsidR="00B413EE" w:rsidRPr="00CE38EA" w:rsidTr="007447C3">
        <w:trPr>
          <w:jc w:val="center"/>
        </w:trPr>
        <w:tc>
          <w:tcPr>
            <w:tcW w:w="561" w:type="dxa"/>
            <w:shd w:val="clear" w:color="auto" w:fill="auto"/>
            <w:vAlign w:val="center"/>
          </w:tcPr>
          <w:p w:rsidR="00B413EE" w:rsidRPr="00CE38EA" w:rsidRDefault="00B413EE" w:rsidP="00282011">
            <w:pPr>
              <w:ind w:left="-142" w:right="-106"/>
              <w:jc w:val="center"/>
              <w:rPr>
                <w:rFonts w:ascii="Tahoma" w:eastAsia="SimSun" w:hAnsi="Tahoma" w:cs="Tahoma"/>
                <w:sz w:val="22"/>
                <w:szCs w:val="22"/>
              </w:rPr>
            </w:pPr>
            <w:r w:rsidRPr="00CE38EA">
              <w:rPr>
                <w:rFonts w:ascii="Tahoma" w:eastAsia="SimSun" w:hAnsi="Tahoma" w:cs="Tahoma"/>
                <w:sz w:val="22"/>
                <w:szCs w:val="22"/>
              </w:rPr>
              <w:t>t(</w:t>
            </w:r>
            <w:r w:rsidRPr="00CE38EA">
              <w:rPr>
                <w:rFonts w:ascii="Tahoma" w:eastAsia="SimSun" w:hAnsi="Tahoma" w:cs="Tahoma"/>
                <w:sz w:val="22"/>
                <w:szCs w:val="22"/>
                <w:lang w:val="ru-RU"/>
              </w:rPr>
              <w:t>°С</w:t>
            </w:r>
            <w:r w:rsidRPr="00CE38EA">
              <w:rPr>
                <w:rFonts w:ascii="Tahoma" w:eastAsia="SimSun" w:hAnsi="Tahoma" w:cs="Tahoma"/>
                <w:sz w:val="22"/>
                <w:szCs w:val="22"/>
              </w:rPr>
              <w:t>)</w:t>
            </w:r>
          </w:p>
        </w:tc>
        <w:tc>
          <w:tcPr>
            <w:tcW w:w="691"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6,5</w:t>
            </w:r>
          </w:p>
        </w:tc>
        <w:tc>
          <w:tcPr>
            <w:tcW w:w="691"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8,2</w:t>
            </w:r>
          </w:p>
        </w:tc>
        <w:tc>
          <w:tcPr>
            <w:tcW w:w="725"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10,4</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11,7</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11,9</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11,6</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12,9</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12,8</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13,0</w:t>
            </w:r>
          </w:p>
        </w:tc>
        <w:tc>
          <w:tcPr>
            <w:tcW w:w="726"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12,1</w:t>
            </w:r>
          </w:p>
        </w:tc>
        <w:tc>
          <w:tcPr>
            <w:tcW w:w="69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9,1</w:t>
            </w:r>
          </w:p>
        </w:tc>
        <w:tc>
          <w:tcPr>
            <w:tcW w:w="69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7,3</w:t>
            </w:r>
          </w:p>
        </w:tc>
      </w:tr>
    </w:tbl>
    <w:p w:rsidR="00B413EE" w:rsidRPr="00AB43F6" w:rsidRDefault="00B413EE" w:rsidP="00310586">
      <w:pPr>
        <w:spacing w:after="120"/>
        <w:rPr>
          <w:rFonts w:ascii="Tahoma" w:hAnsi="Tahoma" w:cs="Tahoma"/>
          <w:sz w:val="18"/>
          <w:szCs w:val="18"/>
          <w:lang w:val="ru-RU"/>
        </w:rPr>
      </w:pPr>
      <w:r w:rsidRPr="00AB43F6">
        <w:rPr>
          <w:rFonts w:ascii="Tahoma" w:hAnsi="Tahoma" w:cs="Tahoma"/>
          <w:sz w:val="18"/>
          <w:szCs w:val="18"/>
          <w:lang w:val="ru-RU"/>
        </w:rPr>
        <w:t>Извор: Ункашевић М.: Клима Београда, Научна књига, Београд, 1994.</w:t>
      </w:r>
    </w:p>
    <w:p w:rsidR="00B413EE" w:rsidRPr="00CE38EA" w:rsidRDefault="00B413EE" w:rsidP="00310586">
      <w:pPr>
        <w:spacing w:after="120"/>
        <w:jc w:val="both"/>
        <w:rPr>
          <w:rFonts w:ascii="Tahoma" w:hAnsi="Tahoma" w:cs="Tahoma"/>
          <w:sz w:val="22"/>
          <w:szCs w:val="22"/>
          <w:lang w:val="sr-Cyrl-CS"/>
        </w:rPr>
      </w:pPr>
      <w:r w:rsidRPr="00CE38EA">
        <w:rPr>
          <w:rFonts w:ascii="Tahoma" w:hAnsi="Tahoma" w:cs="Tahoma"/>
          <w:sz w:val="22"/>
          <w:szCs w:val="22"/>
          <w:lang w:val="sr-Cyrl-CS"/>
        </w:rPr>
        <w:t xml:space="preserve">На климатолошкој станици Радмиловац средња годишња количина падавина износи око 670 </w:t>
      </w:r>
      <w:r w:rsidRPr="00CE38EA">
        <w:rPr>
          <w:rFonts w:ascii="Tahoma" w:hAnsi="Tahoma" w:cs="Tahoma"/>
          <w:sz w:val="22"/>
          <w:szCs w:val="22"/>
        </w:rPr>
        <w:t>mm</w:t>
      </w:r>
      <w:r w:rsidRPr="00CE38EA">
        <w:rPr>
          <w:rFonts w:ascii="Tahoma" w:hAnsi="Tahoma" w:cs="Tahoma"/>
          <w:sz w:val="22"/>
          <w:szCs w:val="22"/>
          <w:lang w:val="sr-Cyrl-CS"/>
        </w:rPr>
        <w:t xml:space="preserve"> (табела 2). Највише падавина излучи се у летњим месецима, а затим у пролећним (табела 3).</w:t>
      </w:r>
    </w:p>
    <w:p w:rsidR="00B413EE" w:rsidRPr="00310586" w:rsidRDefault="00C11376" w:rsidP="00B413EE">
      <w:pPr>
        <w:jc w:val="both"/>
        <w:rPr>
          <w:rFonts w:ascii="Tahoma" w:hAnsi="Tahoma" w:cs="Tahoma"/>
          <w:sz w:val="18"/>
          <w:szCs w:val="18"/>
          <w:lang w:val="ru-RU"/>
        </w:rPr>
      </w:pPr>
      <w:r w:rsidRPr="00310586">
        <w:rPr>
          <w:rFonts w:ascii="Tahoma" w:hAnsi="Tahoma" w:cs="Tahoma"/>
          <w:sz w:val="18"/>
          <w:szCs w:val="18"/>
          <w:lang w:val="ru-RU"/>
        </w:rPr>
        <w:t xml:space="preserve">Табела </w:t>
      </w:r>
      <w:r w:rsidR="001C2B25" w:rsidRPr="00310586">
        <w:rPr>
          <w:rFonts w:ascii="Tahoma" w:hAnsi="Tahoma" w:cs="Tahoma"/>
          <w:sz w:val="18"/>
          <w:szCs w:val="18"/>
          <w:lang w:val="ru-RU"/>
        </w:rPr>
        <w:t>бр.4</w:t>
      </w:r>
      <w:r w:rsidRPr="00310586">
        <w:rPr>
          <w:rFonts w:ascii="Tahoma" w:hAnsi="Tahoma" w:cs="Tahoma"/>
          <w:sz w:val="18"/>
          <w:szCs w:val="18"/>
          <w:lang w:val="ru-RU"/>
        </w:rPr>
        <w:t>:</w:t>
      </w:r>
      <w:r w:rsidR="00B413EE" w:rsidRPr="00310586">
        <w:rPr>
          <w:rFonts w:ascii="Tahoma" w:hAnsi="Tahoma" w:cs="Tahoma"/>
          <w:sz w:val="18"/>
          <w:szCs w:val="18"/>
          <w:lang w:val="ru-RU"/>
        </w:rPr>
        <w:t xml:space="preserve"> Средње месечне и годишња количина падавина (</w:t>
      </w:r>
      <w:r w:rsidR="00B413EE" w:rsidRPr="00310586">
        <w:rPr>
          <w:rFonts w:ascii="Tahoma" w:hAnsi="Tahoma" w:cs="Tahoma"/>
          <w:sz w:val="18"/>
          <w:szCs w:val="18"/>
        </w:rPr>
        <w:t>mm</w:t>
      </w:r>
      <w:r w:rsidR="00B413EE" w:rsidRPr="00310586">
        <w:rPr>
          <w:rFonts w:ascii="Tahoma" w:hAnsi="Tahoma" w:cs="Tahoma"/>
          <w:sz w:val="18"/>
          <w:szCs w:val="18"/>
          <w:lang w:val="ru-RU"/>
        </w:rPr>
        <w:t>) 1951-1985.</w:t>
      </w:r>
      <w:r w:rsidR="00B413EE" w:rsidRPr="00310586">
        <w:rPr>
          <w:rFonts w:ascii="Tahoma" w:hAnsi="Tahoma" w:cs="Tahoma"/>
          <w:sz w:val="18"/>
          <w:szCs w:val="18"/>
          <w:lang w:val="sr-Cyrl-CS"/>
        </w:rPr>
        <w:t>г</w:t>
      </w:r>
      <w:r w:rsidR="00B413EE" w:rsidRPr="00310586">
        <w:rPr>
          <w:rFonts w:ascii="Tahoma" w:hAnsi="Tahoma" w:cs="Tahoma"/>
          <w:sz w:val="18"/>
          <w:szCs w:val="18"/>
          <w:lang w:val="ru-RU"/>
        </w:rPr>
        <w:t xml:space="preserve">. на климатолошкој станици Радмиловац </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696"/>
        <w:gridCol w:w="697"/>
        <w:gridCol w:w="697"/>
        <w:gridCol w:w="698"/>
        <w:gridCol w:w="698"/>
        <w:gridCol w:w="698"/>
        <w:gridCol w:w="698"/>
        <w:gridCol w:w="698"/>
        <w:gridCol w:w="698"/>
        <w:gridCol w:w="698"/>
        <w:gridCol w:w="698"/>
        <w:gridCol w:w="763"/>
      </w:tblGrid>
      <w:tr w:rsidR="00B413EE" w:rsidRPr="00CE38EA" w:rsidTr="007447C3">
        <w:trPr>
          <w:jc w:val="center"/>
        </w:trPr>
        <w:tc>
          <w:tcPr>
            <w:tcW w:w="589"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rPr>
              <w:t>J</w:t>
            </w:r>
          </w:p>
        </w:tc>
        <w:tc>
          <w:tcPr>
            <w:tcW w:w="701" w:type="dxa"/>
            <w:shd w:val="clear" w:color="auto" w:fill="auto"/>
            <w:vAlign w:val="center"/>
          </w:tcPr>
          <w:p w:rsidR="00B413EE" w:rsidRPr="00CE38EA" w:rsidRDefault="00B413EE" w:rsidP="00282011">
            <w:pPr>
              <w:jc w:val="center"/>
              <w:rPr>
                <w:rFonts w:ascii="Tahoma" w:eastAsia="SimSun" w:hAnsi="Tahoma" w:cs="Tahoma"/>
                <w:sz w:val="22"/>
                <w:szCs w:val="22"/>
                <w:lang w:val="sr-Cyrl-CS"/>
              </w:rPr>
            </w:pPr>
            <w:r w:rsidRPr="00CE38EA">
              <w:rPr>
                <w:rFonts w:ascii="Tahoma" w:eastAsia="SimSun" w:hAnsi="Tahoma" w:cs="Tahoma"/>
                <w:sz w:val="22"/>
                <w:szCs w:val="22"/>
                <w:lang w:val="sr-Cyrl-CS"/>
              </w:rPr>
              <w:t>Ф</w:t>
            </w:r>
          </w:p>
        </w:tc>
        <w:tc>
          <w:tcPr>
            <w:tcW w:w="70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М</w:t>
            </w:r>
          </w:p>
        </w:tc>
        <w:tc>
          <w:tcPr>
            <w:tcW w:w="70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А</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М</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Ј</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Ј</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А</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С</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О</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Н</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Д</w:t>
            </w:r>
          </w:p>
        </w:tc>
        <w:tc>
          <w:tcPr>
            <w:tcW w:w="76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Год.</w:t>
            </w:r>
          </w:p>
        </w:tc>
      </w:tr>
      <w:tr w:rsidR="00B413EE" w:rsidRPr="00CE38EA" w:rsidTr="007447C3">
        <w:trPr>
          <w:jc w:val="center"/>
        </w:trPr>
        <w:tc>
          <w:tcPr>
            <w:tcW w:w="589" w:type="dxa"/>
            <w:shd w:val="clear" w:color="auto" w:fill="auto"/>
            <w:vAlign w:val="center"/>
          </w:tcPr>
          <w:p w:rsidR="00B413EE" w:rsidRPr="00CE38EA" w:rsidRDefault="00B413EE" w:rsidP="00282011">
            <w:pPr>
              <w:jc w:val="center"/>
              <w:rPr>
                <w:rFonts w:ascii="Tahoma" w:eastAsia="SimSun" w:hAnsi="Tahoma" w:cs="Tahoma"/>
                <w:sz w:val="22"/>
                <w:szCs w:val="22"/>
                <w:lang w:val="sr-Cyrl-CS"/>
              </w:rPr>
            </w:pPr>
            <w:r w:rsidRPr="00CE38EA">
              <w:rPr>
                <w:rFonts w:ascii="Tahoma" w:eastAsia="SimSun" w:hAnsi="Tahoma" w:cs="Tahoma"/>
                <w:sz w:val="22"/>
                <w:szCs w:val="22"/>
                <w:lang w:val="sr-Cyrl-CS"/>
              </w:rPr>
              <w:t>46,4</w:t>
            </w:r>
          </w:p>
        </w:tc>
        <w:tc>
          <w:tcPr>
            <w:tcW w:w="701"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42,9</w:t>
            </w:r>
          </w:p>
        </w:tc>
        <w:tc>
          <w:tcPr>
            <w:tcW w:w="70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42,5</w:t>
            </w:r>
          </w:p>
        </w:tc>
        <w:tc>
          <w:tcPr>
            <w:tcW w:w="702"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56,0</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71,8</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85,7</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71,5</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50,1</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47,3</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43,7</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54,9</w:t>
            </w:r>
          </w:p>
        </w:tc>
        <w:tc>
          <w:tcPr>
            <w:tcW w:w="70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55,8</w:t>
            </w:r>
          </w:p>
        </w:tc>
        <w:tc>
          <w:tcPr>
            <w:tcW w:w="763"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668,4</w:t>
            </w:r>
          </w:p>
        </w:tc>
      </w:tr>
    </w:tbl>
    <w:p w:rsidR="00B413EE" w:rsidRPr="00AB43F6" w:rsidRDefault="00B413EE" w:rsidP="00310586">
      <w:pPr>
        <w:spacing w:after="120"/>
        <w:rPr>
          <w:rFonts w:ascii="Tahoma" w:hAnsi="Tahoma" w:cs="Tahoma"/>
          <w:sz w:val="18"/>
          <w:szCs w:val="18"/>
          <w:lang w:val="ru-RU"/>
        </w:rPr>
      </w:pPr>
      <w:r w:rsidRPr="00AB43F6">
        <w:rPr>
          <w:rFonts w:ascii="Tahoma" w:hAnsi="Tahoma" w:cs="Tahoma"/>
          <w:sz w:val="18"/>
          <w:szCs w:val="18"/>
          <w:lang w:val="ru-RU"/>
        </w:rPr>
        <w:t>Извор: Ункашевић М.: Клима Београда, Научна књига, Београд, 1994.</w:t>
      </w:r>
    </w:p>
    <w:p w:rsidR="00B413EE" w:rsidRPr="00310586" w:rsidRDefault="00C11376" w:rsidP="00B413EE">
      <w:pPr>
        <w:jc w:val="both"/>
        <w:rPr>
          <w:rFonts w:ascii="Tahoma" w:hAnsi="Tahoma" w:cs="Tahoma"/>
          <w:sz w:val="18"/>
          <w:szCs w:val="18"/>
          <w:lang w:val="ru-RU"/>
        </w:rPr>
      </w:pPr>
      <w:r w:rsidRPr="00310586">
        <w:rPr>
          <w:rFonts w:ascii="Tahoma" w:hAnsi="Tahoma" w:cs="Tahoma"/>
          <w:sz w:val="18"/>
          <w:szCs w:val="18"/>
          <w:lang w:val="ru-RU"/>
        </w:rPr>
        <w:t xml:space="preserve">Табела </w:t>
      </w:r>
      <w:r w:rsidR="001C2B25" w:rsidRPr="00310586">
        <w:rPr>
          <w:rFonts w:ascii="Tahoma" w:hAnsi="Tahoma" w:cs="Tahoma"/>
          <w:sz w:val="18"/>
          <w:szCs w:val="18"/>
          <w:lang w:val="ru-RU"/>
        </w:rPr>
        <w:t>бр.5</w:t>
      </w:r>
      <w:r w:rsidRPr="00310586">
        <w:rPr>
          <w:rFonts w:ascii="Tahoma" w:hAnsi="Tahoma" w:cs="Tahoma"/>
          <w:sz w:val="18"/>
          <w:szCs w:val="18"/>
          <w:lang w:val="ru-RU"/>
        </w:rPr>
        <w:t>:</w:t>
      </w:r>
      <w:r w:rsidR="00B413EE" w:rsidRPr="00310586">
        <w:rPr>
          <w:rFonts w:ascii="Tahoma" w:hAnsi="Tahoma" w:cs="Tahoma"/>
          <w:sz w:val="18"/>
          <w:szCs w:val="18"/>
          <w:lang w:val="ru-RU"/>
        </w:rPr>
        <w:t xml:space="preserve"> Средње сезонске и годишња количина падавина (</w:t>
      </w:r>
      <w:r w:rsidR="00B413EE" w:rsidRPr="00310586">
        <w:rPr>
          <w:rFonts w:ascii="Tahoma" w:hAnsi="Tahoma" w:cs="Tahoma"/>
          <w:sz w:val="18"/>
          <w:szCs w:val="18"/>
        </w:rPr>
        <w:t>mm</w:t>
      </w:r>
      <w:r w:rsidR="00B413EE" w:rsidRPr="00310586">
        <w:rPr>
          <w:rFonts w:ascii="Tahoma" w:hAnsi="Tahoma" w:cs="Tahoma"/>
          <w:sz w:val="18"/>
          <w:szCs w:val="18"/>
          <w:lang w:val="ru-RU"/>
        </w:rPr>
        <w:t>) 1951-1985.</w:t>
      </w:r>
      <w:r w:rsidR="00B413EE" w:rsidRPr="00310586">
        <w:rPr>
          <w:rFonts w:ascii="Tahoma" w:hAnsi="Tahoma" w:cs="Tahoma"/>
          <w:sz w:val="18"/>
          <w:szCs w:val="18"/>
          <w:lang w:val="sr-Cyrl-CS"/>
        </w:rPr>
        <w:t>г</w:t>
      </w:r>
      <w:r w:rsidR="00B413EE" w:rsidRPr="00310586">
        <w:rPr>
          <w:rFonts w:ascii="Tahoma" w:hAnsi="Tahoma" w:cs="Tahoma"/>
          <w:sz w:val="18"/>
          <w:szCs w:val="18"/>
          <w:lang w:val="ru-RU"/>
        </w:rPr>
        <w:t xml:space="preserve">. на климатолошкој станици Радмиловац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814"/>
        <w:gridCol w:w="1814"/>
        <w:gridCol w:w="1814"/>
        <w:gridCol w:w="1814"/>
      </w:tblGrid>
      <w:tr w:rsidR="00B413EE" w:rsidRPr="00CE38EA" w:rsidTr="00AB43F6">
        <w:trPr>
          <w:trHeight w:val="262"/>
          <w:jc w:val="center"/>
        </w:trPr>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зима</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пролеће</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лето</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јесен</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година</w:t>
            </w:r>
          </w:p>
        </w:tc>
      </w:tr>
      <w:tr w:rsidR="00B413EE" w:rsidRPr="00CE38EA" w:rsidTr="00AB43F6">
        <w:trPr>
          <w:trHeight w:val="275"/>
          <w:jc w:val="center"/>
        </w:trPr>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146,3</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170,6</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207,6</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146,4</w:t>
            </w:r>
          </w:p>
        </w:tc>
        <w:tc>
          <w:tcPr>
            <w:tcW w:w="1814" w:type="dxa"/>
            <w:shd w:val="clear" w:color="auto" w:fill="auto"/>
            <w:vAlign w:val="center"/>
          </w:tcPr>
          <w:p w:rsidR="00B413EE" w:rsidRPr="00CE38EA" w:rsidRDefault="00B413EE" w:rsidP="00282011">
            <w:pPr>
              <w:jc w:val="center"/>
              <w:rPr>
                <w:rFonts w:ascii="Tahoma" w:eastAsia="SimSun" w:hAnsi="Tahoma" w:cs="Tahoma"/>
                <w:sz w:val="22"/>
                <w:szCs w:val="22"/>
                <w:lang w:val="ru-RU"/>
              </w:rPr>
            </w:pPr>
            <w:r w:rsidRPr="00CE38EA">
              <w:rPr>
                <w:rFonts w:ascii="Tahoma" w:eastAsia="SimSun" w:hAnsi="Tahoma" w:cs="Tahoma"/>
                <w:sz w:val="22"/>
                <w:szCs w:val="22"/>
                <w:lang w:val="ru-RU"/>
              </w:rPr>
              <w:t>668,4</w:t>
            </w:r>
          </w:p>
        </w:tc>
      </w:tr>
    </w:tbl>
    <w:p w:rsidR="00B413EE" w:rsidRPr="00CE38EA" w:rsidRDefault="00B413EE" w:rsidP="00310586">
      <w:pPr>
        <w:spacing w:after="120"/>
        <w:rPr>
          <w:rFonts w:ascii="Tahoma" w:hAnsi="Tahoma" w:cs="Tahoma"/>
          <w:sz w:val="22"/>
          <w:szCs w:val="22"/>
          <w:lang w:val="ru-RU"/>
        </w:rPr>
      </w:pPr>
      <w:r w:rsidRPr="00AB43F6">
        <w:rPr>
          <w:rFonts w:ascii="Tahoma" w:hAnsi="Tahoma" w:cs="Tahoma"/>
          <w:sz w:val="18"/>
          <w:szCs w:val="18"/>
          <w:lang w:val="ru-RU"/>
        </w:rPr>
        <w:t>Извор: Ункашевић М.: Клима Београда, Научна књига, Београд, 1994.</w:t>
      </w:r>
    </w:p>
    <w:p w:rsidR="0071487A" w:rsidRDefault="00B413EE" w:rsidP="00310586">
      <w:pPr>
        <w:spacing w:after="120"/>
        <w:jc w:val="both"/>
        <w:rPr>
          <w:rFonts w:ascii="Tahoma" w:hAnsi="Tahoma" w:cs="Tahoma"/>
          <w:sz w:val="22"/>
          <w:szCs w:val="22"/>
        </w:rPr>
      </w:pPr>
      <w:r w:rsidRPr="00CE38EA">
        <w:rPr>
          <w:rFonts w:ascii="Tahoma" w:hAnsi="Tahoma" w:cs="Tahoma"/>
          <w:sz w:val="22"/>
          <w:szCs w:val="22"/>
          <w:lang w:val="ru-RU"/>
        </w:rPr>
        <w:t>Доминантан ветар на предметном подучју је из правца југоистока</w:t>
      </w:r>
      <w:r w:rsidR="0071487A" w:rsidRPr="00CE38EA">
        <w:rPr>
          <w:rFonts w:ascii="Tahoma" w:hAnsi="Tahoma" w:cs="Tahoma"/>
          <w:sz w:val="22"/>
          <w:szCs w:val="22"/>
          <w:lang w:val="ru-RU"/>
        </w:rPr>
        <w:t>.</w:t>
      </w:r>
    </w:p>
    <w:p w:rsidR="006B6226" w:rsidRPr="00CE38EA" w:rsidRDefault="000151FA" w:rsidP="007447C3">
      <w:pPr>
        <w:pStyle w:val="Jelena4"/>
      </w:pPr>
      <w:bookmarkStart w:id="61" w:name="_Toc447011503"/>
      <w:r w:rsidRPr="00CE38EA">
        <w:t>А</w:t>
      </w:r>
      <w:r w:rsidR="006B6226" w:rsidRPr="00CE38EA">
        <w:t>.</w:t>
      </w:r>
      <w:r w:rsidR="00155F93" w:rsidRPr="00CE38EA">
        <w:t>7</w:t>
      </w:r>
      <w:r w:rsidR="006B6226" w:rsidRPr="00CE38EA">
        <w:t>.1.</w:t>
      </w:r>
      <w:r w:rsidR="00FB3500" w:rsidRPr="00CE38EA">
        <w:rPr>
          <w:lang w:val="sr-Cyrl-CS"/>
        </w:rPr>
        <w:t>9</w:t>
      </w:r>
      <w:r w:rsidR="006B6226" w:rsidRPr="00CE38EA">
        <w:t xml:space="preserve">. </w:t>
      </w:r>
      <w:r w:rsidR="00D753B6" w:rsidRPr="00CE38EA">
        <w:t>К</w:t>
      </w:r>
      <w:r w:rsidRPr="00CE38EA">
        <w:t>арактеристике</w:t>
      </w:r>
      <w:r w:rsidR="006072E8" w:rsidRPr="00CE38EA">
        <w:t xml:space="preserve"> </w:t>
      </w:r>
      <w:r w:rsidRPr="00CE38EA">
        <w:t>биљног</w:t>
      </w:r>
      <w:r w:rsidR="006072E8" w:rsidRPr="00CE38EA">
        <w:t xml:space="preserve"> </w:t>
      </w:r>
      <w:r w:rsidRPr="00CE38EA">
        <w:t>покривача</w:t>
      </w:r>
      <w:bookmarkEnd w:id="61"/>
    </w:p>
    <w:p w:rsidR="00FC3DF8" w:rsidRDefault="00CB6EA4" w:rsidP="00D077DC">
      <w:pPr>
        <w:spacing w:after="120"/>
        <w:jc w:val="both"/>
        <w:rPr>
          <w:rFonts w:ascii="Tahoma" w:hAnsi="Tahoma" w:cs="Tahoma"/>
          <w:sz w:val="22"/>
          <w:szCs w:val="22"/>
        </w:rPr>
      </w:pPr>
      <w:proofErr w:type="gramStart"/>
      <w:r w:rsidRPr="00CE38EA">
        <w:rPr>
          <w:rFonts w:ascii="Tahoma" w:hAnsi="Tahoma" w:cs="Tahoma"/>
          <w:sz w:val="22"/>
          <w:szCs w:val="22"/>
        </w:rPr>
        <w:t>Н</w:t>
      </w:r>
      <w:r w:rsidR="00C12F7B" w:rsidRPr="00CE38EA">
        <w:rPr>
          <w:rFonts w:ascii="Tahoma" w:hAnsi="Tahoma" w:cs="Tahoma"/>
          <w:sz w:val="22"/>
          <w:szCs w:val="22"/>
        </w:rPr>
        <w:t>а</w:t>
      </w:r>
      <w:r w:rsidRPr="00CE38EA">
        <w:rPr>
          <w:rFonts w:ascii="Tahoma" w:hAnsi="Tahoma" w:cs="Tahoma"/>
          <w:sz w:val="22"/>
          <w:szCs w:val="22"/>
        </w:rPr>
        <w:t>јвећи део простора предметног плана заузима</w:t>
      </w:r>
      <w:r w:rsidR="00CE19ED" w:rsidRPr="00CE38EA">
        <w:rPr>
          <w:rFonts w:ascii="Tahoma" w:hAnsi="Tahoma" w:cs="Tahoma"/>
          <w:sz w:val="22"/>
          <w:szCs w:val="22"/>
        </w:rPr>
        <w:t>ју</w:t>
      </w:r>
      <w:r w:rsidRPr="00CE38EA">
        <w:rPr>
          <w:rFonts w:ascii="Tahoma" w:hAnsi="Tahoma" w:cs="Tahoma"/>
          <w:sz w:val="22"/>
          <w:szCs w:val="22"/>
        </w:rPr>
        <w:t xml:space="preserve"> </w:t>
      </w:r>
      <w:r w:rsidR="00A5519E" w:rsidRPr="00CE38EA">
        <w:rPr>
          <w:rFonts w:ascii="Tahoma" w:hAnsi="Tahoma" w:cs="Tahoma"/>
          <w:sz w:val="22"/>
          <w:szCs w:val="22"/>
        </w:rPr>
        <w:t>неуређене</w:t>
      </w:r>
      <w:r w:rsidRPr="00CE38EA">
        <w:rPr>
          <w:rFonts w:ascii="Tahoma" w:hAnsi="Tahoma" w:cs="Tahoma"/>
          <w:sz w:val="22"/>
          <w:szCs w:val="22"/>
        </w:rPr>
        <w:t xml:space="preserve"> </w:t>
      </w:r>
      <w:r w:rsidR="00A5519E" w:rsidRPr="00CE38EA">
        <w:rPr>
          <w:rFonts w:ascii="Tahoma" w:hAnsi="Tahoma" w:cs="Tahoma"/>
          <w:sz w:val="22"/>
          <w:szCs w:val="22"/>
        </w:rPr>
        <w:t>зелене површине</w:t>
      </w:r>
      <w:r w:rsidRPr="00CE38EA">
        <w:rPr>
          <w:rFonts w:ascii="Tahoma" w:hAnsi="Tahoma" w:cs="Tahoma"/>
          <w:sz w:val="22"/>
          <w:szCs w:val="22"/>
        </w:rPr>
        <w:t xml:space="preserve">, </w:t>
      </w:r>
      <w:r w:rsidR="00A5519E" w:rsidRPr="00CE38EA">
        <w:rPr>
          <w:rFonts w:ascii="Tahoma" w:hAnsi="Tahoma" w:cs="Tahoma"/>
          <w:sz w:val="22"/>
          <w:szCs w:val="22"/>
        </w:rPr>
        <w:t>под вегетацијом различитих категорија и бонитета</w:t>
      </w:r>
      <w:r w:rsidRPr="00CE38EA">
        <w:rPr>
          <w:rFonts w:ascii="Tahoma" w:hAnsi="Tahoma" w:cs="Tahoma"/>
          <w:sz w:val="22"/>
          <w:szCs w:val="22"/>
        </w:rPr>
        <w:t>.</w:t>
      </w:r>
      <w:proofErr w:type="gramEnd"/>
      <w:r w:rsidR="005F444C" w:rsidRPr="00CE38EA">
        <w:rPr>
          <w:rFonts w:ascii="Tahoma" w:hAnsi="Tahoma" w:cs="Tahoma"/>
          <w:sz w:val="22"/>
          <w:szCs w:val="22"/>
        </w:rPr>
        <w:t xml:space="preserve"> </w:t>
      </w:r>
      <w:proofErr w:type="gramStart"/>
      <w:r w:rsidR="005F444C" w:rsidRPr="00CE38EA">
        <w:rPr>
          <w:rFonts w:ascii="Tahoma" w:hAnsi="Tahoma" w:cs="Tahoma"/>
          <w:sz w:val="22"/>
          <w:szCs w:val="22"/>
        </w:rPr>
        <w:t>У оквиру планског подручја нису евидентиране јавне зелене површине.</w:t>
      </w:r>
      <w:proofErr w:type="gramEnd"/>
      <w:r w:rsidRPr="00CE38EA">
        <w:rPr>
          <w:rFonts w:ascii="Tahoma" w:hAnsi="Tahoma" w:cs="Tahoma"/>
          <w:sz w:val="22"/>
          <w:szCs w:val="22"/>
        </w:rPr>
        <w:t xml:space="preserve"> </w:t>
      </w:r>
      <w:proofErr w:type="gramStart"/>
      <w:r w:rsidR="005F444C" w:rsidRPr="00CE38EA">
        <w:rPr>
          <w:rFonts w:ascii="Tahoma" w:hAnsi="Tahoma" w:cs="Tahoma"/>
          <w:sz w:val="22"/>
          <w:szCs w:val="22"/>
        </w:rPr>
        <w:t>Т</w:t>
      </w:r>
      <w:r w:rsidR="00E8646C" w:rsidRPr="00CE38EA">
        <w:rPr>
          <w:rFonts w:ascii="Tahoma" w:hAnsi="Tahoma" w:cs="Tahoma"/>
          <w:sz w:val="22"/>
          <w:szCs w:val="22"/>
        </w:rPr>
        <w:t>е</w:t>
      </w:r>
      <w:r w:rsidR="005F444C" w:rsidRPr="00CE38EA">
        <w:rPr>
          <w:rFonts w:ascii="Tahoma" w:hAnsi="Tahoma" w:cs="Tahoma"/>
          <w:sz w:val="22"/>
          <w:szCs w:val="22"/>
        </w:rPr>
        <w:t>рен је са израженим рељефом где је</w:t>
      </w:r>
      <w:r w:rsidRPr="00CE38EA">
        <w:rPr>
          <w:rFonts w:ascii="Tahoma" w:hAnsi="Tahoma" w:cs="Tahoma"/>
          <w:sz w:val="22"/>
          <w:szCs w:val="22"/>
        </w:rPr>
        <w:t xml:space="preserve"> присутн</w:t>
      </w:r>
      <w:r w:rsidR="005F444C" w:rsidRPr="00CE38EA">
        <w:rPr>
          <w:rFonts w:ascii="Tahoma" w:hAnsi="Tahoma" w:cs="Tahoma"/>
          <w:sz w:val="22"/>
          <w:szCs w:val="22"/>
        </w:rPr>
        <w:t>а</w:t>
      </w:r>
      <w:r w:rsidRPr="00CE38EA">
        <w:rPr>
          <w:rFonts w:ascii="Tahoma" w:hAnsi="Tahoma" w:cs="Tahoma"/>
          <w:sz w:val="22"/>
          <w:szCs w:val="22"/>
        </w:rPr>
        <w:t xml:space="preserve"> висок</w:t>
      </w:r>
      <w:r w:rsidR="00F734EA" w:rsidRPr="00CE38EA">
        <w:rPr>
          <w:rFonts w:ascii="Tahoma" w:hAnsi="Tahoma" w:cs="Tahoma"/>
          <w:sz w:val="22"/>
          <w:szCs w:val="22"/>
        </w:rPr>
        <w:t>а</w:t>
      </w:r>
      <w:r w:rsidRPr="00CE38EA">
        <w:rPr>
          <w:rFonts w:ascii="Tahoma" w:hAnsi="Tahoma" w:cs="Tahoma"/>
          <w:sz w:val="22"/>
          <w:szCs w:val="22"/>
        </w:rPr>
        <w:t xml:space="preserve"> </w:t>
      </w:r>
      <w:r w:rsidR="005F444C" w:rsidRPr="00CE38EA">
        <w:rPr>
          <w:rFonts w:ascii="Tahoma" w:hAnsi="Tahoma" w:cs="Tahoma"/>
          <w:sz w:val="22"/>
          <w:szCs w:val="22"/>
        </w:rPr>
        <w:t xml:space="preserve">и жбунаста </w:t>
      </w:r>
      <w:r w:rsidRPr="00CE38EA">
        <w:rPr>
          <w:rFonts w:ascii="Tahoma" w:hAnsi="Tahoma" w:cs="Tahoma"/>
          <w:sz w:val="22"/>
          <w:szCs w:val="22"/>
        </w:rPr>
        <w:t>аутохтон</w:t>
      </w:r>
      <w:r w:rsidR="005F444C" w:rsidRPr="00CE38EA">
        <w:rPr>
          <w:rFonts w:ascii="Tahoma" w:hAnsi="Tahoma" w:cs="Tahoma"/>
          <w:sz w:val="22"/>
          <w:szCs w:val="22"/>
        </w:rPr>
        <w:t>а</w:t>
      </w:r>
      <w:r w:rsidRPr="00CE38EA">
        <w:rPr>
          <w:rFonts w:ascii="Tahoma" w:hAnsi="Tahoma" w:cs="Tahoma"/>
          <w:sz w:val="22"/>
          <w:szCs w:val="22"/>
        </w:rPr>
        <w:t xml:space="preserve"> вегетациј</w:t>
      </w:r>
      <w:r w:rsidR="005F444C" w:rsidRPr="00CE38EA">
        <w:rPr>
          <w:rFonts w:ascii="Tahoma" w:hAnsi="Tahoma" w:cs="Tahoma"/>
          <w:sz w:val="22"/>
          <w:szCs w:val="22"/>
        </w:rPr>
        <w:t>а</w:t>
      </w:r>
      <w:r w:rsidRPr="00CE38EA">
        <w:rPr>
          <w:rFonts w:ascii="Tahoma" w:hAnsi="Tahoma" w:cs="Tahoma"/>
          <w:sz w:val="22"/>
          <w:szCs w:val="22"/>
        </w:rPr>
        <w:t xml:space="preserve"> </w:t>
      </w:r>
      <w:r w:rsidR="005F444C" w:rsidRPr="00CE38EA">
        <w:rPr>
          <w:rFonts w:ascii="Tahoma" w:hAnsi="Tahoma" w:cs="Tahoma"/>
          <w:sz w:val="22"/>
          <w:szCs w:val="22"/>
        </w:rPr>
        <w:t>која има заштитну антиерозиону улогу.</w:t>
      </w:r>
      <w:proofErr w:type="gramEnd"/>
      <w:r w:rsidR="005F444C" w:rsidRPr="00CE38EA">
        <w:rPr>
          <w:rFonts w:ascii="Tahoma" w:hAnsi="Tahoma" w:cs="Tahoma"/>
          <w:sz w:val="22"/>
          <w:szCs w:val="22"/>
        </w:rPr>
        <w:t xml:space="preserve"> </w:t>
      </w:r>
      <w:proofErr w:type="gramStart"/>
      <w:r w:rsidR="00FC3DF8" w:rsidRPr="00CE38EA">
        <w:rPr>
          <w:rFonts w:ascii="Tahoma" w:hAnsi="Tahoma" w:cs="Tahoma"/>
          <w:sz w:val="22"/>
          <w:szCs w:val="22"/>
        </w:rPr>
        <w:t>У оквиру граница предметног Плана и непосредном окружењу нема заштићених природних добра.</w:t>
      </w:r>
      <w:proofErr w:type="gramEnd"/>
      <w:r w:rsidR="00FC3DF8" w:rsidRPr="00CE38EA">
        <w:rPr>
          <w:rFonts w:ascii="Tahoma" w:hAnsi="Tahoma" w:cs="Tahoma"/>
          <w:sz w:val="22"/>
          <w:szCs w:val="22"/>
        </w:rPr>
        <w:t xml:space="preserve"> </w:t>
      </w:r>
    </w:p>
    <w:p w:rsidR="00D077DC" w:rsidRPr="00D077DC" w:rsidRDefault="00D077DC" w:rsidP="00D077DC">
      <w:pPr>
        <w:jc w:val="both"/>
        <w:rPr>
          <w:rFonts w:ascii="Tahoma" w:hAnsi="Tahoma" w:cs="Tahoma"/>
          <w:sz w:val="22"/>
          <w:szCs w:val="22"/>
        </w:rPr>
      </w:pPr>
      <w:r w:rsidRPr="00D077DC">
        <w:rPr>
          <w:rFonts w:ascii="Tahoma" w:hAnsi="Tahoma" w:cs="Tahoma"/>
          <w:sz w:val="22"/>
          <w:szCs w:val="22"/>
          <w:lang w:val="ru-RU"/>
        </w:rPr>
        <w:t>Постојеће неуређене зелене површине су</w:t>
      </w:r>
      <w:r w:rsidRPr="00D077DC">
        <w:rPr>
          <w:rFonts w:ascii="Tahoma" w:hAnsi="Tahoma" w:cs="Tahoma"/>
          <w:sz w:val="22"/>
          <w:szCs w:val="22"/>
        </w:rPr>
        <w:t xml:space="preserve"> </w:t>
      </w:r>
      <w:r w:rsidRPr="00D077DC">
        <w:rPr>
          <w:rFonts w:ascii="Tahoma" w:hAnsi="Tahoma" w:cs="Tahoma"/>
          <w:sz w:val="22"/>
          <w:szCs w:val="22"/>
          <w:lang w:val="sr-Cyrl-CS"/>
        </w:rPr>
        <w:t xml:space="preserve">присутне на местима поред путева и саобраћајних петљи и у рубним зонама пољопривредних површина. Ове површине су углавном девастиране и обрасле самониклом вегетацијом зељастих врста, шибља и дрвећа. </w:t>
      </w:r>
    </w:p>
    <w:p w:rsidR="00D077DC" w:rsidRDefault="00D077DC" w:rsidP="00AB43F6">
      <w:pPr>
        <w:spacing w:after="120"/>
        <w:jc w:val="both"/>
        <w:rPr>
          <w:rFonts w:ascii="Tahoma" w:hAnsi="Tahoma" w:cs="Tahoma"/>
          <w:sz w:val="22"/>
          <w:szCs w:val="22"/>
        </w:rPr>
      </w:pPr>
      <w:proofErr w:type="gramStart"/>
      <w:r w:rsidRPr="00D077DC">
        <w:rPr>
          <w:rFonts w:ascii="Tahoma" w:hAnsi="Tahoma" w:cs="Tahoma"/>
          <w:sz w:val="22"/>
          <w:szCs w:val="22"/>
        </w:rPr>
        <w:t>На подручју уз Кружни пут, од нерегулисаног потока Мастирине до петље са Ибарском магистралом, се налази девастирана неизграђена површина (</w:t>
      </w:r>
      <w:r>
        <w:rPr>
          <w:rFonts w:ascii="Tahoma" w:hAnsi="Tahoma" w:cs="Tahoma"/>
          <w:sz w:val="22"/>
          <w:szCs w:val="22"/>
        </w:rPr>
        <w:t>неплански</w:t>
      </w:r>
      <w:r w:rsidRPr="00D077DC">
        <w:rPr>
          <w:rFonts w:ascii="Tahoma" w:hAnsi="Tahoma" w:cs="Tahoma"/>
          <w:sz w:val="22"/>
          <w:szCs w:val="22"/>
        </w:rPr>
        <w:t xml:space="preserve"> настала депонија).</w:t>
      </w:r>
      <w:proofErr w:type="gramEnd"/>
      <w:r w:rsidRPr="00D077DC">
        <w:rPr>
          <w:rFonts w:ascii="Tahoma" w:hAnsi="Tahoma" w:cs="Tahoma"/>
          <w:sz w:val="22"/>
          <w:szCs w:val="22"/>
        </w:rPr>
        <w:t xml:space="preserve"> </w:t>
      </w:r>
    </w:p>
    <w:p w:rsidR="006B6226" w:rsidRPr="00956D1A" w:rsidRDefault="00CD555D" w:rsidP="007447C3">
      <w:pPr>
        <w:pStyle w:val="Jelena3"/>
      </w:pPr>
      <w:bookmarkStart w:id="62" w:name="_Toc447011504"/>
      <w:r w:rsidRPr="00956D1A">
        <w:t>А</w:t>
      </w:r>
      <w:r w:rsidR="006B6226" w:rsidRPr="00956D1A">
        <w:t>.</w:t>
      </w:r>
      <w:r w:rsidR="00755FAB" w:rsidRPr="00956D1A">
        <w:t>7</w:t>
      </w:r>
      <w:r w:rsidR="006F6607" w:rsidRPr="00956D1A">
        <w:t>.</w:t>
      </w:r>
      <w:r w:rsidR="006B6226" w:rsidRPr="00956D1A">
        <w:t xml:space="preserve">2. </w:t>
      </w:r>
      <w:r w:rsidRPr="00956D1A">
        <w:t>Створене</w:t>
      </w:r>
      <w:r w:rsidR="00463D0A" w:rsidRPr="00956D1A">
        <w:t xml:space="preserve"> </w:t>
      </w:r>
      <w:r w:rsidRPr="00956D1A">
        <w:t>карактеристике</w:t>
      </w:r>
      <w:bookmarkEnd w:id="62"/>
    </w:p>
    <w:p w:rsidR="006B6226" w:rsidRPr="00956D1A" w:rsidRDefault="00CD555D" w:rsidP="007447C3">
      <w:pPr>
        <w:pStyle w:val="Jelena4"/>
      </w:pPr>
      <w:bookmarkStart w:id="63" w:name="_Toc447011505"/>
      <w:r w:rsidRPr="00956D1A">
        <w:t>А</w:t>
      </w:r>
      <w:r w:rsidR="006B6226" w:rsidRPr="00956D1A">
        <w:t>.</w:t>
      </w:r>
      <w:r w:rsidR="00755FAB" w:rsidRPr="00956D1A">
        <w:t>7</w:t>
      </w:r>
      <w:r w:rsidR="006B6226" w:rsidRPr="00956D1A">
        <w:t>.2.</w:t>
      </w:r>
      <w:r w:rsidR="00A51410" w:rsidRPr="00956D1A">
        <w:t>1</w:t>
      </w:r>
      <w:r w:rsidR="006B6226" w:rsidRPr="00956D1A">
        <w:t xml:space="preserve"> </w:t>
      </w:r>
      <w:r w:rsidRPr="00956D1A">
        <w:t>Културно</w:t>
      </w:r>
      <w:r w:rsidR="00934E24" w:rsidRPr="00956D1A">
        <w:t xml:space="preserve"> </w:t>
      </w:r>
      <w:r w:rsidRPr="00956D1A">
        <w:t>наслеђе</w:t>
      </w:r>
      <w:bookmarkEnd w:id="63"/>
      <w:r w:rsidR="00185E67" w:rsidRPr="00956D1A">
        <w:t xml:space="preserve"> </w:t>
      </w:r>
    </w:p>
    <w:p w:rsidR="005163A6" w:rsidRPr="00956D1A" w:rsidRDefault="005163A6" w:rsidP="007447C3">
      <w:pPr>
        <w:spacing w:after="120"/>
        <w:contextualSpacing/>
        <w:jc w:val="both"/>
        <w:rPr>
          <w:rFonts w:ascii="Tahoma" w:hAnsi="Tahoma" w:cs="Tahoma"/>
          <w:sz w:val="22"/>
          <w:szCs w:val="22"/>
        </w:rPr>
      </w:pPr>
      <w:r w:rsidRPr="00956D1A">
        <w:rPr>
          <w:rFonts w:ascii="Tahoma" w:hAnsi="Tahoma" w:cs="Tahoma"/>
          <w:sz w:val="22"/>
          <w:szCs w:val="22"/>
          <w:lang w:val="sr-Cyrl-BA"/>
        </w:rPr>
        <w:t xml:space="preserve">Са аспекта заштите културних добара и у складу са Законом о културним добрима </w:t>
      </w:r>
      <w:r w:rsidRPr="00956D1A">
        <w:rPr>
          <w:rFonts w:ascii="Tahoma" w:hAnsi="Tahoma" w:cs="Tahoma"/>
          <w:i/>
          <w:sz w:val="22"/>
          <w:szCs w:val="22"/>
          <w:lang w:val="sr-Cyrl-BA"/>
        </w:rPr>
        <w:t>(„Службени гласник РС“, бр.71/94, 52/11-др. закон и 99/11-др. закон)</w:t>
      </w:r>
      <w:r w:rsidRPr="00956D1A">
        <w:rPr>
          <w:rFonts w:ascii="Tahoma" w:hAnsi="Tahoma" w:cs="Tahoma"/>
          <w:sz w:val="22"/>
          <w:szCs w:val="22"/>
          <w:lang w:val="sr-Cyrl-BA"/>
        </w:rPr>
        <w:t xml:space="preserve"> простор у оквиру границе предметног Плана није утврђен за културно добро, не налази се у оквиру просторне културно-историјске целине, не ужива претходну заштиту, не налази се у </w:t>
      </w:r>
      <w:r w:rsidRPr="00956D1A">
        <w:rPr>
          <w:rFonts w:ascii="Tahoma" w:hAnsi="Tahoma" w:cs="Tahoma"/>
          <w:sz w:val="22"/>
          <w:szCs w:val="22"/>
          <w:lang w:val="sr-Cyrl-BA"/>
        </w:rPr>
        <w:lastRenderedPageBreak/>
        <w:t xml:space="preserve">оквиру претходно заштићене целине и не садржи појединачна културна добра. У границама обухвата Плана нема забележених археолошких локалитета или појединачних археолошких налаза. </w:t>
      </w:r>
    </w:p>
    <w:p w:rsidR="006B6226" w:rsidRPr="00AB43F6" w:rsidRDefault="00CD555D" w:rsidP="007447C3">
      <w:pPr>
        <w:pStyle w:val="Jelena4"/>
      </w:pPr>
      <w:bookmarkStart w:id="64" w:name="_Toc447011506"/>
      <w:r w:rsidRPr="00AB43F6">
        <w:t>А</w:t>
      </w:r>
      <w:r w:rsidR="006B6226" w:rsidRPr="00AB43F6">
        <w:t>.</w:t>
      </w:r>
      <w:r w:rsidR="00755FAB" w:rsidRPr="00AB43F6">
        <w:t>7</w:t>
      </w:r>
      <w:r w:rsidR="006B6226" w:rsidRPr="00AB43F6">
        <w:t>.2.</w:t>
      </w:r>
      <w:r w:rsidR="007A0925" w:rsidRPr="00AB43F6">
        <w:t>2</w:t>
      </w:r>
      <w:r w:rsidR="006B6226" w:rsidRPr="00AB43F6">
        <w:t xml:space="preserve">. </w:t>
      </w:r>
      <w:bookmarkEnd w:id="64"/>
      <w:r w:rsidR="00C226AE" w:rsidRPr="00AB43F6">
        <w:t>Инфраструктурна мрежа, објекти и површине</w:t>
      </w:r>
    </w:p>
    <w:p w:rsidR="00AB43F6" w:rsidRDefault="00AB43F6" w:rsidP="007447C3">
      <w:pPr>
        <w:spacing w:after="120"/>
        <w:jc w:val="both"/>
        <w:rPr>
          <w:rFonts w:ascii="Tahoma" w:hAnsi="Tahoma" w:cs="Tahoma"/>
          <w:color w:val="0070C0"/>
          <w:sz w:val="22"/>
          <w:szCs w:val="22"/>
          <w:lang w:val="sr-Cyrl-CS"/>
        </w:rPr>
      </w:pPr>
      <w:r w:rsidRPr="00AB43F6">
        <w:rPr>
          <w:rFonts w:ascii="Tahoma" w:hAnsi="Tahoma" w:cs="Tahoma"/>
          <w:b/>
          <w:sz w:val="22"/>
          <w:szCs w:val="22"/>
        </w:rPr>
        <w:t>Улична мрежа</w:t>
      </w:r>
      <w:r w:rsidRPr="00384B46">
        <w:rPr>
          <w:rFonts w:ascii="Tahoma" w:hAnsi="Tahoma" w:cs="Tahoma"/>
          <w:color w:val="0070C0"/>
          <w:sz w:val="22"/>
          <w:szCs w:val="22"/>
          <w:lang w:val="sr-Cyrl-CS"/>
        </w:rPr>
        <w:t xml:space="preserve"> </w:t>
      </w:r>
    </w:p>
    <w:p w:rsidR="00AB43F6" w:rsidRPr="00AB43F6" w:rsidRDefault="00AB43F6" w:rsidP="00AB43F6">
      <w:pPr>
        <w:autoSpaceDE w:val="0"/>
        <w:autoSpaceDN w:val="0"/>
        <w:adjustRightInd w:val="0"/>
        <w:spacing w:after="120"/>
        <w:jc w:val="both"/>
        <w:rPr>
          <w:rFonts w:ascii="Tahoma" w:hAnsi="Tahoma" w:cs="Tahoma"/>
          <w:sz w:val="22"/>
          <w:szCs w:val="22"/>
        </w:rPr>
      </w:pPr>
      <w:r w:rsidRPr="00AB43F6">
        <w:rPr>
          <w:rFonts w:ascii="Tahoma" w:hAnsi="Tahoma" w:cs="Tahoma"/>
          <w:sz w:val="22"/>
          <w:szCs w:val="22"/>
          <w:lang w:val="ru-RU"/>
        </w:rPr>
        <w:t xml:space="preserve">Решење уличне мреже заснива се на планираном решењу дефинисаном у </w:t>
      </w:r>
      <w:r w:rsidRPr="00AB43F6">
        <w:rPr>
          <w:rFonts w:ascii="Tahoma" w:hAnsi="Tahoma" w:cs="Tahoma"/>
          <w:sz w:val="22"/>
          <w:szCs w:val="22"/>
          <w:lang w:val="sr-Cyrl-CS"/>
        </w:rPr>
        <w:t>Плану генералне регулације. У функционално</w:t>
      </w:r>
      <w:r w:rsidRPr="00AB43F6">
        <w:rPr>
          <w:rFonts w:ascii="Tahoma" w:hAnsi="Tahoma" w:cs="Tahoma"/>
          <w:b/>
          <w:i/>
          <w:sz w:val="22"/>
          <w:szCs w:val="22"/>
          <w:lang w:val="sr-Cyrl-CS"/>
        </w:rPr>
        <w:t xml:space="preserve"> </w:t>
      </w:r>
      <w:r w:rsidRPr="00AB43F6">
        <w:rPr>
          <w:rFonts w:ascii="Tahoma" w:hAnsi="Tahoma" w:cs="Tahoma"/>
          <w:sz w:val="22"/>
          <w:szCs w:val="22"/>
          <w:lang w:val="ru-RU"/>
        </w:rPr>
        <w:t>рангираној уличној мрежи града, Авалска улица (Кружни пут) која пролази северним делом предметног простора, остаје у рангу магистрале. Границу са јужне стране тангира Обилазни аутопут од Батајнице преко Добановаца, Остружнице, Железника и Белог потока до Бубањ потока (обилазница око Београда – део Државног пута IА реда А1), а са источне стране Ибарска магистрала (тј. денивелисани укрштаји Ибарске магистрале са Кружним путем и Обилазним аутопутем).</w:t>
      </w:r>
    </w:p>
    <w:p w:rsidR="00AB43F6" w:rsidRPr="00AB43F6" w:rsidRDefault="00AB43F6" w:rsidP="00AB43F6">
      <w:pPr>
        <w:autoSpaceDE w:val="0"/>
        <w:autoSpaceDN w:val="0"/>
        <w:adjustRightInd w:val="0"/>
        <w:spacing w:after="120"/>
        <w:jc w:val="both"/>
        <w:rPr>
          <w:rFonts w:ascii="Tahoma" w:hAnsi="Tahoma" w:cs="Tahoma"/>
          <w:sz w:val="22"/>
          <w:szCs w:val="22"/>
          <w:lang w:val="ru-RU"/>
        </w:rPr>
      </w:pPr>
      <w:r w:rsidRPr="00AB43F6">
        <w:rPr>
          <w:rFonts w:ascii="Tahoma" w:hAnsi="Tahoma" w:cs="Tahoma"/>
          <w:sz w:val="22"/>
          <w:szCs w:val="22"/>
          <w:lang w:val="ru-RU"/>
        </w:rPr>
        <w:t>Остале саобраћајнице су део секундарне уличне мреже.</w:t>
      </w:r>
    </w:p>
    <w:p w:rsidR="00AB43F6" w:rsidRPr="00AB43F6" w:rsidRDefault="00AB43F6" w:rsidP="00AB43F6">
      <w:pPr>
        <w:spacing w:after="120"/>
        <w:jc w:val="both"/>
        <w:rPr>
          <w:rFonts w:ascii="Tahoma" w:hAnsi="Tahoma" w:cs="Tahoma"/>
          <w:sz w:val="22"/>
          <w:szCs w:val="22"/>
          <w:lang w:val="sr-Cyrl-CS"/>
        </w:rPr>
      </w:pPr>
      <w:r w:rsidRPr="00AB43F6">
        <w:rPr>
          <w:rFonts w:ascii="Tahoma" w:hAnsi="Tahoma" w:cs="Tahoma"/>
          <w:sz w:val="22"/>
          <w:szCs w:val="22"/>
          <w:lang w:val="sr-Cyrl-CS"/>
        </w:rPr>
        <w:t>Приступ предметној зони остварује се са Кружног пута  везом саобраћајнице Нова 56 у планираној кружној раскрсници, као и из насеља Савска тераса истом саобраћајницом (Нова 56), како је то приказано у одговарајућим графичким прилозима.</w:t>
      </w:r>
    </w:p>
    <w:p w:rsidR="005E37DE" w:rsidRPr="00AB43F6" w:rsidRDefault="005E37DE" w:rsidP="007447C3">
      <w:pPr>
        <w:spacing w:after="120"/>
        <w:jc w:val="both"/>
        <w:rPr>
          <w:rFonts w:ascii="Tahoma" w:hAnsi="Tahoma" w:cs="Tahoma"/>
          <w:b/>
          <w:sz w:val="22"/>
          <w:szCs w:val="22"/>
        </w:rPr>
      </w:pPr>
      <w:proofErr w:type="gramStart"/>
      <w:r w:rsidRPr="00AB43F6">
        <w:rPr>
          <w:rFonts w:ascii="Tahoma" w:hAnsi="Tahoma" w:cs="Tahoma"/>
          <w:b/>
          <w:sz w:val="22"/>
          <w:szCs w:val="22"/>
        </w:rPr>
        <w:t>јавни</w:t>
      </w:r>
      <w:proofErr w:type="gramEnd"/>
      <w:r w:rsidRPr="00AB43F6">
        <w:rPr>
          <w:rFonts w:ascii="Tahoma" w:hAnsi="Tahoma" w:cs="Tahoma"/>
          <w:b/>
          <w:sz w:val="22"/>
          <w:szCs w:val="22"/>
        </w:rPr>
        <w:t xml:space="preserve"> градски превоз путника</w:t>
      </w:r>
    </w:p>
    <w:p w:rsidR="00AB43F6" w:rsidRPr="00AB43F6" w:rsidRDefault="00AB43F6" w:rsidP="00AB43F6">
      <w:pPr>
        <w:spacing w:after="120"/>
        <w:jc w:val="both"/>
        <w:rPr>
          <w:rFonts w:ascii="Tahoma" w:hAnsi="Tahoma" w:cs="Tahoma"/>
          <w:sz w:val="22"/>
          <w:szCs w:val="22"/>
        </w:rPr>
      </w:pPr>
      <w:r w:rsidRPr="00AB43F6">
        <w:rPr>
          <w:rFonts w:ascii="Tahoma" w:hAnsi="Tahoma" w:cs="Tahoma"/>
          <w:sz w:val="22"/>
          <w:szCs w:val="22"/>
          <w:lang w:val="es-CL"/>
        </w:rPr>
        <w:t xml:space="preserve">Концепт развоја </w:t>
      </w:r>
      <w:r w:rsidRPr="00AB43F6">
        <w:rPr>
          <w:rFonts w:ascii="Tahoma" w:hAnsi="Tahoma" w:cs="Tahoma"/>
          <w:sz w:val="22"/>
          <w:szCs w:val="22"/>
        </w:rPr>
        <w:t>јавног градског превоза путника на подручју П</w:t>
      </w:r>
      <w:r w:rsidRPr="00AB43F6">
        <w:rPr>
          <w:rFonts w:ascii="Tahoma" w:hAnsi="Tahoma" w:cs="Tahoma"/>
          <w:sz w:val="22"/>
          <w:szCs w:val="22"/>
          <w:lang w:val="es-CL"/>
        </w:rPr>
        <w:t xml:space="preserve">лана заснива се на развојним плановима </w:t>
      </w:r>
      <w:r w:rsidRPr="00AB43F6">
        <w:rPr>
          <w:rFonts w:ascii="Tahoma" w:hAnsi="Tahoma" w:cs="Tahoma"/>
          <w:sz w:val="22"/>
          <w:szCs w:val="22"/>
          <w:lang w:val="sr-Cyrl-CS"/>
        </w:rPr>
        <w:t xml:space="preserve">Секретаријата за јавни превоз према којима је </w:t>
      </w:r>
      <w:r w:rsidRPr="00AB43F6">
        <w:rPr>
          <w:rFonts w:ascii="Tahoma" w:hAnsi="Tahoma" w:cs="Tahoma"/>
          <w:sz w:val="22"/>
          <w:szCs w:val="22"/>
          <w:lang w:val="es-CL"/>
        </w:rPr>
        <w:t>предвиђен</w:t>
      </w:r>
      <w:r w:rsidRPr="00AB43F6">
        <w:rPr>
          <w:rFonts w:ascii="Tahoma" w:hAnsi="Tahoma" w:cs="Tahoma"/>
          <w:sz w:val="22"/>
          <w:szCs w:val="22"/>
          <w:lang w:val="sr-Cyrl-CS"/>
        </w:rPr>
        <w:t>о</w:t>
      </w:r>
      <w:r w:rsidRPr="00AB43F6">
        <w:rPr>
          <w:rFonts w:ascii="Tahoma" w:hAnsi="Tahoma" w:cs="Tahoma"/>
          <w:sz w:val="22"/>
          <w:szCs w:val="22"/>
          <w:lang w:val="es-CL"/>
        </w:rPr>
        <w:t xml:space="preserve"> задржавање траса аутобуских</w:t>
      </w:r>
      <w:r w:rsidRPr="00AB43F6">
        <w:rPr>
          <w:rFonts w:ascii="Tahoma" w:hAnsi="Tahoma" w:cs="Tahoma"/>
          <w:sz w:val="22"/>
          <w:szCs w:val="22"/>
        </w:rPr>
        <w:t xml:space="preserve"> </w:t>
      </w:r>
      <w:r w:rsidRPr="00AB43F6">
        <w:rPr>
          <w:rFonts w:ascii="Tahoma" w:hAnsi="Tahoma" w:cs="Tahoma"/>
          <w:sz w:val="22"/>
          <w:szCs w:val="22"/>
          <w:lang w:val="es-CL"/>
        </w:rPr>
        <w:t>линија које</w:t>
      </w:r>
      <w:r w:rsidRPr="00AB43F6">
        <w:rPr>
          <w:rFonts w:ascii="Tahoma" w:hAnsi="Tahoma" w:cs="Tahoma"/>
          <w:sz w:val="22"/>
          <w:szCs w:val="22"/>
        </w:rPr>
        <w:t xml:space="preserve"> саобраћају Авалском улицом (Кружни пут) и</w:t>
      </w:r>
      <w:r w:rsidRPr="00AB43F6">
        <w:rPr>
          <w:rFonts w:ascii="Tahoma" w:hAnsi="Tahoma" w:cs="Tahoma"/>
          <w:sz w:val="22"/>
          <w:szCs w:val="22"/>
          <w:lang w:val="es-CL"/>
        </w:rPr>
        <w:t xml:space="preserve"> опслужују предметни простор</w:t>
      </w:r>
      <w:r w:rsidRPr="00AB43F6">
        <w:rPr>
          <w:rFonts w:ascii="Tahoma" w:hAnsi="Tahoma" w:cs="Tahoma"/>
          <w:sz w:val="22"/>
          <w:szCs w:val="22"/>
          <w:lang w:val="sr-Cyrl-CS"/>
        </w:rPr>
        <w:t>, уз остављање могућности реорганизације мреже линија ЈГПП-а у складу са развојем саобраћајног система кроз повећање превозних капацитета на постојећим линијама, успостављање нових и реорганизацију мреже постојећих линија.</w:t>
      </w:r>
    </w:p>
    <w:p w:rsidR="00AB43F6" w:rsidRPr="00AB43F6" w:rsidRDefault="00AB43F6" w:rsidP="00AB43F6">
      <w:pPr>
        <w:spacing w:after="120"/>
        <w:jc w:val="both"/>
        <w:rPr>
          <w:rFonts w:ascii="Tahoma" w:hAnsi="Tahoma" w:cs="Tahoma"/>
          <w:sz w:val="22"/>
          <w:szCs w:val="22"/>
        </w:rPr>
      </w:pPr>
      <w:proofErr w:type="gramStart"/>
      <w:r w:rsidRPr="00AB43F6">
        <w:rPr>
          <w:rFonts w:ascii="Tahoma" w:hAnsi="Tahoma" w:cs="Tahoma"/>
          <w:sz w:val="22"/>
          <w:szCs w:val="22"/>
        </w:rPr>
        <w:t>У оквиру деонице Кружног пута која је у обухвату Плана дефинисана су планирана стајалишта, у нишама у оквиру коловоза, у складу са условима Дирекције за јавни превоз.</w:t>
      </w:r>
      <w:proofErr w:type="gramEnd"/>
    </w:p>
    <w:p w:rsidR="001B24BB" w:rsidRPr="00AB43F6" w:rsidRDefault="001B24BB" w:rsidP="00AB43F6">
      <w:pPr>
        <w:spacing w:after="120"/>
        <w:jc w:val="both"/>
        <w:rPr>
          <w:rFonts w:ascii="Tahoma" w:hAnsi="Tahoma" w:cs="Tahoma"/>
          <w:b/>
          <w:sz w:val="22"/>
          <w:szCs w:val="22"/>
        </w:rPr>
      </w:pPr>
      <w:r w:rsidRPr="00AB43F6">
        <w:rPr>
          <w:rFonts w:ascii="Tahoma" w:hAnsi="Tahoma" w:cs="Tahoma"/>
          <w:b/>
          <w:sz w:val="22"/>
          <w:szCs w:val="22"/>
          <w:lang w:val="sr-Cyrl-CS"/>
        </w:rPr>
        <w:t>железнички саобраћај</w:t>
      </w:r>
    </w:p>
    <w:p w:rsidR="00AB43F6" w:rsidRPr="00AB43F6" w:rsidRDefault="00AB43F6" w:rsidP="00AB43F6">
      <w:pPr>
        <w:pStyle w:val="NoSpacing"/>
        <w:spacing w:after="120"/>
        <w:jc w:val="both"/>
        <w:rPr>
          <w:rFonts w:ascii="Tahoma" w:hAnsi="Tahoma" w:cs="Tahoma"/>
          <w:lang w:val="sr-Cyrl-CS"/>
        </w:rPr>
      </w:pPr>
      <w:r w:rsidRPr="00AB43F6">
        <w:rPr>
          <w:rFonts w:ascii="Tahoma" w:hAnsi="Tahoma" w:cs="Tahoma"/>
        </w:rPr>
        <w:t>На делу п</w:t>
      </w:r>
      <w:r w:rsidRPr="00AB43F6">
        <w:rPr>
          <w:rFonts w:ascii="Tahoma" w:hAnsi="Tahoma" w:cs="Tahoma"/>
          <w:lang w:val="sr-Cyrl-CS"/>
        </w:rPr>
        <w:t xml:space="preserve">редметне локације налази се постојећа једноколосечна електрифицирана железничка пруга Београд Ранжирна „А“ – Распутница „Б“ – Распутница „К/К1“ – Ресник, која је већим делом у тунелу. </w:t>
      </w:r>
    </w:p>
    <w:p w:rsidR="00AB43F6" w:rsidRPr="00AB43F6" w:rsidRDefault="00AB43F6" w:rsidP="00AB43F6">
      <w:pPr>
        <w:pStyle w:val="NormalNumbered"/>
        <w:numPr>
          <w:ilvl w:val="0"/>
          <w:numId w:val="0"/>
        </w:numPr>
        <w:spacing w:after="120"/>
        <w:rPr>
          <w:rFonts w:cs="Tahoma"/>
          <w:lang w:val="sr-Cyrl-CS"/>
        </w:rPr>
      </w:pPr>
      <w:r w:rsidRPr="00AB43F6">
        <w:rPr>
          <w:rFonts w:cs="Tahoma"/>
          <w:lang w:val="sr-Cyrl-CS"/>
        </w:rPr>
        <w:t>Према развојним плановима „Инфраструктура железнице Србије“ а.д. на предметном подручју се не планира изградња нових инфраструктурних капацитета. Постојећа железничка пруга се задржава, као и коридори свих раније укинутих пруга са циљем обнове</w:t>
      </w:r>
      <w:r>
        <w:rPr>
          <w:rFonts w:cs="Tahoma"/>
          <w:lang w:val="sr-Cyrl-CS"/>
        </w:rPr>
        <w:t xml:space="preserve"> </w:t>
      </w:r>
      <w:r w:rsidRPr="00AB43F6">
        <w:rPr>
          <w:rFonts w:cs="Tahoma"/>
          <w:lang w:val="sr-Cyrl-CS"/>
        </w:rPr>
        <w:t xml:space="preserve">уз претходно утврђену оправданост. </w:t>
      </w:r>
    </w:p>
    <w:p w:rsidR="00AB43F6" w:rsidRPr="00AB43F6" w:rsidRDefault="00AB43F6" w:rsidP="00AB43F6">
      <w:pPr>
        <w:pStyle w:val="NoSpacing"/>
        <w:spacing w:after="120"/>
        <w:jc w:val="both"/>
        <w:rPr>
          <w:rFonts w:ascii="Tahoma" w:hAnsi="Tahoma" w:cs="Tahoma"/>
          <w:lang w:val="sr-Cyrl-CS"/>
        </w:rPr>
      </w:pPr>
      <w:r w:rsidRPr="00AB43F6">
        <w:rPr>
          <w:rFonts w:ascii="Tahoma" w:hAnsi="Tahoma" w:cs="Tahoma"/>
          <w:lang w:val="sr-Cyrl-CS"/>
        </w:rPr>
        <w:t>У зони наведене пруге, уз отворену деоницу и улазни портал планиране су зелене површине и површине за комерцијалне садржаје, у оквиру којих је дефинисана грађевинска линија у складу са условима „Инфраструктура железнице Србије“ а.д.</w:t>
      </w:r>
    </w:p>
    <w:p w:rsidR="00AB43F6" w:rsidRPr="00AB43F6" w:rsidRDefault="00AB43F6" w:rsidP="00AB43F6">
      <w:pPr>
        <w:pStyle w:val="NoSpacing"/>
        <w:spacing w:after="120"/>
        <w:jc w:val="both"/>
        <w:rPr>
          <w:rFonts w:ascii="Tahoma" w:hAnsi="Tahoma" w:cs="Tahoma"/>
          <w:lang w:val="sr-Cyrl-CS"/>
        </w:rPr>
      </w:pPr>
      <w:r w:rsidRPr="00AB43F6">
        <w:rPr>
          <w:rFonts w:ascii="Tahoma" w:hAnsi="Tahoma" w:cs="Tahoma"/>
          <w:lang w:val="sr-Cyrl-CS"/>
        </w:rPr>
        <w:t>Планирани објекти не смеју својом изградњом и експлоатацијом угрозити стабилност конструкције тунелске цеви, као и безбедност одвијања железничког саобраћаја, што се мора доказати одговарајућим прорачунима и анализама на нивоу Идејног пројекта.</w:t>
      </w:r>
    </w:p>
    <w:p w:rsidR="00C81E67" w:rsidRPr="00A1790E" w:rsidRDefault="00CD555D" w:rsidP="007447C3">
      <w:pPr>
        <w:spacing w:after="120"/>
        <w:jc w:val="both"/>
        <w:rPr>
          <w:rFonts w:ascii="Tahoma" w:hAnsi="Tahoma" w:cs="Tahoma"/>
          <w:b/>
          <w:sz w:val="22"/>
          <w:szCs w:val="22"/>
        </w:rPr>
      </w:pPr>
      <w:r w:rsidRPr="00A1790E">
        <w:rPr>
          <w:rFonts w:ascii="Tahoma" w:hAnsi="Tahoma" w:cs="Tahoma"/>
          <w:b/>
          <w:sz w:val="22"/>
          <w:szCs w:val="22"/>
        </w:rPr>
        <w:t>Водоводна</w:t>
      </w:r>
      <w:r w:rsidR="00C81E67" w:rsidRPr="00A1790E">
        <w:rPr>
          <w:rFonts w:ascii="Tahoma" w:hAnsi="Tahoma" w:cs="Tahoma"/>
          <w:b/>
          <w:sz w:val="22"/>
          <w:szCs w:val="22"/>
        </w:rPr>
        <w:t xml:space="preserve"> </w:t>
      </w:r>
      <w:r w:rsidRPr="00A1790E">
        <w:rPr>
          <w:rFonts w:ascii="Tahoma" w:hAnsi="Tahoma" w:cs="Tahoma"/>
          <w:b/>
          <w:sz w:val="22"/>
          <w:szCs w:val="22"/>
        </w:rPr>
        <w:t>мрежа</w:t>
      </w:r>
      <w:r w:rsidR="00C81E67" w:rsidRPr="00A1790E">
        <w:rPr>
          <w:rFonts w:ascii="Tahoma" w:hAnsi="Tahoma" w:cs="Tahoma"/>
          <w:b/>
          <w:sz w:val="22"/>
          <w:szCs w:val="22"/>
        </w:rPr>
        <w:t xml:space="preserve"> </w:t>
      </w:r>
      <w:r w:rsidRPr="00A1790E">
        <w:rPr>
          <w:rFonts w:ascii="Tahoma" w:hAnsi="Tahoma" w:cs="Tahoma"/>
          <w:b/>
          <w:sz w:val="22"/>
          <w:szCs w:val="22"/>
        </w:rPr>
        <w:t>и</w:t>
      </w:r>
      <w:r w:rsidR="00C81E67" w:rsidRPr="00A1790E">
        <w:rPr>
          <w:rFonts w:ascii="Tahoma" w:hAnsi="Tahoma" w:cs="Tahoma"/>
          <w:b/>
          <w:sz w:val="22"/>
          <w:szCs w:val="22"/>
        </w:rPr>
        <w:t xml:space="preserve"> </w:t>
      </w:r>
      <w:r w:rsidRPr="00A1790E">
        <w:rPr>
          <w:rFonts w:ascii="Tahoma" w:hAnsi="Tahoma" w:cs="Tahoma"/>
          <w:b/>
          <w:sz w:val="22"/>
          <w:szCs w:val="22"/>
        </w:rPr>
        <w:t>објекти</w:t>
      </w:r>
    </w:p>
    <w:p w:rsidR="007B5BA3" w:rsidRPr="00A1790E" w:rsidRDefault="007B5BA3" w:rsidP="007447C3">
      <w:pPr>
        <w:spacing w:after="120"/>
        <w:jc w:val="both"/>
        <w:rPr>
          <w:rFonts w:ascii="Tahoma" w:hAnsi="Tahoma" w:cs="Tahoma"/>
          <w:sz w:val="22"/>
          <w:szCs w:val="22"/>
          <w:lang w:val="sr-Cyrl-CS"/>
        </w:rPr>
      </w:pPr>
      <w:r w:rsidRPr="00A1790E">
        <w:rPr>
          <w:rFonts w:ascii="Tahoma" w:hAnsi="Tahoma" w:cs="Tahoma"/>
          <w:sz w:val="22"/>
          <w:szCs w:val="22"/>
          <w:lang w:val="sr-Cyrl-CS"/>
        </w:rPr>
        <w:t xml:space="preserve">Територија обухваћена границом Плана припада првој, другој висинској зони снабдевања Београда водом. </w:t>
      </w:r>
    </w:p>
    <w:p w:rsidR="008F1F0C" w:rsidRPr="002109E8" w:rsidRDefault="008F1F0C" w:rsidP="008F1F0C">
      <w:pPr>
        <w:spacing w:after="120"/>
        <w:jc w:val="both"/>
        <w:rPr>
          <w:rFonts w:ascii="Tahoma" w:hAnsi="Tahoma" w:cs="Tahoma"/>
          <w:sz w:val="22"/>
          <w:szCs w:val="22"/>
        </w:rPr>
      </w:pPr>
      <w:proofErr w:type="gramStart"/>
      <w:r w:rsidRPr="002109E8">
        <w:rPr>
          <w:rFonts w:ascii="Tahoma" w:hAnsi="Tahoma" w:cs="Tahoma"/>
          <w:sz w:val="22"/>
          <w:szCs w:val="22"/>
        </w:rPr>
        <w:lastRenderedPageBreak/>
        <w:t>На источном делу територије обухваћене границом Плана постоји цевовод треће висинске зоне</w:t>
      </w:r>
      <w:r w:rsidRPr="002109E8">
        <w:rPr>
          <w:rFonts w:ascii="Tahoma" w:hAnsi="Tahoma" w:cs="Tahoma"/>
          <w:sz w:val="22"/>
          <w:szCs w:val="22"/>
          <w:lang w:val="sr-Cyrl-CS"/>
        </w:rPr>
        <w:t xml:space="preserve"> Ø200</w:t>
      </w:r>
      <w:r w:rsidRPr="002109E8">
        <w:rPr>
          <w:rFonts w:ascii="Tahoma" w:hAnsi="Tahoma" w:cs="Tahoma"/>
          <w:sz w:val="22"/>
          <w:szCs w:val="22"/>
        </w:rPr>
        <w:t>mm</w:t>
      </w:r>
      <w:r w:rsidRPr="002109E8">
        <w:rPr>
          <w:rFonts w:ascii="Tahoma" w:hAnsi="Tahoma" w:cs="Tahoma"/>
          <w:sz w:val="22"/>
          <w:szCs w:val="22"/>
          <w:lang w:val="sr-Cyrl-CS"/>
        </w:rPr>
        <w:t xml:space="preserve"> који се делимично налази у површинама остале намене.</w:t>
      </w:r>
      <w:proofErr w:type="gramEnd"/>
      <w:r w:rsidRPr="002109E8">
        <w:rPr>
          <w:rFonts w:ascii="Tahoma" w:hAnsi="Tahoma" w:cs="Tahoma"/>
          <w:sz w:val="22"/>
          <w:szCs w:val="22"/>
          <w:lang w:val="sr-Cyrl-CS"/>
        </w:rPr>
        <w:t xml:space="preserve"> Предметни водовод је измештен у земљиште јавне намене где год је то било неопходно. </w:t>
      </w:r>
    </w:p>
    <w:p w:rsidR="008F1F0C" w:rsidRPr="002109E8" w:rsidRDefault="008F1F0C" w:rsidP="008F1F0C">
      <w:pPr>
        <w:spacing w:after="120"/>
        <w:jc w:val="both"/>
        <w:rPr>
          <w:rFonts w:ascii="Tahoma" w:hAnsi="Tahoma" w:cs="Tahoma"/>
          <w:sz w:val="22"/>
          <w:szCs w:val="22"/>
          <w:lang w:val="sr-Cyrl-CS"/>
        </w:rPr>
      </w:pPr>
      <w:r w:rsidRPr="002109E8">
        <w:rPr>
          <w:rFonts w:ascii="Tahoma" w:hAnsi="Tahoma" w:cs="Tahoma"/>
          <w:sz w:val="22"/>
          <w:szCs w:val="22"/>
          <w:lang w:val="sr-Cyrl-CS"/>
        </w:rPr>
        <w:t>Друга висинска зона водоснабдевања није формирана на предметном простору. За потребе снабдевања водом друге висинске зоне потребно је изградити потисни цевовод друге висинске зоне Ø600</w:t>
      </w:r>
      <w:r w:rsidRPr="002109E8">
        <w:rPr>
          <w:rFonts w:ascii="Tahoma" w:hAnsi="Tahoma" w:cs="Tahoma"/>
          <w:sz w:val="22"/>
          <w:szCs w:val="22"/>
        </w:rPr>
        <w:t>mm</w:t>
      </w:r>
      <w:r w:rsidRPr="002109E8">
        <w:rPr>
          <w:rFonts w:ascii="Tahoma" w:hAnsi="Tahoma" w:cs="Tahoma"/>
          <w:sz w:val="22"/>
          <w:szCs w:val="22"/>
          <w:lang w:val="sr-Cyrl-CS"/>
        </w:rPr>
        <w:t xml:space="preserve"> од ЦС „Жарково 2“ у оквиру комплекса Р „Жарково“ до Р „Петлово брдо“</w:t>
      </w:r>
      <w:r w:rsidRPr="002109E8">
        <w:rPr>
          <w:rFonts w:ascii="Tahoma" w:hAnsi="Tahoma" w:cs="Tahoma"/>
          <w:sz w:val="22"/>
          <w:szCs w:val="22"/>
        </w:rPr>
        <w:t xml:space="preserve">. </w:t>
      </w:r>
      <w:r w:rsidRPr="002109E8">
        <w:rPr>
          <w:rFonts w:ascii="Tahoma" w:hAnsi="Tahoma" w:cs="Tahoma"/>
          <w:sz w:val="22"/>
          <w:szCs w:val="22"/>
          <w:lang w:val="sr-Cyrl-CS"/>
        </w:rPr>
        <w:t>На цевовод Ø600</w:t>
      </w:r>
      <w:r w:rsidRPr="002109E8">
        <w:rPr>
          <w:rFonts w:ascii="Tahoma" w:hAnsi="Tahoma" w:cs="Tahoma"/>
          <w:sz w:val="22"/>
          <w:szCs w:val="22"/>
        </w:rPr>
        <w:t>mm</w:t>
      </w:r>
      <w:r w:rsidRPr="002109E8">
        <w:rPr>
          <w:rFonts w:ascii="Tahoma" w:hAnsi="Tahoma" w:cs="Tahoma"/>
          <w:sz w:val="22"/>
          <w:szCs w:val="22"/>
          <w:lang w:val="sr-Cyrl-CS"/>
        </w:rPr>
        <w:t xml:space="preserve"> би се прикључила дистрибутивна мрежа Ø200</w:t>
      </w:r>
      <w:r w:rsidRPr="002109E8">
        <w:rPr>
          <w:rFonts w:ascii="Tahoma" w:hAnsi="Tahoma" w:cs="Tahoma"/>
          <w:sz w:val="22"/>
          <w:szCs w:val="22"/>
        </w:rPr>
        <w:t>mm</w:t>
      </w:r>
      <w:r w:rsidRPr="002109E8">
        <w:rPr>
          <w:rFonts w:ascii="Tahoma" w:hAnsi="Tahoma" w:cs="Tahoma"/>
          <w:sz w:val="22"/>
          <w:szCs w:val="22"/>
          <w:lang w:val="sr-Cyrl-CS"/>
        </w:rPr>
        <w:t xml:space="preserve"> која представља основни систем водоснабдевања на коју би се сукцесивно прикључивала дистибутивна улична мрежа Ø150</w:t>
      </w:r>
      <w:r w:rsidRPr="002109E8">
        <w:rPr>
          <w:rFonts w:ascii="Tahoma" w:hAnsi="Tahoma" w:cs="Tahoma"/>
          <w:sz w:val="22"/>
          <w:szCs w:val="22"/>
        </w:rPr>
        <w:t>mm</w:t>
      </w:r>
      <w:r w:rsidRPr="002109E8">
        <w:rPr>
          <w:rFonts w:ascii="Tahoma" w:hAnsi="Tahoma" w:cs="Tahoma"/>
          <w:sz w:val="22"/>
          <w:szCs w:val="22"/>
          <w:lang w:val="sr-Cyrl-CS"/>
        </w:rPr>
        <w:t>.</w:t>
      </w:r>
    </w:p>
    <w:p w:rsidR="008F1F0C" w:rsidRPr="002109E8" w:rsidRDefault="008F1F0C" w:rsidP="008F1F0C">
      <w:pPr>
        <w:spacing w:after="120"/>
        <w:jc w:val="both"/>
        <w:rPr>
          <w:rFonts w:ascii="Tahoma" w:hAnsi="Tahoma" w:cs="Tahoma"/>
          <w:sz w:val="22"/>
          <w:szCs w:val="22"/>
          <w:lang w:val="sr-Cyrl-CS"/>
        </w:rPr>
      </w:pPr>
      <w:r w:rsidRPr="002109E8">
        <w:rPr>
          <w:rFonts w:ascii="Tahoma" w:hAnsi="Tahoma" w:cs="Tahoma"/>
          <w:sz w:val="22"/>
          <w:szCs w:val="22"/>
          <w:lang w:val="sr-Cyrl-CS"/>
        </w:rPr>
        <w:t>На примарни цевовод друге висинске зоне Ø600</w:t>
      </w:r>
      <w:r w:rsidRPr="002109E8">
        <w:rPr>
          <w:rFonts w:ascii="Tahoma" w:hAnsi="Tahoma" w:cs="Tahoma"/>
          <w:sz w:val="22"/>
          <w:szCs w:val="22"/>
        </w:rPr>
        <w:t>mm</w:t>
      </w:r>
      <w:r w:rsidRPr="002109E8">
        <w:rPr>
          <w:rFonts w:ascii="Tahoma" w:hAnsi="Tahoma" w:cs="Tahoma"/>
          <w:sz w:val="22"/>
          <w:szCs w:val="22"/>
          <w:lang w:val="sr-Cyrl-CS"/>
        </w:rPr>
        <w:t xml:space="preserve"> прикључити цевовод Ø200</w:t>
      </w:r>
      <w:r w:rsidRPr="002109E8">
        <w:rPr>
          <w:rFonts w:ascii="Tahoma" w:hAnsi="Tahoma" w:cs="Tahoma"/>
          <w:sz w:val="22"/>
          <w:szCs w:val="22"/>
        </w:rPr>
        <w:t>mm</w:t>
      </w:r>
      <w:r w:rsidRPr="002109E8">
        <w:rPr>
          <w:rFonts w:ascii="Tahoma" w:hAnsi="Tahoma" w:cs="Tahoma"/>
          <w:sz w:val="22"/>
          <w:szCs w:val="22"/>
          <w:lang w:val="sr-Cyrl-CS"/>
        </w:rPr>
        <w:t xml:space="preserve"> који ће представљати основни систем водоснабдевања на који ће се сукцесивно повезати остала дистрибутивна мрежа минØ150</w:t>
      </w:r>
      <w:r w:rsidRPr="002109E8">
        <w:rPr>
          <w:rFonts w:ascii="Tahoma" w:hAnsi="Tahoma" w:cs="Tahoma"/>
          <w:sz w:val="22"/>
          <w:szCs w:val="22"/>
        </w:rPr>
        <w:t>mm</w:t>
      </w:r>
      <w:r w:rsidRPr="002109E8">
        <w:rPr>
          <w:rFonts w:ascii="Tahoma" w:hAnsi="Tahoma" w:cs="Tahoma"/>
          <w:sz w:val="22"/>
          <w:szCs w:val="22"/>
          <w:lang w:val="sr-Cyrl-CS"/>
        </w:rPr>
        <w:t>.</w:t>
      </w:r>
    </w:p>
    <w:p w:rsidR="008F1F0C" w:rsidRPr="002109E8" w:rsidRDefault="008F1F0C" w:rsidP="008F1F0C">
      <w:pPr>
        <w:spacing w:after="120"/>
        <w:jc w:val="both"/>
        <w:rPr>
          <w:rFonts w:ascii="Tahoma" w:hAnsi="Tahoma" w:cs="Tahoma"/>
          <w:sz w:val="22"/>
          <w:szCs w:val="22"/>
          <w:lang w:val="sr-Cyrl-CS"/>
        </w:rPr>
      </w:pPr>
      <w:proofErr w:type="gramStart"/>
      <w:r w:rsidRPr="002109E8">
        <w:rPr>
          <w:rFonts w:ascii="Tahoma" w:hAnsi="Tahoma" w:cs="Tahoma"/>
          <w:sz w:val="22"/>
          <w:szCs w:val="22"/>
        </w:rPr>
        <w:t xml:space="preserve">Предметни примарни цевовод </w:t>
      </w:r>
      <w:r w:rsidRPr="002109E8">
        <w:rPr>
          <w:rFonts w:ascii="Tahoma" w:hAnsi="Tahoma" w:cs="Tahoma"/>
          <w:sz w:val="22"/>
          <w:szCs w:val="22"/>
          <w:lang w:val="sr-Cyrl-CS"/>
        </w:rPr>
        <w:t>Ø600</w:t>
      </w:r>
      <w:r w:rsidRPr="002109E8">
        <w:rPr>
          <w:rFonts w:ascii="Tahoma" w:hAnsi="Tahoma" w:cs="Tahoma"/>
          <w:sz w:val="22"/>
          <w:szCs w:val="22"/>
        </w:rPr>
        <w:t>mm и основна дистрибутивна мрежа друге висинске зоне су дефинисани Планом детаљне регулације насеља Савска и Језерска тераса, општина Чукарица („Службени лист града Београда“, бр. 10/17)</w:t>
      </w:r>
      <w:r w:rsidRPr="002109E8">
        <w:rPr>
          <w:rFonts w:ascii="Tahoma" w:hAnsi="Tahoma" w:cs="Tahoma"/>
          <w:sz w:val="22"/>
          <w:szCs w:val="22"/>
          <w:lang w:val="sr-Cyrl-CS"/>
        </w:rPr>
        <w:t>.</w:t>
      </w:r>
      <w:proofErr w:type="gramEnd"/>
    </w:p>
    <w:p w:rsidR="008F1F0C" w:rsidRPr="002109E8" w:rsidRDefault="008F1F0C" w:rsidP="008F1F0C">
      <w:pPr>
        <w:spacing w:after="120"/>
        <w:jc w:val="both"/>
        <w:rPr>
          <w:rFonts w:ascii="Tahoma" w:hAnsi="Tahoma" w:cs="Tahoma"/>
          <w:sz w:val="22"/>
          <w:szCs w:val="22"/>
          <w:lang w:val="sr-Cyrl-CS"/>
        </w:rPr>
      </w:pPr>
      <w:proofErr w:type="gramStart"/>
      <w:r w:rsidRPr="002109E8">
        <w:rPr>
          <w:rFonts w:ascii="Tahoma" w:hAnsi="Tahoma" w:cs="Tahoma"/>
          <w:sz w:val="22"/>
          <w:szCs w:val="22"/>
        </w:rPr>
        <w:t>Водовод у приступној саобраћајници прикључити на планирану дистрибутивну мрежу дефинисану Планом детаљне регулације насеља Савска и Језерска тераса, општина Чукарица („Службени лист града Београда“, бр. 10/17)</w:t>
      </w:r>
      <w:r w:rsidRPr="002109E8">
        <w:rPr>
          <w:rFonts w:ascii="Tahoma" w:hAnsi="Tahoma" w:cs="Tahoma"/>
          <w:sz w:val="22"/>
          <w:szCs w:val="22"/>
          <w:lang w:val="sr-Cyrl-CS"/>
        </w:rPr>
        <w:t xml:space="preserve"> са којом треба да образује прстенаст систем.</w:t>
      </w:r>
      <w:proofErr w:type="gramEnd"/>
    </w:p>
    <w:p w:rsidR="008F1F0C" w:rsidRPr="002109E8" w:rsidRDefault="008F1F0C" w:rsidP="008F1F0C">
      <w:pPr>
        <w:spacing w:after="120"/>
        <w:jc w:val="both"/>
        <w:rPr>
          <w:rFonts w:ascii="Tahoma" w:hAnsi="Tahoma" w:cs="Tahoma"/>
          <w:sz w:val="22"/>
          <w:szCs w:val="22"/>
        </w:rPr>
      </w:pPr>
      <w:proofErr w:type="gramStart"/>
      <w:r w:rsidRPr="002109E8">
        <w:rPr>
          <w:rFonts w:ascii="Tahoma" w:hAnsi="Tahoma" w:cs="Tahoma"/>
          <w:sz w:val="22"/>
          <w:szCs w:val="22"/>
        </w:rPr>
        <w:t>На источном делу територије обухваћене границом Плана постоји цевовод треће висинске зоне</w:t>
      </w:r>
      <w:r w:rsidRPr="002109E8">
        <w:rPr>
          <w:rFonts w:ascii="Tahoma" w:hAnsi="Tahoma" w:cs="Tahoma"/>
          <w:sz w:val="22"/>
          <w:szCs w:val="22"/>
          <w:lang w:val="sr-Cyrl-CS"/>
        </w:rPr>
        <w:t xml:space="preserve"> Ø200</w:t>
      </w:r>
      <w:r w:rsidRPr="002109E8">
        <w:rPr>
          <w:rFonts w:ascii="Tahoma" w:hAnsi="Tahoma" w:cs="Tahoma"/>
          <w:sz w:val="22"/>
          <w:szCs w:val="22"/>
        </w:rPr>
        <w:t>mm</w:t>
      </w:r>
      <w:r w:rsidRPr="002109E8">
        <w:rPr>
          <w:rFonts w:ascii="Tahoma" w:hAnsi="Tahoma" w:cs="Tahoma"/>
          <w:sz w:val="22"/>
          <w:szCs w:val="22"/>
          <w:lang w:val="sr-Cyrl-CS"/>
        </w:rPr>
        <w:t xml:space="preserve"> који се делимично налази у површинама остале намене.</w:t>
      </w:r>
      <w:proofErr w:type="gramEnd"/>
      <w:r w:rsidRPr="002109E8">
        <w:rPr>
          <w:rFonts w:ascii="Tahoma" w:hAnsi="Tahoma" w:cs="Tahoma"/>
          <w:sz w:val="22"/>
          <w:szCs w:val="22"/>
          <w:lang w:val="sr-Cyrl-CS"/>
        </w:rPr>
        <w:t xml:space="preserve"> Предметни водовод је измештен у земљиште јавне намене где год је то било неопходно. </w:t>
      </w:r>
    </w:p>
    <w:p w:rsidR="008F1F0C" w:rsidRPr="002109E8" w:rsidRDefault="008F1F0C" w:rsidP="008F1F0C">
      <w:pPr>
        <w:spacing w:after="120"/>
        <w:jc w:val="both"/>
        <w:rPr>
          <w:rFonts w:ascii="Tahoma" w:hAnsi="Tahoma" w:cs="Tahoma"/>
          <w:sz w:val="22"/>
          <w:szCs w:val="22"/>
        </w:rPr>
      </w:pPr>
      <w:r w:rsidRPr="002109E8">
        <w:rPr>
          <w:rFonts w:ascii="Tahoma" w:hAnsi="Tahoma" w:cs="Tahoma"/>
          <w:sz w:val="22"/>
          <w:szCs w:val="22"/>
          <w:lang w:val="sr-Cyrl-CS"/>
        </w:rPr>
        <w:t>Такође,</w:t>
      </w:r>
      <w:r w:rsidRPr="002109E8">
        <w:rPr>
          <w:rFonts w:ascii="Tahoma" w:hAnsi="Tahoma" w:cs="Tahoma"/>
          <w:sz w:val="22"/>
          <w:szCs w:val="22"/>
        </w:rPr>
        <w:t xml:space="preserve"> Планом је обухваћен </w:t>
      </w:r>
      <w:r w:rsidRPr="002109E8">
        <w:rPr>
          <w:rFonts w:ascii="Tahoma" w:hAnsi="Tahoma" w:cs="Tahoma"/>
          <w:sz w:val="22"/>
          <w:szCs w:val="22"/>
          <w:lang w:val="sr-Cyrl-CS"/>
        </w:rPr>
        <w:t xml:space="preserve">и део трасе цевовода </w:t>
      </w:r>
      <w:r w:rsidRPr="002109E8">
        <w:rPr>
          <w:rFonts w:ascii="Tahoma" w:hAnsi="Tahoma" w:cs="Tahoma"/>
          <w:sz w:val="22"/>
          <w:szCs w:val="22"/>
        </w:rPr>
        <w:sym w:font="Symbol" w:char="F0C6"/>
      </w:r>
      <w:r w:rsidRPr="002109E8">
        <w:rPr>
          <w:rFonts w:ascii="Tahoma" w:hAnsi="Tahoma" w:cs="Tahoma"/>
          <w:sz w:val="22"/>
          <w:szCs w:val="22"/>
          <w:lang w:val="sr-Cyrl-CS"/>
        </w:rPr>
        <w:t>800</w:t>
      </w:r>
      <w:r w:rsidRPr="002109E8">
        <w:rPr>
          <w:rFonts w:ascii="Tahoma" w:hAnsi="Tahoma" w:cs="Tahoma"/>
          <w:sz w:val="22"/>
          <w:szCs w:val="22"/>
        </w:rPr>
        <w:t>mm</w:t>
      </w:r>
      <w:r w:rsidRPr="002109E8">
        <w:rPr>
          <w:rFonts w:ascii="Tahoma" w:hAnsi="Tahoma" w:cs="Tahoma"/>
          <w:sz w:val="22"/>
          <w:szCs w:val="22"/>
          <w:lang w:val="sr-Cyrl-CS"/>
        </w:rPr>
        <w:t>, који повезује ЦС „Жарково“ и резервоар „Липовица“.</w:t>
      </w:r>
    </w:p>
    <w:p w:rsidR="008F1F0C" w:rsidRPr="002109E8" w:rsidRDefault="008F1F0C" w:rsidP="008F1F0C">
      <w:pPr>
        <w:spacing w:after="120"/>
        <w:jc w:val="both"/>
        <w:rPr>
          <w:rFonts w:ascii="Tahoma" w:hAnsi="Tahoma" w:cs="Tahoma"/>
          <w:sz w:val="22"/>
          <w:szCs w:val="22"/>
        </w:rPr>
      </w:pPr>
      <w:proofErr w:type="gramStart"/>
      <w:r w:rsidRPr="002109E8">
        <w:rPr>
          <w:rFonts w:ascii="Tahoma" w:hAnsi="Tahoma" w:cs="Tahoma"/>
          <w:sz w:val="22"/>
          <w:szCs w:val="22"/>
        </w:rPr>
        <w:t>До изградње водовода друге висинске зоне дефинисаног Планом детаљне регулације насеља Савска и Језерска тераса, општина Чукарица („Службени лист града Београда“, бр. 10/17)</w:t>
      </w:r>
      <w:r w:rsidRPr="002109E8">
        <w:rPr>
          <w:rFonts w:ascii="Tahoma" w:hAnsi="Tahoma" w:cs="Tahoma"/>
          <w:sz w:val="22"/>
          <w:szCs w:val="22"/>
          <w:lang w:val="sr-Cyrl-CS"/>
        </w:rPr>
        <w:t xml:space="preserve"> планиране објекте привремено прикључити на постојећи водовод треће висинске зоне.</w:t>
      </w:r>
      <w:proofErr w:type="gramEnd"/>
      <w:r w:rsidRPr="002109E8">
        <w:rPr>
          <w:rFonts w:ascii="Tahoma" w:hAnsi="Tahoma" w:cs="Tahoma"/>
          <w:sz w:val="22"/>
          <w:szCs w:val="22"/>
          <w:lang w:val="sr-Cyrl-CS"/>
        </w:rPr>
        <w:t xml:space="preserve"> У случају великих притисака прикључак остварити преко умањивача притиска.</w:t>
      </w:r>
    </w:p>
    <w:p w:rsidR="008F1F0C" w:rsidRPr="002109E8" w:rsidRDefault="008F1F0C" w:rsidP="008F1F0C">
      <w:pPr>
        <w:spacing w:after="120"/>
        <w:jc w:val="both"/>
        <w:rPr>
          <w:rFonts w:ascii="Tahoma" w:hAnsi="Tahoma" w:cs="Tahoma"/>
          <w:sz w:val="22"/>
          <w:szCs w:val="22"/>
        </w:rPr>
      </w:pPr>
      <w:proofErr w:type="gramStart"/>
      <w:r w:rsidRPr="002109E8">
        <w:rPr>
          <w:rFonts w:ascii="Tahoma" w:hAnsi="Tahoma" w:cs="Tahoma"/>
          <w:sz w:val="22"/>
          <w:szCs w:val="22"/>
        </w:rPr>
        <w:t>Положај планиране дистрибуционе водоводне мреже је у оквиру регулације планираних саобраћајних површина.</w:t>
      </w:r>
      <w:proofErr w:type="gramEnd"/>
    </w:p>
    <w:p w:rsidR="00C81E67" w:rsidRPr="0005284F" w:rsidRDefault="00CD555D" w:rsidP="007447C3">
      <w:pPr>
        <w:spacing w:after="120"/>
        <w:jc w:val="both"/>
        <w:rPr>
          <w:rFonts w:ascii="Tahoma" w:hAnsi="Tahoma" w:cs="Tahoma"/>
          <w:b/>
          <w:sz w:val="22"/>
          <w:szCs w:val="22"/>
        </w:rPr>
      </w:pPr>
      <w:r w:rsidRPr="0005284F">
        <w:rPr>
          <w:rFonts w:ascii="Tahoma" w:hAnsi="Tahoma" w:cs="Tahoma"/>
          <w:b/>
          <w:sz w:val="22"/>
          <w:szCs w:val="22"/>
        </w:rPr>
        <w:t>Канализациона</w:t>
      </w:r>
      <w:r w:rsidR="00C81E67" w:rsidRPr="0005284F">
        <w:rPr>
          <w:rFonts w:ascii="Tahoma" w:hAnsi="Tahoma" w:cs="Tahoma"/>
          <w:b/>
          <w:sz w:val="22"/>
          <w:szCs w:val="22"/>
        </w:rPr>
        <w:t xml:space="preserve"> </w:t>
      </w:r>
      <w:r w:rsidRPr="0005284F">
        <w:rPr>
          <w:rFonts w:ascii="Tahoma" w:hAnsi="Tahoma" w:cs="Tahoma"/>
          <w:b/>
          <w:sz w:val="22"/>
          <w:szCs w:val="22"/>
        </w:rPr>
        <w:t>мрежа</w:t>
      </w:r>
      <w:r w:rsidR="00C81E67" w:rsidRPr="0005284F">
        <w:rPr>
          <w:rFonts w:ascii="Tahoma" w:hAnsi="Tahoma" w:cs="Tahoma"/>
          <w:b/>
          <w:sz w:val="22"/>
          <w:szCs w:val="22"/>
        </w:rPr>
        <w:t xml:space="preserve"> </w:t>
      </w:r>
      <w:r w:rsidRPr="0005284F">
        <w:rPr>
          <w:rFonts w:ascii="Tahoma" w:hAnsi="Tahoma" w:cs="Tahoma"/>
          <w:b/>
          <w:sz w:val="22"/>
          <w:szCs w:val="22"/>
        </w:rPr>
        <w:t>и</w:t>
      </w:r>
      <w:r w:rsidR="00C81E67" w:rsidRPr="0005284F">
        <w:rPr>
          <w:rFonts w:ascii="Tahoma" w:hAnsi="Tahoma" w:cs="Tahoma"/>
          <w:b/>
          <w:sz w:val="22"/>
          <w:szCs w:val="22"/>
        </w:rPr>
        <w:t xml:space="preserve"> </w:t>
      </w:r>
      <w:r w:rsidRPr="0005284F">
        <w:rPr>
          <w:rFonts w:ascii="Tahoma" w:hAnsi="Tahoma" w:cs="Tahoma"/>
          <w:b/>
          <w:sz w:val="22"/>
          <w:szCs w:val="22"/>
        </w:rPr>
        <w:t>објекти</w:t>
      </w:r>
    </w:p>
    <w:p w:rsidR="0005284F" w:rsidRPr="0005284F" w:rsidRDefault="0005284F" w:rsidP="0005284F">
      <w:pPr>
        <w:spacing w:after="120"/>
        <w:jc w:val="both"/>
        <w:rPr>
          <w:rFonts w:ascii="Tahoma" w:hAnsi="Tahoma" w:cs="Tahoma"/>
          <w:sz w:val="22"/>
          <w:szCs w:val="22"/>
        </w:rPr>
      </w:pPr>
      <w:proofErr w:type="gramStart"/>
      <w:r w:rsidRPr="0005284F">
        <w:rPr>
          <w:rFonts w:ascii="Tahoma" w:hAnsi="Tahoma" w:cs="Tahoma"/>
          <w:sz w:val="22"/>
          <w:szCs w:val="22"/>
        </w:rPr>
        <w:t>Територија обухваћена границом плана припада централном систему београдске канализације и то делу који се каналише по сепарационом начину одвођења атмосферских и употребљених вода.</w:t>
      </w:r>
      <w:proofErr w:type="gramEnd"/>
    </w:p>
    <w:p w:rsidR="0005284F" w:rsidRPr="0005284F" w:rsidRDefault="0005284F" w:rsidP="0005284F">
      <w:pPr>
        <w:spacing w:after="120"/>
        <w:jc w:val="both"/>
        <w:rPr>
          <w:rFonts w:ascii="Tahoma" w:hAnsi="Tahoma" w:cs="Tahoma"/>
          <w:sz w:val="22"/>
          <w:szCs w:val="22"/>
          <w:lang w:val="sr-Cyrl-CS"/>
        </w:rPr>
      </w:pPr>
      <w:r w:rsidRPr="0005284F">
        <w:rPr>
          <w:rFonts w:ascii="Tahoma" w:hAnsi="Tahoma" w:cs="Tahoma"/>
          <w:sz w:val="22"/>
          <w:szCs w:val="22"/>
          <w:lang w:val="sr-Cyrl-CS"/>
        </w:rPr>
        <w:t>Крајњи реципијент употребљених вода овог подручја је постојећи фекални колектор 60/110</w:t>
      </w:r>
      <w:r w:rsidRPr="0005284F">
        <w:rPr>
          <w:rFonts w:ascii="Tahoma" w:hAnsi="Tahoma" w:cs="Tahoma"/>
          <w:sz w:val="22"/>
          <w:szCs w:val="22"/>
        </w:rPr>
        <w:t>cm</w:t>
      </w:r>
      <w:r w:rsidRPr="0005284F">
        <w:rPr>
          <w:rFonts w:ascii="Tahoma" w:hAnsi="Tahoma" w:cs="Tahoma"/>
          <w:sz w:val="22"/>
          <w:szCs w:val="22"/>
          <w:lang w:val="sr-Cyrl-CS"/>
        </w:rPr>
        <w:t xml:space="preserve"> из правца Сремчице који није у границама овог Плана.</w:t>
      </w:r>
    </w:p>
    <w:p w:rsidR="0005284F" w:rsidRPr="0005284F" w:rsidRDefault="0005284F" w:rsidP="0005284F">
      <w:pPr>
        <w:spacing w:after="120"/>
        <w:jc w:val="both"/>
        <w:rPr>
          <w:rFonts w:ascii="Tahoma" w:hAnsi="Tahoma" w:cs="Tahoma"/>
          <w:sz w:val="22"/>
          <w:szCs w:val="22"/>
          <w:lang w:val="sr-Cyrl-CS"/>
        </w:rPr>
      </w:pPr>
      <w:r w:rsidRPr="0005284F">
        <w:rPr>
          <w:rFonts w:ascii="Tahoma" w:hAnsi="Tahoma" w:cs="Tahoma"/>
          <w:sz w:val="22"/>
          <w:szCs w:val="22"/>
          <w:lang w:val="sr-Cyrl-CS"/>
        </w:rPr>
        <w:t>За потребе евакуације отпадних вода са предметне територије до постојећег реципијента планиран је канал употребљених вода мин</w:t>
      </w:r>
      <w:r>
        <w:rPr>
          <w:rFonts w:ascii="Tahoma" w:hAnsi="Tahoma" w:cs="Tahoma"/>
          <w:sz w:val="22"/>
          <w:szCs w:val="22"/>
        </w:rPr>
        <w:t xml:space="preserve"> </w:t>
      </w:r>
      <w:r w:rsidRPr="0005284F">
        <w:rPr>
          <w:rFonts w:ascii="Tahoma" w:hAnsi="Tahoma" w:cs="Tahoma"/>
          <w:sz w:val="22"/>
          <w:szCs w:val="22"/>
          <w:lang w:val="sr-Cyrl-CS"/>
        </w:rPr>
        <w:t>Ø250</w:t>
      </w:r>
      <w:r w:rsidRPr="0005284F">
        <w:rPr>
          <w:rFonts w:ascii="Tahoma" w:hAnsi="Tahoma" w:cs="Tahoma"/>
          <w:sz w:val="22"/>
          <w:szCs w:val="22"/>
        </w:rPr>
        <w:t xml:space="preserve">mm дуж планиране регулације потока Мастирине. </w:t>
      </w:r>
      <w:proofErr w:type="gramStart"/>
      <w:r w:rsidRPr="0005284F">
        <w:rPr>
          <w:rFonts w:ascii="Tahoma" w:hAnsi="Tahoma" w:cs="Tahoma"/>
          <w:sz w:val="22"/>
          <w:szCs w:val="22"/>
        </w:rPr>
        <w:t>Предметни канал употребљених вода је дефинисан Планом детаљне регулације насеља Савска и Језерска тераса, општина Чукарица („Службени лист града Београда'', бр.</w:t>
      </w:r>
      <w:proofErr w:type="gramEnd"/>
      <w:r w:rsidRPr="0005284F">
        <w:rPr>
          <w:rFonts w:ascii="Tahoma" w:hAnsi="Tahoma" w:cs="Tahoma"/>
          <w:sz w:val="22"/>
          <w:szCs w:val="22"/>
        </w:rPr>
        <w:t xml:space="preserve"> 10/17) и </w:t>
      </w:r>
      <w:r w:rsidRPr="0005284F">
        <w:rPr>
          <w:rFonts w:ascii="Tahoma" w:hAnsi="Tahoma" w:cs="Tahoma"/>
          <w:sz w:val="22"/>
          <w:szCs w:val="22"/>
          <w:lang w:val="sr-Cyrl-CS"/>
        </w:rPr>
        <w:t>Регулационим планом стамбеног насеља „Читачки поток“ у Железнику („Службени лист града Београда'' бр.24/95).</w:t>
      </w:r>
    </w:p>
    <w:p w:rsidR="0005284F" w:rsidRDefault="0005284F" w:rsidP="0005284F">
      <w:pPr>
        <w:spacing w:after="120"/>
        <w:jc w:val="both"/>
        <w:rPr>
          <w:rFonts w:ascii="Tahoma" w:hAnsi="Tahoma" w:cs="Tahoma"/>
          <w:sz w:val="22"/>
          <w:szCs w:val="22"/>
        </w:rPr>
      </w:pPr>
      <w:proofErr w:type="gramStart"/>
      <w:r w:rsidRPr="0005284F">
        <w:rPr>
          <w:rFonts w:ascii="Tahoma" w:hAnsi="Tahoma" w:cs="Tahoma"/>
          <w:sz w:val="22"/>
          <w:szCs w:val="22"/>
        </w:rPr>
        <w:lastRenderedPageBreak/>
        <w:t>На територији обухваћеној границом Плана нема инсталација градског канализационог система.</w:t>
      </w:r>
      <w:proofErr w:type="gramEnd"/>
    </w:p>
    <w:p w:rsidR="0005284F" w:rsidRPr="0005284F" w:rsidRDefault="0005284F" w:rsidP="0005284F">
      <w:pPr>
        <w:spacing w:after="120"/>
        <w:jc w:val="both"/>
        <w:rPr>
          <w:rFonts w:ascii="Tahoma" w:hAnsi="Tahoma" w:cs="Tahoma"/>
          <w:sz w:val="22"/>
          <w:szCs w:val="22"/>
        </w:rPr>
      </w:pPr>
      <w:r w:rsidRPr="0005284F">
        <w:rPr>
          <w:rFonts w:ascii="Tahoma" w:hAnsi="Tahoma" w:cs="Tahoma"/>
          <w:sz w:val="22"/>
          <w:szCs w:val="22"/>
          <w:lang w:val="sr-Cyrl-CS"/>
        </w:rPr>
        <w:t>У оквиру коловоза планираних саобраћајница, планирано је постављање секундарне канализационе мреже минималаног пречника за кишну канализацију Ø300</w:t>
      </w:r>
      <w:r>
        <w:rPr>
          <w:rFonts w:ascii="Tahoma" w:hAnsi="Tahoma" w:cs="Tahoma"/>
          <w:sz w:val="22"/>
          <w:szCs w:val="22"/>
        </w:rPr>
        <w:t>mm</w:t>
      </w:r>
      <w:r w:rsidRPr="0005284F">
        <w:rPr>
          <w:rFonts w:ascii="Tahoma" w:hAnsi="Tahoma" w:cs="Tahoma"/>
          <w:sz w:val="22"/>
          <w:szCs w:val="22"/>
          <w:lang w:val="sr-Cyrl-CS"/>
        </w:rPr>
        <w:t>, а за фекалну канализацију Ø250</w:t>
      </w:r>
      <w:r>
        <w:rPr>
          <w:rFonts w:ascii="Tahoma" w:hAnsi="Tahoma" w:cs="Tahoma"/>
          <w:sz w:val="22"/>
          <w:szCs w:val="22"/>
        </w:rPr>
        <w:t>mm</w:t>
      </w:r>
      <w:r w:rsidRPr="0005284F">
        <w:rPr>
          <w:rFonts w:ascii="Tahoma" w:hAnsi="Tahoma" w:cs="Tahoma"/>
          <w:sz w:val="22"/>
          <w:szCs w:val="22"/>
          <w:lang w:val="sr-Cyrl-CS"/>
        </w:rPr>
        <w:t xml:space="preserve">. Начин изградње фекалне и кишне канализације прилагодити хидрогеолошким карактеристикама терена.  </w:t>
      </w:r>
    </w:p>
    <w:p w:rsidR="0005284F" w:rsidRPr="0005284F" w:rsidRDefault="0005284F" w:rsidP="0005284F">
      <w:pPr>
        <w:spacing w:after="120"/>
        <w:jc w:val="both"/>
        <w:rPr>
          <w:rFonts w:ascii="Tahoma" w:hAnsi="Tahoma" w:cs="Tahoma"/>
          <w:sz w:val="22"/>
          <w:szCs w:val="22"/>
        </w:rPr>
      </w:pPr>
      <w:proofErr w:type="gramStart"/>
      <w:r w:rsidRPr="0005284F">
        <w:rPr>
          <w:rFonts w:ascii="Tahoma" w:hAnsi="Tahoma" w:cs="Tahoma"/>
          <w:sz w:val="22"/>
          <w:szCs w:val="22"/>
        </w:rPr>
        <w:t>До изградње канализације употребљених вода градског система могућа је евакуација употребљених вода путем непропусних септичких јама са обавезним одвозом материјала на место где санитарни орган одреди или локално пречишћавање унутар комплекса пре упуштања у водотокове.</w:t>
      </w:r>
      <w:proofErr w:type="gramEnd"/>
    </w:p>
    <w:p w:rsidR="0005284F" w:rsidRPr="0005284F" w:rsidRDefault="0005284F" w:rsidP="00AB4DFB">
      <w:pPr>
        <w:spacing w:after="120"/>
        <w:jc w:val="both"/>
        <w:rPr>
          <w:rFonts w:ascii="Tahoma" w:hAnsi="Tahoma" w:cs="Tahoma"/>
          <w:sz w:val="22"/>
          <w:szCs w:val="22"/>
          <w:lang w:val="sr-Cyrl-CS"/>
        </w:rPr>
      </w:pPr>
      <w:r w:rsidRPr="0005284F">
        <w:rPr>
          <w:rFonts w:ascii="Tahoma" w:hAnsi="Tahoma" w:cs="Tahoma"/>
          <w:sz w:val="22"/>
          <w:szCs w:val="22"/>
          <w:lang w:val="sr-Cyrl-CS"/>
        </w:rPr>
        <w:t>Кишне воде, пре упуштања у отворени водоток, потребно је пречистити путем таложника и сепаратора масти за чије потребе су обезбеђене површине јавне намене.</w:t>
      </w:r>
    </w:p>
    <w:p w:rsidR="0005284F" w:rsidRPr="0005284F" w:rsidRDefault="0005284F" w:rsidP="00AB4DFB">
      <w:pPr>
        <w:spacing w:after="120"/>
        <w:jc w:val="both"/>
        <w:rPr>
          <w:rFonts w:ascii="Tahoma" w:hAnsi="Tahoma" w:cs="Tahoma"/>
          <w:sz w:val="22"/>
          <w:szCs w:val="22"/>
        </w:rPr>
      </w:pPr>
      <w:r w:rsidRPr="0005284F">
        <w:rPr>
          <w:rFonts w:ascii="Tahoma" w:hAnsi="Tahoma" w:cs="Tahoma"/>
          <w:sz w:val="22"/>
          <w:szCs w:val="22"/>
          <w:lang w:val="sr-Cyrl-CS"/>
        </w:rPr>
        <w:t>У случају испуштања кишних вода у нерегулисано корито водотока потребно је стабилизовати корито потока 10</w:t>
      </w:r>
      <w:r w:rsidRPr="0005284F">
        <w:rPr>
          <w:rFonts w:ascii="Tahoma" w:hAnsi="Tahoma" w:cs="Tahoma"/>
          <w:sz w:val="22"/>
          <w:szCs w:val="22"/>
        </w:rPr>
        <w:t>m узводно и низводно од места испуштања.</w:t>
      </w:r>
    </w:p>
    <w:p w:rsidR="0005284F" w:rsidRPr="0005284F" w:rsidRDefault="0005284F" w:rsidP="00AB4DFB">
      <w:pPr>
        <w:spacing w:after="120"/>
        <w:jc w:val="both"/>
        <w:rPr>
          <w:rFonts w:ascii="Tahoma" w:hAnsi="Tahoma" w:cs="Tahoma"/>
          <w:sz w:val="22"/>
          <w:szCs w:val="22"/>
          <w:lang w:val="sr-Cyrl-CS"/>
        </w:rPr>
      </w:pPr>
      <w:r w:rsidRPr="0005284F">
        <w:rPr>
          <w:rFonts w:ascii="Tahoma" w:hAnsi="Tahoma" w:cs="Tahoma"/>
          <w:sz w:val="22"/>
          <w:szCs w:val="22"/>
          <w:lang w:val="sr-Cyrl-CS"/>
        </w:rPr>
        <w:t>Планиране објекте прикључити на планирану уличну канализациону мрежу у складу са техничким нормама и прописима надлежног ЈКП Београдски водовод и канализација.</w:t>
      </w:r>
    </w:p>
    <w:p w:rsidR="00E828F6" w:rsidRPr="00B6412B" w:rsidRDefault="00E828F6" w:rsidP="007447C3">
      <w:pPr>
        <w:spacing w:after="120"/>
        <w:jc w:val="both"/>
        <w:rPr>
          <w:rFonts w:ascii="Tahoma" w:hAnsi="Tahoma" w:cs="Tahoma"/>
          <w:b/>
          <w:sz w:val="22"/>
          <w:szCs w:val="22"/>
        </w:rPr>
      </w:pPr>
      <w:r w:rsidRPr="00B6412B">
        <w:rPr>
          <w:rFonts w:ascii="Tahoma" w:hAnsi="Tahoma" w:cs="Tahoma"/>
          <w:b/>
          <w:sz w:val="22"/>
          <w:szCs w:val="22"/>
          <w:lang w:val="ru-RU"/>
        </w:rPr>
        <w:t>Електроенергетска мрежа и објекти</w:t>
      </w:r>
    </w:p>
    <w:p w:rsidR="0049132F" w:rsidRPr="0049132F" w:rsidRDefault="0049132F" w:rsidP="0049132F">
      <w:pPr>
        <w:pStyle w:val="BodyText"/>
        <w:spacing w:after="60"/>
        <w:jc w:val="both"/>
        <w:rPr>
          <w:rFonts w:cs="Tahoma"/>
        </w:rPr>
      </w:pPr>
      <w:r w:rsidRPr="0049132F">
        <w:rPr>
          <w:rFonts w:cs="Tahoma"/>
        </w:rPr>
        <w:t>У оквиру границе Плана изграђени су следећи једносистемски надземни водови 110 kV:</w:t>
      </w:r>
    </w:p>
    <w:p w:rsidR="0049132F" w:rsidRPr="0049132F" w:rsidRDefault="0049132F" w:rsidP="001C2E23">
      <w:pPr>
        <w:pStyle w:val="BodyText"/>
        <w:numPr>
          <w:ilvl w:val="0"/>
          <w:numId w:val="62"/>
        </w:numPr>
        <w:spacing w:after="0"/>
        <w:jc w:val="both"/>
        <w:rPr>
          <w:rFonts w:cs="Tahoma"/>
        </w:rPr>
      </w:pPr>
      <w:r w:rsidRPr="0049132F">
        <w:rPr>
          <w:rFonts w:cs="Tahoma"/>
        </w:rPr>
        <w:t>број 121/1+1180Б, веза трансформаторске станице (ТС) 110/35 kV „Београд 2“ са ТС 110/10 kV „Београд 22 - Барич“ и</w:t>
      </w:r>
    </w:p>
    <w:p w:rsidR="0049132F" w:rsidRPr="0049132F" w:rsidRDefault="0049132F" w:rsidP="001C2E23">
      <w:pPr>
        <w:pStyle w:val="BodyText"/>
        <w:numPr>
          <w:ilvl w:val="0"/>
          <w:numId w:val="62"/>
        </w:numPr>
        <w:spacing w:after="60"/>
        <w:jc w:val="both"/>
        <w:rPr>
          <w:rFonts w:cs="Tahoma"/>
        </w:rPr>
      </w:pPr>
      <w:r w:rsidRPr="0049132F">
        <w:rPr>
          <w:rFonts w:cs="Tahoma"/>
        </w:rPr>
        <w:t>број 117/1, веза ТС 110/35 kV „Београд 2“ са ТС 110/35/10 kV „Београд 35 - Сремчица“.</w:t>
      </w:r>
    </w:p>
    <w:p w:rsidR="0049132F" w:rsidRPr="0049132F" w:rsidRDefault="0049132F" w:rsidP="0049132F">
      <w:pPr>
        <w:spacing w:after="60"/>
        <w:jc w:val="both"/>
        <w:rPr>
          <w:rFonts w:ascii="Tahoma" w:hAnsi="Tahoma" w:cs="Tahoma"/>
          <w:sz w:val="22"/>
          <w:szCs w:val="22"/>
        </w:rPr>
      </w:pPr>
      <w:r w:rsidRPr="0049132F">
        <w:rPr>
          <w:rFonts w:ascii="Tahoma" w:hAnsi="Tahoma" w:cs="Tahoma"/>
          <w:sz w:val="22"/>
          <w:szCs w:val="22"/>
        </w:rPr>
        <w:t>Планом генералне регулације је предвиђено:</w:t>
      </w:r>
    </w:p>
    <w:p w:rsidR="0049132F" w:rsidRPr="0049132F" w:rsidRDefault="0049132F" w:rsidP="001C2E23">
      <w:pPr>
        <w:numPr>
          <w:ilvl w:val="0"/>
          <w:numId w:val="63"/>
        </w:numPr>
        <w:spacing w:after="120"/>
        <w:ind w:left="714" w:hanging="357"/>
        <w:contextualSpacing/>
        <w:jc w:val="both"/>
        <w:rPr>
          <w:rFonts w:ascii="Tahoma" w:hAnsi="Tahoma" w:cs="Tahoma"/>
          <w:sz w:val="22"/>
          <w:szCs w:val="22"/>
        </w:rPr>
      </w:pPr>
      <w:r w:rsidRPr="0049132F">
        <w:rPr>
          <w:rFonts w:ascii="Tahoma" w:hAnsi="Tahoma" w:cs="Tahoma"/>
          <w:sz w:val="22"/>
          <w:szCs w:val="22"/>
        </w:rPr>
        <w:t>реконструкција горе поменутих електроенергетских (ее) водова 110 kV;</w:t>
      </w:r>
    </w:p>
    <w:p w:rsidR="0049132F" w:rsidRPr="0049132F" w:rsidRDefault="0049132F" w:rsidP="001C2E23">
      <w:pPr>
        <w:numPr>
          <w:ilvl w:val="0"/>
          <w:numId w:val="63"/>
        </w:numPr>
        <w:spacing w:after="120"/>
        <w:ind w:left="714" w:hanging="357"/>
        <w:contextualSpacing/>
        <w:jc w:val="both"/>
        <w:rPr>
          <w:rFonts w:ascii="Tahoma" w:hAnsi="Tahoma" w:cs="Tahoma"/>
          <w:sz w:val="22"/>
          <w:szCs w:val="22"/>
        </w:rPr>
      </w:pPr>
      <w:r w:rsidRPr="0049132F">
        <w:rPr>
          <w:rFonts w:ascii="Tahoma" w:hAnsi="Tahoma" w:cs="Tahoma"/>
          <w:sz w:val="22"/>
          <w:szCs w:val="22"/>
        </w:rPr>
        <w:t xml:space="preserve">увођење надземног вода број 117/1 у ТС 220/110 kV „Београд 3“ и </w:t>
      </w:r>
    </w:p>
    <w:p w:rsidR="0049132F" w:rsidRPr="0049132F" w:rsidRDefault="0049132F" w:rsidP="001C2E23">
      <w:pPr>
        <w:numPr>
          <w:ilvl w:val="0"/>
          <w:numId w:val="63"/>
        </w:numPr>
        <w:spacing w:after="120"/>
        <w:ind w:left="714" w:hanging="357"/>
        <w:contextualSpacing/>
        <w:jc w:val="both"/>
        <w:rPr>
          <w:rFonts w:ascii="Tahoma" w:hAnsi="Tahoma" w:cs="Tahoma"/>
          <w:sz w:val="22"/>
          <w:szCs w:val="22"/>
        </w:rPr>
      </w:pPr>
      <w:r w:rsidRPr="0049132F">
        <w:rPr>
          <w:rFonts w:ascii="Tahoma" w:hAnsi="Tahoma" w:cs="Tahoma"/>
          <w:sz w:val="22"/>
          <w:szCs w:val="22"/>
        </w:rPr>
        <w:t>повезивање ТС 110/10 kV „Београд 43 - Железник“, по принципу „улаз-излаз“ на надземни вод број 117/1.</w:t>
      </w:r>
    </w:p>
    <w:p w:rsidR="0049132F" w:rsidRPr="0049132F" w:rsidRDefault="0049132F" w:rsidP="0049132F">
      <w:pPr>
        <w:pStyle w:val="BodyText"/>
        <w:jc w:val="both"/>
        <w:rPr>
          <w:rFonts w:cs="Tahoma"/>
        </w:rPr>
      </w:pPr>
      <w:r w:rsidRPr="0049132F">
        <w:rPr>
          <w:rFonts w:cs="Tahoma"/>
        </w:rPr>
        <w:t>Планира се реконструкција надземног вода број 121/1+1180Б у двосистемски надземни вод 110 kV (постављањем два надземна вода 110 kV на један систем стубова) уз задржавање постојеће трасе и укидање трасе надземног вода број 117/1.</w:t>
      </w:r>
    </w:p>
    <w:p w:rsidR="0049132F" w:rsidRPr="0049132F" w:rsidRDefault="0049132F" w:rsidP="0049132F">
      <w:pPr>
        <w:pStyle w:val="BodyText"/>
        <w:spacing w:after="60"/>
        <w:jc w:val="both"/>
        <w:rPr>
          <w:rFonts w:cs="Tahoma"/>
        </w:rPr>
      </w:pPr>
      <w:r w:rsidRPr="0049132F">
        <w:rPr>
          <w:rFonts w:cs="Tahoma"/>
        </w:rPr>
        <w:t>Како су планирани објекти у колизији са надземним водом број 117/1, Планом се даје могућност сукцесивне реконструкције, од стуба до стуба. Крајње тачке реконструкције, као и економску оправданост, дефинисаће АД „Електромрежа Србије“ Београд (ЕМС) на захтев корисника парцеле.</w:t>
      </w:r>
    </w:p>
    <w:p w:rsidR="0049132F" w:rsidRDefault="0049132F" w:rsidP="0049132F">
      <w:pPr>
        <w:pStyle w:val="BodyText"/>
        <w:jc w:val="both"/>
        <w:rPr>
          <w:rFonts w:cs="Tahoma"/>
          <w:lang w:val="en-US"/>
        </w:rPr>
      </w:pPr>
      <w:r w:rsidRPr="0049132F">
        <w:rPr>
          <w:rFonts w:cs="Tahoma"/>
        </w:rPr>
        <w:t>За надземне водове, у оквиру границе Плана, дефинисан је заштитни појас ширине 25 m од крајњег фазног проводника, са обе стране надземног вода.</w:t>
      </w:r>
    </w:p>
    <w:p w:rsidR="006F4779" w:rsidRPr="00B6412B" w:rsidRDefault="006F4779" w:rsidP="006F4779">
      <w:pPr>
        <w:pStyle w:val="BodyText"/>
        <w:jc w:val="both"/>
        <w:rPr>
          <w:rFonts w:cs="Tahoma"/>
        </w:rPr>
      </w:pPr>
      <w:r w:rsidRPr="006F4779">
        <w:rPr>
          <w:rFonts w:cs="Tahoma"/>
        </w:rPr>
        <w:t>За градњу у заштитном појасу потребна је сагласност ЕМС. Сагласност се даје на Елаборат, у коме се даје тачан однос предметног надземног вода и објекта који ће се градити, уз задовољење закона из области енергетике и заштите животне средине</w:t>
      </w:r>
      <w:r w:rsidRPr="00B6412B">
        <w:rPr>
          <w:rFonts w:cs="Tahoma"/>
        </w:rPr>
        <w:t>.</w:t>
      </w:r>
    </w:p>
    <w:p w:rsidR="006F4779" w:rsidRPr="00B6412B" w:rsidRDefault="006F4779" w:rsidP="006F4779">
      <w:pPr>
        <w:pStyle w:val="BodyText"/>
        <w:spacing w:after="60"/>
        <w:jc w:val="both"/>
        <w:rPr>
          <w:rFonts w:cs="Tahoma"/>
        </w:rPr>
      </w:pPr>
      <w:r w:rsidRPr="006F4779">
        <w:rPr>
          <w:rFonts w:cs="Tahoma"/>
        </w:rPr>
        <w:t xml:space="preserve">Препорука је да минимално растојање планираних саобраћајница и пратеће </w:t>
      </w:r>
      <w:r w:rsidRPr="00B6412B">
        <w:rPr>
          <w:rFonts w:cs="Tahoma"/>
        </w:rPr>
        <w:t>инфраструктуре, од било ког дела стуба надземног вода буде 12 m, што не искључује потребу за Елаборатом.</w:t>
      </w:r>
    </w:p>
    <w:p w:rsidR="006F4779" w:rsidRPr="00B6412B" w:rsidRDefault="006F4779" w:rsidP="006F4779">
      <w:pPr>
        <w:pStyle w:val="BodyText"/>
        <w:jc w:val="both"/>
        <w:rPr>
          <w:rFonts w:cs="Tahoma"/>
        </w:rPr>
      </w:pPr>
      <w:r w:rsidRPr="00B6412B">
        <w:rPr>
          <w:rFonts w:cs="Tahoma"/>
        </w:rPr>
        <w:t xml:space="preserve">Израда Елабората о могућностима градње планираних објеката у заштитном појасу надземног вода, Елабората утицаја надземног вода на планиране објекте од електропроводног материјала и Елабората утицаја надземног вода на </w:t>
      </w:r>
      <w:r w:rsidRPr="00B6412B">
        <w:rPr>
          <w:rFonts w:cs="Tahoma"/>
        </w:rPr>
        <w:lastRenderedPageBreak/>
        <w:t xml:space="preserve">телекомуникационе водове (није за оптичке каблове) биће саставни део даље пројектне документације. </w:t>
      </w:r>
    </w:p>
    <w:p w:rsidR="006F4779" w:rsidRPr="006F4779" w:rsidRDefault="006F4779" w:rsidP="006F4779">
      <w:pPr>
        <w:pStyle w:val="BodyText"/>
        <w:jc w:val="both"/>
        <w:rPr>
          <w:rFonts w:cs="Tahoma"/>
        </w:rPr>
      </w:pPr>
      <w:r w:rsidRPr="006F4779">
        <w:rPr>
          <w:rFonts w:cs="Tahoma"/>
        </w:rPr>
        <w:t>Реконфигурација мреже 110 kV</w:t>
      </w:r>
      <w:r w:rsidR="00C16451">
        <w:rPr>
          <w:rFonts w:cs="Tahoma"/>
        </w:rPr>
        <w:t xml:space="preserve">, </w:t>
      </w:r>
      <w:r w:rsidR="00C16451" w:rsidRPr="00C16451">
        <w:rPr>
          <w:rFonts w:cs="Tahoma"/>
        </w:rPr>
        <w:t>односно реконструкција водова број 117/1 и 121/1+1180Б, повезивање ТС 110/10 kV „Београд 43“ на вод број 117/1 и увођење вода број 117/1 у ТС 220/110 kV „Београд 3</w:t>
      </w:r>
      <w:r w:rsidR="00C16451">
        <w:rPr>
          <w:rFonts w:cs="Tahoma"/>
        </w:rPr>
        <w:t>‟</w:t>
      </w:r>
      <w:r w:rsidR="00C16451" w:rsidRPr="002E68F0">
        <w:rPr>
          <w:rFonts w:cs="Tahoma"/>
        </w:rPr>
        <w:t xml:space="preserve"> </w:t>
      </w:r>
      <w:r w:rsidRPr="006F4779">
        <w:rPr>
          <w:rFonts w:cs="Tahoma"/>
        </w:rPr>
        <w:t xml:space="preserve"> (уместо везе ТС Београд 2 - ТС Београд 35 планира се веза ТС Београд 2 - ТС Београд 43 - ТС Београд 3 - Београд 35) биће предмет посебног плана детаљне регулације. Том приликом, у сарадњи са ЕМС одредиће се траса водова.</w:t>
      </w:r>
    </w:p>
    <w:p w:rsidR="006F4779" w:rsidRPr="006F4779" w:rsidRDefault="006F4779" w:rsidP="006F4779">
      <w:pPr>
        <w:pStyle w:val="BodyText"/>
        <w:jc w:val="both"/>
        <w:rPr>
          <w:rFonts w:cs="Tahoma"/>
        </w:rPr>
      </w:pPr>
      <w:r w:rsidRPr="006F4779">
        <w:rPr>
          <w:rFonts w:cs="Tahoma"/>
        </w:rPr>
        <w:t>ТС 110/10 kV „Београд 43 - Железник“ планирана је Планом детаљне регулације насеља Савска и Језерска тераса, градска општина Чукарица („Службени лист града Београда“, број 10/17)</w:t>
      </w:r>
    </w:p>
    <w:p w:rsidR="00E828F6" w:rsidRPr="00F73911" w:rsidRDefault="00E828F6" w:rsidP="007447C3">
      <w:pPr>
        <w:spacing w:after="120"/>
        <w:jc w:val="both"/>
        <w:rPr>
          <w:rFonts w:ascii="Tahoma" w:hAnsi="Tahoma" w:cs="Tahoma"/>
          <w:b/>
          <w:sz w:val="22"/>
          <w:szCs w:val="22"/>
          <w:lang w:val="sr-Latn-CS"/>
        </w:rPr>
      </w:pPr>
      <w:r w:rsidRPr="00F73911">
        <w:rPr>
          <w:rFonts w:ascii="Tahoma" w:hAnsi="Tahoma" w:cs="Tahoma"/>
          <w:b/>
          <w:sz w:val="22"/>
          <w:szCs w:val="22"/>
          <w:lang w:val="ru-RU"/>
        </w:rPr>
        <w:t>Телекомуникациона мрежа и објекти</w:t>
      </w:r>
    </w:p>
    <w:p w:rsidR="00B6412B" w:rsidRPr="00B6412B" w:rsidRDefault="00B6412B" w:rsidP="00B6412B">
      <w:pPr>
        <w:jc w:val="both"/>
        <w:rPr>
          <w:rFonts w:ascii="Tahoma" w:hAnsi="Tahoma" w:cs="Tahoma"/>
          <w:sz w:val="22"/>
          <w:szCs w:val="22"/>
        </w:rPr>
      </w:pPr>
      <w:r w:rsidRPr="00B6412B">
        <w:rPr>
          <w:rFonts w:ascii="Tahoma" w:hAnsi="Tahoma" w:cs="Tahoma"/>
          <w:sz w:val="22"/>
          <w:szCs w:val="22"/>
        </w:rPr>
        <w:t xml:space="preserve">Предметно подручје, који се обрађује овим планским документом, припада кабловском подручју аутоматске телефонске централе „Железник“ и „Кијево“. Приступна телекомуникациона (тк) мрежа изведена је кабловима постављеним у тк канализацију, а претплатници су преко унутрашњих извода повезани са дистрибутивном тк мрежом. У постојећој тк канализацији положен је већи број оптичких тк каблова транспортне мреже Београда. </w:t>
      </w:r>
    </w:p>
    <w:p w:rsidR="00B6412B" w:rsidRPr="00B6412B" w:rsidRDefault="00B6412B" w:rsidP="00B6412B">
      <w:pPr>
        <w:spacing w:after="120"/>
        <w:jc w:val="both"/>
        <w:rPr>
          <w:rFonts w:ascii="Tahoma" w:hAnsi="Tahoma" w:cs="Tahoma"/>
          <w:sz w:val="22"/>
          <w:szCs w:val="22"/>
        </w:rPr>
      </w:pPr>
      <w:r w:rsidRPr="00B6412B">
        <w:rPr>
          <w:rFonts w:ascii="Tahoma" w:hAnsi="Tahoma" w:cs="Tahoma"/>
          <w:sz w:val="22"/>
          <w:szCs w:val="22"/>
        </w:rPr>
        <w:t xml:space="preserve">Поменута тк канализација положена је у неизграђеним површинама пратећи коридор постојећих саобраћајних површина Улице Авалска (Кружни пут). </w:t>
      </w:r>
    </w:p>
    <w:p w:rsidR="00B6412B" w:rsidRPr="00B6412B" w:rsidRDefault="00B6412B" w:rsidP="00B6412B">
      <w:pPr>
        <w:spacing w:after="120"/>
        <w:jc w:val="both"/>
        <w:rPr>
          <w:rFonts w:ascii="Tahoma" w:hAnsi="Tahoma" w:cs="Tahoma"/>
          <w:sz w:val="22"/>
          <w:szCs w:val="22"/>
        </w:rPr>
      </w:pPr>
      <w:r w:rsidRPr="00B6412B">
        <w:rPr>
          <w:rFonts w:ascii="Tahoma" w:hAnsi="Tahoma" w:cs="Tahoma"/>
          <w:sz w:val="22"/>
          <w:szCs w:val="22"/>
        </w:rPr>
        <w:t xml:space="preserve">Уколико је постојећа тк канализација угрожена планираном изградњом потребно ју је заштитити, односно где то није могуће изместити. </w:t>
      </w:r>
    </w:p>
    <w:p w:rsidR="00B6412B" w:rsidRPr="00B6412B" w:rsidRDefault="00B6412B" w:rsidP="00B6412B">
      <w:pPr>
        <w:widowControl w:val="0"/>
        <w:autoSpaceDE w:val="0"/>
        <w:autoSpaceDN w:val="0"/>
        <w:adjustRightInd w:val="0"/>
        <w:jc w:val="both"/>
        <w:rPr>
          <w:rFonts w:ascii="Tahoma" w:hAnsi="Tahoma" w:cs="Tahoma"/>
          <w:sz w:val="22"/>
          <w:szCs w:val="22"/>
        </w:rPr>
      </w:pPr>
      <w:r w:rsidRPr="00B6412B">
        <w:rPr>
          <w:rFonts w:ascii="Tahoma" w:hAnsi="Tahoma" w:cs="Tahoma"/>
          <w:sz w:val="22"/>
          <w:szCs w:val="22"/>
        </w:rPr>
        <w:t>Приступна тк мрежа за предметни објекат планира се FTTB (полагањем оптичког кабла до објекта – енгл. Fiber To The Building) технологијом монтажом IP (на бази интернет протокола – енгл. Internet Protocol) тк уређаја.</w:t>
      </w:r>
    </w:p>
    <w:p w:rsidR="00B6412B" w:rsidRPr="00B6412B" w:rsidRDefault="00B6412B" w:rsidP="00B6412B">
      <w:pPr>
        <w:widowControl w:val="0"/>
        <w:autoSpaceDE w:val="0"/>
        <w:autoSpaceDN w:val="0"/>
        <w:adjustRightInd w:val="0"/>
        <w:jc w:val="both"/>
        <w:rPr>
          <w:rFonts w:ascii="Tahoma" w:hAnsi="Tahoma" w:cs="Tahoma"/>
          <w:sz w:val="22"/>
          <w:szCs w:val="22"/>
        </w:rPr>
      </w:pPr>
      <w:r w:rsidRPr="00B6412B">
        <w:rPr>
          <w:rFonts w:ascii="Tahoma" w:hAnsi="Tahoma" w:cs="Tahoma"/>
          <w:sz w:val="22"/>
          <w:szCs w:val="22"/>
        </w:rPr>
        <w:t>На основу технологије планира се изградња тк концентрације, за смештај активне и пасивне тк опреме, за сваки планирани комерцијални објекат. Планиране тк концентрацију изградити, према правилима градње, у склопу објекта или као слободностојећи објекат.</w:t>
      </w:r>
    </w:p>
    <w:p w:rsidR="00B6412B" w:rsidRPr="00B6412B" w:rsidRDefault="00B6412B" w:rsidP="00B6412B">
      <w:pPr>
        <w:jc w:val="both"/>
        <w:rPr>
          <w:rFonts w:ascii="Tahoma" w:hAnsi="Tahoma" w:cs="Tahoma"/>
          <w:sz w:val="22"/>
          <w:szCs w:val="22"/>
        </w:rPr>
      </w:pPr>
      <w:r w:rsidRPr="00B6412B">
        <w:rPr>
          <w:rFonts w:ascii="Tahoma" w:hAnsi="Tahoma" w:cs="Tahoma"/>
          <w:sz w:val="22"/>
          <w:szCs w:val="22"/>
        </w:rPr>
        <w:t>За тк концентрацију у indoor (унутрашња монтажа кабинета) варијанти обезбедити просторију у приземљу или првом подземном нивоу објекта минималне површине од 2 m</w:t>
      </w:r>
      <w:r w:rsidRPr="00B6412B">
        <w:rPr>
          <w:rFonts w:ascii="Tahoma" w:hAnsi="Tahoma" w:cs="Tahoma"/>
          <w:sz w:val="22"/>
          <w:szCs w:val="22"/>
          <w:vertAlign w:val="superscript"/>
        </w:rPr>
        <w:t>2</w:t>
      </w:r>
      <w:r w:rsidRPr="00B6412B">
        <w:rPr>
          <w:rFonts w:ascii="Tahoma" w:hAnsi="Tahoma" w:cs="Tahoma"/>
          <w:sz w:val="22"/>
          <w:szCs w:val="22"/>
        </w:rPr>
        <w:t>, климатизовану и са прикључком за напајање електричном енергијом. За тк опрему у outdoor (спољашња монтажа кабинета) варијанти обезбедити простор минималне површине од 2x2 m</w:t>
      </w:r>
      <w:r w:rsidRPr="00B6412B">
        <w:rPr>
          <w:rFonts w:ascii="Tahoma" w:hAnsi="Tahoma" w:cs="Tahoma"/>
          <w:sz w:val="22"/>
          <w:szCs w:val="22"/>
          <w:vertAlign w:val="superscript"/>
        </w:rPr>
        <w:t>2</w:t>
      </w:r>
      <w:r w:rsidRPr="00B6412B">
        <w:rPr>
          <w:rFonts w:ascii="Tahoma" w:hAnsi="Tahoma" w:cs="Tahoma"/>
          <w:sz w:val="22"/>
          <w:szCs w:val="22"/>
        </w:rPr>
        <w:t xml:space="preserve"> на: зеленој површини, тротоарском простору, парцели уз тротоар или зграду, са директним приступом саобраћајним површинама и са прикључком за напајање електричном енергијом.</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Код избора локације тк концентрација водити рачуна да дужина претплатничке петље буде мања од 500 m.</w:t>
      </w:r>
    </w:p>
    <w:p w:rsidR="00B6412B" w:rsidRPr="00B6412B" w:rsidRDefault="00B6412B" w:rsidP="00B6412B">
      <w:pPr>
        <w:jc w:val="both"/>
        <w:rPr>
          <w:rFonts w:ascii="Tahoma" w:hAnsi="Tahoma" w:cs="Tahoma"/>
          <w:sz w:val="22"/>
          <w:szCs w:val="22"/>
        </w:rPr>
      </w:pPr>
      <w:r w:rsidRPr="00B6412B">
        <w:rPr>
          <w:rFonts w:ascii="Tahoma" w:hAnsi="Tahoma" w:cs="Tahoma"/>
          <w:sz w:val="22"/>
          <w:szCs w:val="22"/>
        </w:rPr>
        <w:t>У циљу прикључења поменутих тк концентрација планира се изградња тк канализације, од постојеће тк канализације преко предметног подручја. Планирану тк канализацију реализовати у облику дистрибутивне тк канализације у коју ће се по потреби улачити оптички, односно бакарни тк каблови.</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Од најближег наставка на постојећем оптичком тк каблу, кроз планирану и постојећу тк канализацију, планира се оптички тк кабл до тк концентрација.</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Од планираних тк концентрација до претплатника планира се полагање тк каблова.</w:t>
      </w:r>
    </w:p>
    <w:p w:rsidR="00C16451" w:rsidRPr="00C16451" w:rsidRDefault="00B6412B" w:rsidP="00C16451">
      <w:pPr>
        <w:jc w:val="both"/>
        <w:rPr>
          <w:rFonts w:ascii="Tahoma" w:hAnsi="Tahoma" w:cs="Tahoma"/>
          <w:sz w:val="22"/>
          <w:szCs w:val="22"/>
        </w:rPr>
      </w:pPr>
      <w:proofErr w:type="gramStart"/>
      <w:r w:rsidRPr="00B6412B">
        <w:rPr>
          <w:rFonts w:ascii="Tahoma" w:hAnsi="Tahoma" w:cs="Tahoma"/>
          <w:sz w:val="22"/>
          <w:szCs w:val="22"/>
        </w:rPr>
        <w:t xml:space="preserve">За потребе бежичне приступне мреже планира се изградња четири базне станице (БС), у централном и ободним деловима Плана. За БС у источном и западном делу Плана обезбеђене су грађевинске парцеле БС1 и БС4, </w:t>
      </w:r>
      <w:r w:rsidR="00C16451" w:rsidRPr="00C16451">
        <w:rPr>
          <w:rFonts w:ascii="Tahoma" w:hAnsi="Tahoma" w:cs="Tahoma"/>
          <w:sz w:val="22"/>
          <w:szCs w:val="22"/>
        </w:rPr>
        <w:t>имају директан приступ са јавне саобраћајне површине.</w:t>
      </w:r>
      <w:proofErr w:type="gramEnd"/>
      <w:r w:rsidR="00C16451" w:rsidRPr="00C16451">
        <w:rPr>
          <w:rFonts w:ascii="Tahoma" w:hAnsi="Tahoma" w:cs="Tahoma"/>
          <w:sz w:val="22"/>
          <w:szCs w:val="22"/>
        </w:rPr>
        <w:t xml:space="preserve"> Антенски носач мора бити удаљен од јавне саобраћајне </w:t>
      </w:r>
      <w:r w:rsidR="00C16451" w:rsidRPr="00C16451">
        <w:rPr>
          <w:rFonts w:ascii="Tahoma" w:hAnsi="Tahoma" w:cs="Tahoma"/>
          <w:sz w:val="22"/>
          <w:szCs w:val="22"/>
        </w:rPr>
        <w:lastRenderedPageBreak/>
        <w:t>површине за висину стуба. Висинска разлика између БС и кровне површине објекта у окружењу мора бити најмање 10 m. Технолошкe висинe су од 15 до 36 m. Простор БС састоји се од типског стилизованог цевастог стуба на који је постављена радио опрема и панел антене, а поред стуба смештена је платформа са тк кабинетима. Обавезно је ограђивање комплекса. Ограда мора бити транспарентна, висине до 2,5 m.</w:t>
      </w:r>
    </w:p>
    <w:p w:rsidR="00B6412B" w:rsidRPr="00B6412B" w:rsidRDefault="00B6412B" w:rsidP="00C16451">
      <w:pPr>
        <w:jc w:val="both"/>
        <w:rPr>
          <w:rFonts w:ascii="Tahoma" w:hAnsi="Tahoma" w:cs="Tahoma"/>
          <w:sz w:val="22"/>
          <w:szCs w:val="22"/>
        </w:rPr>
      </w:pPr>
      <w:proofErr w:type="gramStart"/>
      <w:r w:rsidRPr="00B6412B">
        <w:rPr>
          <w:rFonts w:ascii="Tahoma" w:hAnsi="Tahoma" w:cs="Tahoma"/>
          <w:sz w:val="22"/>
          <w:szCs w:val="22"/>
        </w:rPr>
        <w:t>На планираном комерцијалном објекту у централном и јужном делу Плана, или у оквиру његове парцеле према планском уређењу простора, предвидети могућност постављања опреме БС.</w:t>
      </w:r>
      <w:proofErr w:type="gramEnd"/>
      <w:r w:rsidRPr="00B6412B">
        <w:rPr>
          <w:rFonts w:ascii="Tahoma" w:hAnsi="Tahoma" w:cs="Tahoma"/>
          <w:sz w:val="22"/>
          <w:szCs w:val="22"/>
        </w:rPr>
        <w:t xml:space="preserve"> Планиране БС изградити (посебно или заједнички за више оператора), према правилима градње, на објекту или као слободностојећи објекат.</w:t>
      </w:r>
    </w:p>
    <w:p w:rsidR="00B6412B" w:rsidRPr="00B6412B" w:rsidRDefault="00B6412B" w:rsidP="00B6412B">
      <w:pPr>
        <w:tabs>
          <w:tab w:val="left" w:pos="945"/>
        </w:tabs>
        <w:spacing w:after="60"/>
        <w:jc w:val="both"/>
        <w:rPr>
          <w:rFonts w:ascii="Tahoma" w:hAnsi="Tahoma" w:cs="Tahoma"/>
          <w:sz w:val="22"/>
          <w:szCs w:val="22"/>
        </w:rPr>
      </w:pPr>
      <w:r w:rsidRPr="00B6412B">
        <w:rPr>
          <w:rFonts w:ascii="Tahoma" w:hAnsi="Tahoma" w:cs="Tahoma"/>
          <w:sz w:val="22"/>
          <w:szCs w:val="22"/>
        </w:rPr>
        <w:t>За БС на објекту обезбедити:</w:t>
      </w:r>
    </w:p>
    <w:p w:rsidR="00B6412B" w:rsidRPr="00B6412B" w:rsidRDefault="00B6412B" w:rsidP="001C2E23">
      <w:pPr>
        <w:numPr>
          <w:ilvl w:val="0"/>
          <w:numId w:val="65"/>
        </w:numPr>
        <w:jc w:val="both"/>
        <w:rPr>
          <w:rFonts w:ascii="Tahoma" w:hAnsi="Tahoma" w:cs="Tahoma"/>
          <w:sz w:val="22"/>
          <w:szCs w:val="22"/>
        </w:rPr>
      </w:pPr>
      <w:r w:rsidRPr="00B6412B">
        <w:rPr>
          <w:rFonts w:ascii="Tahoma" w:hAnsi="Tahoma" w:cs="Tahoma"/>
          <w:sz w:val="22"/>
          <w:szCs w:val="22"/>
        </w:rPr>
        <w:t>просторију у објекту за смештај indoor опреме БС минималне површине од 20 m</w:t>
      </w:r>
      <w:r w:rsidRPr="00B6412B">
        <w:rPr>
          <w:rFonts w:ascii="Tahoma" w:hAnsi="Tahoma" w:cs="Tahoma"/>
          <w:sz w:val="22"/>
          <w:szCs w:val="22"/>
          <w:vertAlign w:val="superscript"/>
        </w:rPr>
        <w:t>2</w:t>
      </w:r>
      <w:r w:rsidRPr="00B6412B">
        <w:rPr>
          <w:rFonts w:ascii="Tahoma" w:hAnsi="Tahoma" w:cs="Tahoma"/>
          <w:sz w:val="22"/>
          <w:szCs w:val="22"/>
        </w:rPr>
        <w:t>, или простор на крову објекта за смештај outdoor опреме БС минималне површине од 2x3 m</w:t>
      </w:r>
      <w:r w:rsidRPr="00B6412B">
        <w:rPr>
          <w:rFonts w:ascii="Tahoma" w:hAnsi="Tahoma" w:cs="Tahoma"/>
          <w:sz w:val="22"/>
          <w:szCs w:val="22"/>
          <w:vertAlign w:val="superscript"/>
        </w:rPr>
        <w:t>2</w:t>
      </w:r>
      <w:r w:rsidRPr="00B6412B">
        <w:rPr>
          <w:rFonts w:ascii="Tahoma" w:hAnsi="Tahoma" w:cs="Tahoma"/>
          <w:sz w:val="22"/>
          <w:szCs w:val="22"/>
        </w:rPr>
        <w:t>, са прикључком за напајање електричном енергијом;</w:t>
      </w:r>
    </w:p>
    <w:p w:rsidR="00B6412B" w:rsidRPr="00B6412B" w:rsidRDefault="00B6412B" w:rsidP="001C2E23">
      <w:pPr>
        <w:numPr>
          <w:ilvl w:val="0"/>
          <w:numId w:val="65"/>
        </w:numPr>
        <w:jc w:val="both"/>
        <w:rPr>
          <w:rFonts w:ascii="Tahoma" w:hAnsi="Tahoma" w:cs="Tahoma"/>
          <w:sz w:val="22"/>
          <w:szCs w:val="22"/>
        </w:rPr>
      </w:pPr>
      <w:r w:rsidRPr="00B6412B">
        <w:rPr>
          <w:rFonts w:ascii="Tahoma" w:hAnsi="Tahoma" w:cs="Tahoma"/>
          <w:sz w:val="22"/>
          <w:szCs w:val="22"/>
        </w:rPr>
        <w:t>простор на четири угла објекта, на крову уз саму ивицу објекта, за смештај антенских носача који треба да носе радио опрему и панел антене;</w:t>
      </w:r>
    </w:p>
    <w:p w:rsidR="00B6412B" w:rsidRPr="00B6412B" w:rsidRDefault="00B6412B" w:rsidP="001C2E23">
      <w:pPr>
        <w:numPr>
          <w:ilvl w:val="0"/>
          <w:numId w:val="65"/>
        </w:numPr>
        <w:spacing w:after="60"/>
        <w:jc w:val="both"/>
        <w:rPr>
          <w:rFonts w:ascii="Tahoma" w:hAnsi="Tahoma" w:cs="Tahoma"/>
          <w:sz w:val="22"/>
          <w:szCs w:val="22"/>
        </w:rPr>
      </w:pPr>
      <w:r w:rsidRPr="00B6412B">
        <w:rPr>
          <w:rFonts w:ascii="Tahoma" w:hAnsi="Tahoma" w:cs="Tahoma"/>
          <w:sz w:val="22"/>
          <w:szCs w:val="22"/>
        </w:rPr>
        <w:t>да испред антена не буде препрека које би ометале рад БС.</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За БС као слободностојећи објекат обезбедити простор минималне површине од 10x10 m</w:t>
      </w:r>
      <w:r w:rsidRPr="00B6412B">
        <w:rPr>
          <w:rFonts w:ascii="Tahoma" w:hAnsi="Tahoma" w:cs="Tahoma"/>
          <w:sz w:val="22"/>
          <w:szCs w:val="22"/>
          <w:vertAlign w:val="superscript"/>
        </w:rPr>
        <w:t>2</w:t>
      </w:r>
      <w:r w:rsidRPr="00B6412B">
        <w:rPr>
          <w:rFonts w:ascii="Tahoma" w:hAnsi="Tahoma" w:cs="Tahoma"/>
          <w:sz w:val="22"/>
          <w:szCs w:val="22"/>
        </w:rPr>
        <w:t xml:space="preserve"> са директним приступом саобраћајним површинама и са прикључком за напајање електричном енергијом. Код избора локације водити рачуна да оса стилизованог цевастог стуба мора бити удаљена од саобраћајнице за висину стуба (могуће висине стуба су од 10 m до 36 m).</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Од најближег наставка на постојећем оптичком тк каблу, кроз планирану и постојећу тк канализацију, планира се оптички тк кабл до БС.</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rPr>
        <w:t>Услед специфичности комерцијалних садржаја, оставља се кориснику парцеле да у сарадњи са тк оператором одреди начин изградње (outdoor - спољашња монтажа кабинета или indoor - унутрашња монтажа кабинета), величину простора, капацитет, тaчну локацију, као и место прикључења тк концентрације и БС кроз израду техничке документације сходно динамици изградње.</w:t>
      </w:r>
    </w:p>
    <w:p w:rsidR="00B6412B" w:rsidRPr="00B6412B" w:rsidRDefault="00B6412B" w:rsidP="00B6412B">
      <w:pPr>
        <w:jc w:val="both"/>
        <w:rPr>
          <w:rFonts w:ascii="Tahoma" w:hAnsi="Tahoma" w:cs="Tahoma"/>
          <w:sz w:val="22"/>
          <w:szCs w:val="22"/>
          <w:lang w:val="sr-Cyrl-CS"/>
        </w:rPr>
      </w:pPr>
      <w:r w:rsidRPr="00B6412B">
        <w:rPr>
          <w:rFonts w:ascii="Tahoma" w:hAnsi="Tahoma" w:cs="Tahoma"/>
          <w:sz w:val="22"/>
          <w:szCs w:val="22"/>
          <w:lang w:val="sr-Cyrl-CS"/>
        </w:rPr>
        <w:t>Дуж свих саобраћајница, у тротоарском простору, планиране су трасе за полагање горе поменуте тк канализације, са одговарајућим прелазима саобраћајница.</w:t>
      </w:r>
    </w:p>
    <w:p w:rsidR="00B6412B" w:rsidRPr="00B6412B" w:rsidRDefault="00B6412B" w:rsidP="00B6412B">
      <w:pPr>
        <w:jc w:val="both"/>
        <w:rPr>
          <w:rFonts w:ascii="Tahoma" w:hAnsi="Tahoma" w:cs="Tahoma"/>
          <w:sz w:val="22"/>
          <w:szCs w:val="22"/>
        </w:rPr>
      </w:pPr>
      <w:r w:rsidRPr="00B6412B">
        <w:rPr>
          <w:rFonts w:ascii="Tahoma" w:hAnsi="Tahoma" w:cs="Tahoma"/>
          <w:sz w:val="22"/>
          <w:szCs w:val="22"/>
          <w:lang w:val="sr-Cyrl-CS"/>
        </w:rPr>
        <w:t>Планирану тк канализацију постављати испод тротоарског простора и у неизграђеним површинама, у рову дубине</w:t>
      </w:r>
      <w:r w:rsidRPr="00B6412B">
        <w:rPr>
          <w:rFonts w:ascii="Tahoma" w:hAnsi="Tahoma" w:cs="Tahoma"/>
          <w:sz w:val="22"/>
          <w:szCs w:val="22"/>
        </w:rPr>
        <w:t xml:space="preserve"> 0,8 m, односно 1</w:t>
      </w:r>
      <w:r w:rsidRPr="00B6412B">
        <w:rPr>
          <w:rFonts w:ascii="Tahoma" w:hAnsi="Tahoma" w:cs="Tahoma"/>
          <w:sz w:val="22"/>
          <w:szCs w:val="22"/>
          <w:lang w:val="ru-RU"/>
        </w:rPr>
        <w:t xml:space="preserve">,2 </w:t>
      </w:r>
      <w:r w:rsidRPr="00B6412B">
        <w:rPr>
          <w:rFonts w:ascii="Tahoma" w:hAnsi="Tahoma" w:cs="Tahoma"/>
          <w:sz w:val="22"/>
          <w:szCs w:val="22"/>
        </w:rPr>
        <w:t>m испод коловоза (мерећи од горње коте цеви до доње коте коловоза) и ширине 0,4 m.</w:t>
      </w:r>
    </w:p>
    <w:p w:rsidR="00B6412B" w:rsidRPr="00B6412B" w:rsidRDefault="00B6412B" w:rsidP="00B6412B">
      <w:pPr>
        <w:spacing w:after="60"/>
        <w:jc w:val="both"/>
        <w:rPr>
          <w:rFonts w:ascii="Tahoma" w:hAnsi="Tahoma" w:cs="Tahoma"/>
          <w:sz w:val="22"/>
          <w:szCs w:val="22"/>
        </w:rPr>
      </w:pPr>
      <w:r w:rsidRPr="00B6412B">
        <w:rPr>
          <w:rFonts w:ascii="Tahoma" w:hAnsi="Tahoma" w:cs="Tahoma"/>
          <w:sz w:val="22"/>
          <w:szCs w:val="22"/>
          <w:lang w:val="ru-RU"/>
        </w:rPr>
        <w:t xml:space="preserve">Димензије тк окна износе оријентационо: </w:t>
      </w:r>
      <w:r w:rsidRPr="00B6412B">
        <w:rPr>
          <w:rFonts w:ascii="Tahoma" w:hAnsi="Tahoma" w:cs="Tahoma"/>
          <w:sz w:val="22"/>
          <w:szCs w:val="22"/>
        </w:rPr>
        <w:t xml:space="preserve">0,8 x 1,0 x 1,0 m³ (ширина x дужина x висина), и повезују се са две PVC (PEHD) цеви пречника </w:t>
      </w:r>
      <w:r w:rsidRPr="00B6412B">
        <w:rPr>
          <w:rFonts w:ascii="Tahoma" w:hAnsi="Tahoma" w:cs="Tahoma"/>
          <w:sz w:val="22"/>
          <w:szCs w:val="22"/>
        </w:rPr>
        <w:sym w:font="Symbol" w:char="F0C6"/>
      </w:r>
      <w:r w:rsidRPr="00B6412B">
        <w:rPr>
          <w:rFonts w:ascii="Tahoma" w:hAnsi="Tahoma" w:cs="Tahoma"/>
          <w:sz w:val="22"/>
          <w:szCs w:val="22"/>
        </w:rPr>
        <w:t>110 mm.</w:t>
      </w:r>
    </w:p>
    <w:p w:rsidR="00B6412B" w:rsidRPr="00B6412B" w:rsidRDefault="00B6412B" w:rsidP="00B6412B">
      <w:pPr>
        <w:tabs>
          <w:tab w:val="left" w:pos="945"/>
        </w:tabs>
        <w:spacing w:after="120"/>
        <w:jc w:val="both"/>
        <w:rPr>
          <w:rFonts w:ascii="Tahoma" w:hAnsi="Tahoma" w:cs="Tahoma"/>
          <w:sz w:val="22"/>
          <w:szCs w:val="22"/>
        </w:rPr>
      </w:pPr>
      <w:r w:rsidRPr="00B6412B">
        <w:rPr>
          <w:rFonts w:ascii="Tahoma" w:hAnsi="Tahoma" w:cs="Tahoma"/>
          <w:sz w:val="22"/>
          <w:szCs w:val="22"/>
        </w:rPr>
        <w:t>Планиране тк каблове, вишенаменске каблове и каблове за потребе кабловског дистрибуционог система полагати кроз тк канализацију.</w:t>
      </w:r>
    </w:p>
    <w:p w:rsidR="00E828F6" w:rsidRPr="004B5D25" w:rsidRDefault="00E828F6" w:rsidP="007447C3">
      <w:pPr>
        <w:spacing w:after="120"/>
        <w:jc w:val="both"/>
        <w:rPr>
          <w:rFonts w:ascii="Tahoma" w:hAnsi="Tahoma" w:cs="Tahoma"/>
          <w:b/>
          <w:sz w:val="22"/>
          <w:szCs w:val="22"/>
          <w:lang w:val="ru-RU"/>
        </w:rPr>
      </w:pPr>
      <w:r w:rsidRPr="004B5D25">
        <w:rPr>
          <w:rFonts w:ascii="Tahoma" w:hAnsi="Tahoma" w:cs="Tahoma"/>
          <w:b/>
          <w:sz w:val="22"/>
          <w:szCs w:val="22"/>
          <w:lang w:val="ru-RU"/>
        </w:rPr>
        <w:t>Гасоводна мрежа и објекти</w:t>
      </w:r>
    </w:p>
    <w:p w:rsidR="00F73911" w:rsidRPr="006111C3" w:rsidRDefault="00F73911" w:rsidP="00485416">
      <w:pPr>
        <w:spacing w:after="120"/>
        <w:jc w:val="both"/>
        <w:rPr>
          <w:rFonts w:ascii="Tahoma" w:hAnsi="Tahoma" w:cs="Tahoma"/>
          <w:sz w:val="22"/>
          <w:szCs w:val="22"/>
          <w:lang w:val="sr-Cyrl-CS"/>
        </w:rPr>
      </w:pPr>
      <w:r w:rsidRPr="006111C3">
        <w:rPr>
          <w:rFonts w:ascii="Tahoma" w:hAnsi="Tahoma" w:cs="Tahoma"/>
          <w:sz w:val="22"/>
          <w:szCs w:val="22"/>
          <w:lang w:val="sr-Cyrl-CS"/>
        </w:rPr>
        <w:t xml:space="preserve">На предметном простору </w:t>
      </w:r>
      <w:r w:rsidRPr="006111C3">
        <w:rPr>
          <w:rFonts w:ascii="Tahoma" w:hAnsi="Tahoma" w:cs="Tahoma"/>
          <w:sz w:val="22"/>
          <w:szCs w:val="22"/>
        </w:rPr>
        <w:t>je</w:t>
      </w:r>
      <w:r w:rsidRPr="006111C3">
        <w:rPr>
          <w:rFonts w:ascii="Tahoma" w:hAnsi="Tahoma" w:cs="Tahoma"/>
          <w:sz w:val="22"/>
          <w:szCs w:val="22"/>
          <w:lang w:val="sr-Cyrl-CS"/>
        </w:rPr>
        <w:t xml:space="preserve"> изведена је и у фази експлоатације деоница ГМ 05-04 </w:t>
      </w:r>
      <w:r w:rsidRPr="006111C3">
        <w:rPr>
          <w:rFonts w:ascii="Tahoma" w:hAnsi="Tahoma" w:cs="Tahoma"/>
          <w:sz w:val="22"/>
          <w:szCs w:val="22"/>
        </w:rPr>
        <w:t>челичног дистрибутивног</w:t>
      </w:r>
      <w:r w:rsidRPr="006111C3">
        <w:rPr>
          <w:rFonts w:ascii="Tahoma" w:hAnsi="Tahoma" w:cs="Tahoma"/>
          <w:sz w:val="22"/>
          <w:szCs w:val="22"/>
          <w:lang w:val="sr-Cyrl-CS"/>
        </w:rPr>
        <w:t xml:space="preserve"> гасовода пречника Ø355.6 </w:t>
      </w:r>
      <w:r w:rsidRPr="006111C3">
        <w:rPr>
          <w:rFonts w:ascii="Tahoma" w:hAnsi="Tahoma" w:cs="Tahoma"/>
          <w:sz w:val="22"/>
          <w:szCs w:val="22"/>
          <w:lang w:val="sr-Latn-CS"/>
        </w:rPr>
        <w:t>mm</w:t>
      </w:r>
      <w:r w:rsidRPr="006111C3">
        <w:rPr>
          <w:rFonts w:ascii="Tahoma" w:hAnsi="Tahoma" w:cs="Tahoma"/>
          <w:sz w:val="22"/>
          <w:szCs w:val="22"/>
        </w:rPr>
        <w:t xml:space="preserve">, </w:t>
      </w:r>
      <w:r w:rsidRPr="006111C3">
        <w:rPr>
          <w:rFonts w:ascii="Tahoma" w:hAnsi="Tahoma" w:cs="Tahoma"/>
          <w:sz w:val="22"/>
          <w:szCs w:val="22"/>
          <w:lang w:val="sr-Cyrl-CS"/>
        </w:rPr>
        <w:t xml:space="preserve">притиска </w:t>
      </w:r>
      <w:r w:rsidRPr="006111C3">
        <w:rPr>
          <w:rFonts w:ascii="Tahoma" w:hAnsi="Tahoma" w:cs="Tahoma"/>
          <w:sz w:val="22"/>
          <w:szCs w:val="22"/>
        </w:rPr>
        <w:t>p</w:t>
      </w:r>
      <w:r w:rsidRPr="006111C3">
        <w:rPr>
          <w:rFonts w:ascii="Tahoma" w:hAnsi="Tahoma" w:cs="Tahoma"/>
          <w:sz w:val="22"/>
          <w:szCs w:val="22"/>
          <w:lang w:val="sr-Cyrl-CS"/>
        </w:rPr>
        <w:t xml:space="preserve">=6÷16 </w:t>
      </w:r>
      <w:r w:rsidRPr="006111C3">
        <w:rPr>
          <w:rFonts w:ascii="Tahoma" w:hAnsi="Tahoma" w:cs="Tahoma"/>
          <w:sz w:val="22"/>
          <w:szCs w:val="22"/>
        </w:rPr>
        <w:t>bar</w:t>
      </w:r>
      <w:r w:rsidRPr="006111C3">
        <w:rPr>
          <w:rFonts w:ascii="Tahoma" w:hAnsi="Tahoma" w:cs="Tahoma"/>
          <w:sz w:val="22"/>
          <w:szCs w:val="22"/>
          <w:lang w:val="sr-Cyrl-CS"/>
        </w:rPr>
        <w:t>-а, у граници предметног плана положена дуж западне стране Ибарске магистрале.</w:t>
      </w:r>
    </w:p>
    <w:p w:rsidR="00F73911" w:rsidRPr="00F73911" w:rsidRDefault="00F73911" w:rsidP="00485416">
      <w:pPr>
        <w:spacing w:after="120"/>
        <w:jc w:val="both"/>
        <w:rPr>
          <w:rFonts w:ascii="Tahoma" w:hAnsi="Tahoma" w:cs="Tahoma"/>
          <w:color w:val="006600"/>
          <w:sz w:val="22"/>
          <w:szCs w:val="22"/>
          <w:lang w:val="sr-Cyrl-CS"/>
        </w:rPr>
      </w:pPr>
      <w:r w:rsidRPr="006111C3">
        <w:rPr>
          <w:rFonts w:ascii="Tahoma" w:hAnsi="Tahoma" w:cs="Tahoma"/>
          <w:sz w:val="22"/>
          <w:szCs w:val="22"/>
          <w:lang w:val="sr-Cyrl-CS"/>
        </w:rPr>
        <w:t>За гасификацију предметн</w:t>
      </w:r>
      <w:r w:rsidR="00485416">
        <w:rPr>
          <w:rFonts w:ascii="Tahoma" w:hAnsi="Tahoma" w:cs="Tahoma"/>
          <w:sz w:val="22"/>
          <w:szCs w:val="22"/>
          <w:lang w:val="sr-Cyrl-CS"/>
        </w:rPr>
        <w:t>ог простора планира се изградња</w:t>
      </w:r>
      <w:r w:rsidRPr="006111C3">
        <w:rPr>
          <w:rFonts w:ascii="Tahoma" w:hAnsi="Tahoma" w:cs="Tahoma"/>
          <w:sz w:val="22"/>
          <w:szCs w:val="22"/>
          <w:lang w:val="sr-Cyrl-CS"/>
        </w:rPr>
        <w:t>:</w:t>
      </w:r>
    </w:p>
    <w:p w:rsidR="00F73911" w:rsidRPr="006111C3" w:rsidRDefault="00F73911" w:rsidP="001C2E23">
      <w:pPr>
        <w:numPr>
          <w:ilvl w:val="0"/>
          <w:numId w:val="67"/>
        </w:numPr>
        <w:spacing w:after="120"/>
        <w:ind w:left="714" w:hanging="357"/>
        <w:contextualSpacing/>
        <w:jc w:val="both"/>
        <w:rPr>
          <w:rFonts w:ascii="Tahoma" w:hAnsi="Tahoma" w:cs="Tahoma"/>
          <w:sz w:val="22"/>
          <w:szCs w:val="22"/>
          <w:lang w:val="sr-Cyrl-CS"/>
        </w:rPr>
      </w:pPr>
      <w:r w:rsidRPr="006111C3">
        <w:rPr>
          <w:rFonts w:ascii="Tahoma" w:hAnsi="Tahoma" w:cs="Tahoma"/>
          <w:sz w:val="22"/>
          <w:szCs w:val="22"/>
          <w:lang w:val="sr-Cyrl-CS"/>
        </w:rPr>
        <w:t xml:space="preserve">МРС "Орловача" опште потрошње, за коју је планирана грађевинска парцела површине </w:t>
      </w:r>
      <w:r w:rsidRPr="006111C3">
        <w:rPr>
          <w:rFonts w:ascii="Tahoma" w:hAnsi="Tahoma" w:cs="Tahoma"/>
          <w:sz w:val="22"/>
          <w:szCs w:val="22"/>
          <w:lang w:val="sr-Latn-CS"/>
        </w:rPr>
        <w:t xml:space="preserve">cca </w:t>
      </w:r>
      <w:r w:rsidRPr="006111C3">
        <w:rPr>
          <w:rFonts w:ascii="Tahoma" w:hAnsi="Tahoma" w:cs="Tahoma"/>
          <w:sz w:val="22"/>
          <w:szCs w:val="22"/>
        </w:rPr>
        <w:t>750</w:t>
      </w:r>
      <w:r w:rsidRPr="006111C3">
        <w:rPr>
          <w:rFonts w:ascii="Tahoma" w:hAnsi="Tahoma" w:cs="Tahoma"/>
          <w:sz w:val="22"/>
          <w:szCs w:val="22"/>
          <w:lang w:val="sr-Latn-CS"/>
        </w:rPr>
        <w:t xml:space="preserve">m², </w:t>
      </w:r>
      <w:r w:rsidRPr="006111C3">
        <w:rPr>
          <w:rFonts w:ascii="Tahoma" w:hAnsi="Tahoma" w:cs="Tahoma"/>
          <w:sz w:val="22"/>
          <w:szCs w:val="22"/>
          <w:lang w:val="sr-Cyrl-CS"/>
        </w:rPr>
        <w:t>којом се обухвата и њена заштитна зона. Мерно-регулациона станица (МРС) је објекат димензија 9</w:t>
      </w:r>
      <w:r w:rsidRPr="006111C3">
        <w:rPr>
          <w:rFonts w:ascii="Tahoma" w:hAnsi="Tahoma" w:cs="Tahoma"/>
          <w:sz w:val="22"/>
          <w:szCs w:val="22"/>
          <w:lang w:val="sr-Latn-CS"/>
        </w:rPr>
        <w:t>m</w:t>
      </w:r>
      <w:r w:rsidR="00485416">
        <w:rPr>
          <w:rFonts w:ascii="Tahoma" w:hAnsi="Tahoma" w:cs="Tahoma"/>
          <w:sz w:val="22"/>
          <w:szCs w:val="22"/>
          <w:lang w:val="sr-Latn-CS"/>
        </w:rPr>
        <w:t>x</w:t>
      </w:r>
      <w:r w:rsidRPr="006111C3">
        <w:rPr>
          <w:rFonts w:ascii="Tahoma" w:hAnsi="Tahoma" w:cs="Tahoma"/>
          <w:sz w:val="22"/>
          <w:szCs w:val="22"/>
          <w:lang w:val="sr-Latn-CS"/>
        </w:rPr>
        <w:t xml:space="preserve">5m, </w:t>
      </w:r>
      <w:r w:rsidRPr="006111C3">
        <w:rPr>
          <w:rFonts w:ascii="Tahoma" w:hAnsi="Tahoma" w:cs="Tahoma"/>
          <w:sz w:val="22"/>
          <w:szCs w:val="22"/>
          <w:lang w:val="sr-Cyrl-CS"/>
        </w:rPr>
        <w:t xml:space="preserve">капацитета </w:t>
      </w:r>
      <w:r w:rsidRPr="006111C3">
        <w:rPr>
          <w:rFonts w:ascii="Tahoma" w:hAnsi="Tahoma" w:cs="Tahoma"/>
          <w:sz w:val="22"/>
          <w:szCs w:val="22"/>
        </w:rPr>
        <w:t>Bh</w:t>
      </w:r>
      <w:r w:rsidRPr="006111C3">
        <w:rPr>
          <w:rFonts w:ascii="Tahoma" w:hAnsi="Tahoma" w:cs="Tahoma"/>
          <w:sz w:val="22"/>
          <w:szCs w:val="22"/>
          <w:lang w:val="sr-Cyrl-CS"/>
        </w:rPr>
        <w:t>=6000</w:t>
      </w:r>
      <w:r w:rsidRPr="006111C3">
        <w:rPr>
          <w:rFonts w:ascii="Tahoma" w:hAnsi="Tahoma" w:cs="Tahoma"/>
          <w:sz w:val="22"/>
          <w:szCs w:val="22"/>
        </w:rPr>
        <w:t>m</w:t>
      </w:r>
      <w:r w:rsidRPr="006111C3">
        <w:rPr>
          <w:rFonts w:ascii="Tahoma" w:hAnsi="Tahoma" w:cs="Tahoma"/>
          <w:sz w:val="22"/>
          <w:szCs w:val="22"/>
          <w:lang w:val="sr-Cyrl-CS"/>
        </w:rPr>
        <w:t>³/</w:t>
      </w:r>
      <w:r w:rsidRPr="006111C3">
        <w:rPr>
          <w:rFonts w:ascii="Tahoma" w:hAnsi="Tahoma" w:cs="Tahoma"/>
          <w:sz w:val="22"/>
          <w:szCs w:val="22"/>
        </w:rPr>
        <w:t>h</w:t>
      </w:r>
      <w:r w:rsidRPr="006111C3">
        <w:rPr>
          <w:rFonts w:ascii="Tahoma" w:hAnsi="Tahoma" w:cs="Tahoma"/>
          <w:sz w:val="22"/>
          <w:szCs w:val="22"/>
          <w:lang w:val="sr-Cyrl-CS"/>
        </w:rPr>
        <w:t xml:space="preserve">. У њој се обавља редукција притиска са </w:t>
      </w:r>
      <w:r w:rsidRPr="006111C3">
        <w:rPr>
          <w:rFonts w:ascii="Tahoma" w:hAnsi="Tahoma" w:cs="Tahoma"/>
          <w:sz w:val="22"/>
          <w:szCs w:val="22"/>
        </w:rPr>
        <w:t>p</w:t>
      </w:r>
      <w:r w:rsidRPr="006111C3">
        <w:rPr>
          <w:rFonts w:ascii="Tahoma" w:hAnsi="Tahoma" w:cs="Tahoma"/>
          <w:sz w:val="22"/>
          <w:szCs w:val="22"/>
          <w:lang w:val="sr-Cyrl-CS"/>
        </w:rPr>
        <w:t>=6</w:t>
      </w:r>
      <w:r w:rsidRPr="006111C3">
        <w:rPr>
          <w:rFonts w:ascii="Tahoma" w:hAnsi="Tahoma" w:cs="Tahoma"/>
          <w:sz w:val="22"/>
          <w:szCs w:val="22"/>
        </w:rPr>
        <w:sym w:font="Technic" w:char="F0F7"/>
      </w:r>
      <w:r w:rsidRPr="006111C3">
        <w:rPr>
          <w:rFonts w:ascii="Tahoma" w:hAnsi="Tahoma" w:cs="Tahoma"/>
          <w:sz w:val="22"/>
          <w:szCs w:val="22"/>
          <w:lang w:val="sr-Cyrl-CS"/>
        </w:rPr>
        <w:t xml:space="preserve">16 </w:t>
      </w:r>
      <w:r w:rsidRPr="006111C3">
        <w:rPr>
          <w:rFonts w:ascii="Tahoma" w:hAnsi="Tahoma" w:cs="Tahoma"/>
          <w:sz w:val="22"/>
          <w:szCs w:val="22"/>
          <w:lang w:val="sr-Latn-CS"/>
        </w:rPr>
        <w:t>bar</w:t>
      </w:r>
      <w:r w:rsidRPr="006111C3">
        <w:rPr>
          <w:rFonts w:ascii="Tahoma" w:hAnsi="Tahoma" w:cs="Tahoma"/>
          <w:sz w:val="22"/>
          <w:szCs w:val="22"/>
          <w:lang w:val="sr-Cyrl-CS"/>
        </w:rPr>
        <w:t xml:space="preserve">-а на </w:t>
      </w:r>
      <w:r w:rsidRPr="006111C3">
        <w:rPr>
          <w:rFonts w:ascii="Tahoma" w:hAnsi="Tahoma" w:cs="Tahoma"/>
          <w:sz w:val="22"/>
          <w:szCs w:val="22"/>
        </w:rPr>
        <w:t>p</w:t>
      </w:r>
      <w:r w:rsidRPr="006111C3">
        <w:rPr>
          <w:rFonts w:ascii="Tahoma" w:hAnsi="Tahoma" w:cs="Tahoma"/>
          <w:sz w:val="22"/>
          <w:szCs w:val="22"/>
          <w:lang w:val="sr-Cyrl-CS"/>
        </w:rPr>
        <w:t>=1</w:t>
      </w:r>
      <w:r w:rsidRPr="006111C3">
        <w:rPr>
          <w:rFonts w:ascii="Tahoma" w:hAnsi="Tahoma" w:cs="Tahoma"/>
          <w:sz w:val="22"/>
          <w:szCs w:val="22"/>
        </w:rPr>
        <w:sym w:font="Technic" w:char="F0F7"/>
      </w:r>
      <w:r w:rsidRPr="006111C3">
        <w:rPr>
          <w:rFonts w:ascii="Tahoma" w:hAnsi="Tahoma" w:cs="Tahoma"/>
          <w:sz w:val="22"/>
          <w:szCs w:val="22"/>
          <w:lang w:val="sr-Cyrl-CS"/>
        </w:rPr>
        <w:t xml:space="preserve">4 </w:t>
      </w:r>
      <w:r w:rsidR="006111C3" w:rsidRPr="006111C3">
        <w:rPr>
          <w:rFonts w:ascii="Tahoma" w:hAnsi="Tahoma" w:cs="Tahoma"/>
          <w:sz w:val="22"/>
          <w:szCs w:val="22"/>
        </w:rPr>
        <w:t>bar</w:t>
      </w:r>
      <w:r w:rsidRPr="006111C3">
        <w:rPr>
          <w:rFonts w:ascii="Tahoma" w:hAnsi="Tahoma" w:cs="Tahoma"/>
          <w:sz w:val="22"/>
          <w:szCs w:val="22"/>
          <w:lang w:val="sr-Cyrl-CS"/>
        </w:rPr>
        <w:t>-а, одоризација и контролно мерење потрошње гаса;</w:t>
      </w:r>
    </w:p>
    <w:p w:rsidR="00F73911" w:rsidRPr="006111C3" w:rsidRDefault="00F73911" w:rsidP="001C2E23">
      <w:pPr>
        <w:numPr>
          <w:ilvl w:val="0"/>
          <w:numId w:val="67"/>
        </w:numPr>
        <w:spacing w:after="120"/>
        <w:ind w:left="714" w:hanging="357"/>
        <w:contextualSpacing/>
        <w:jc w:val="both"/>
        <w:rPr>
          <w:rFonts w:ascii="Tahoma" w:hAnsi="Tahoma" w:cs="Tahoma"/>
          <w:sz w:val="22"/>
          <w:szCs w:val="22"/>
          <w:lang w:val="sr-Cyrl-CS"/>
        </w:rPr>
      </w:pPr>
      <w:r w:rsidRPr="006111C3">
        <w:rPr>
          <w:rFonts w:ascii="Tahoma" w:hAnsi="Tahoma" w:cs="Tahoma"/>
          <w:sz w:val="22"/>
          <w:szCs w:val="22"/>
          <w:lang w:val="sr-Cyrl-CS"/>
        </w:rPr>
        <w:lastRenderedPageBreak/>
        <w:t xml:space="preserve">прикључни челични дистрибутивни гасовод, притиска </w:t>
      </w:r>
      <w:r w:rsidRPr="006111C3">
        <w:rPr>
          <w:rFonts w:ascii="Tahoma" w:hAnsi="Tahoma" w:cs="Tahoma"/>
          <w:sz w:val="22"/>
          <w:szCs w:val="22"/>
        </w:rPr>
        <w:t>p</w:t>
      </w:r>
      <w:r w:rsidRPr="006111C3">
        <w:rPr>
          <w:rFonts w:ascii="Tahoma" w:hAnsi="Tahoma" w:cs="Tahoma"/>
          <w:sz w:val="22"/>
          <w:szCs w:val="22"/>
          <w:lang w:val="sr-Cyrl-CS"/>
        </w:rPr>
        <w:t>=6</w:t>
      </w:r>
      <w:r w:rsidRPr="006111C3">
        <w:rPr>
          <w:rFonts w:ascii="Tahoma" w:hAnsi="Tahoma" w:cs="Tahoma"/>
          <w:sz w:val="22"/>
          <w:szCs w:val="22"/>
        </w:rPr>
        <w:sym w:font="Technic" w:char="F0F7"/>
      </w:r>
      <w:r w:rsidRPr="006111C3">
        <w:rPr>
          <w:rFonts w:ascii="Tahoma" w:hAnsi="Tahoma" w:cs="Tahoma"/>
          <w:sz w:val="22"/>
          <w:szCs w:val="22"/>
          <w:lang w:val="sr-Cyrl-CS"/>
        </w:rPr>
        <w:t xml:space="preserve">16 </w:t>
      </w:r>
      <w:r w:rsidRPr="006111C3">
        <w:rPr>
          <w:rFonts w:ascii="Tahoma" w:hAnsi="Tahoma" w:cs="Tahoma"/>
          <w:sz w:val="22"/>
          <w:szCs w:val="22"/>
          <w:lang w:val="sr-Latn-CS"/>
        </w:rPr>
        <w:t>bar</w:t>
      </w:r>
      <w:r w:rsidRPr="006111C3">
        <w:rPr>
          <w:rFonts w:ascii="Tahoma" w:hAnsi="Tahoma" w:cs="Tahoma"/>
          <w:sz w:val="22"/>
          <w:szCs w:val="22"/>
          <w:lang w:val="sr-Cyrl-CS"/>
        </w:rPr>
        <w:t xml:space="preserve">-а, пречника Ø168.3 </w:t>
      </w:r>
      <w:r w:rsidRPr="006111C3">
        <w:rPr>
          <w:rFonts w:ascii="Tahoma" w:hAnsi="Tahoma" w:cs="Tahoma"/>
          <w:sz w:val="22"/>
          <w:szCs w:val="22"/>
          <w:lang w:val="sr-Latn-CS"/>
        </w:rPr>
        <w:t>mm</w:t>
      </w:r>
      <w:r w:rsidRPr="006111C3">
        <w:rPr>
          <w:rFonts w:ascii="Tahoma" w:hAnsi="Tahoma" w:cs="Tahoma"/>
          <w:sz w:val="22"/>
          <w:szCs w:val="22"/>
          <w:lang w:val="sr-Cyrl-CS"/>
        </w:rPr>
        <w:t xml:space="preserve">, за МРС од постојећег </w:t>
      </w:r>
      <w:r w:rsidRPr="006111C3">
        <w:rPr>
          <w:rFonts w:ascii="Tahoma" w:hAnsi="Tahoma" w:cs="Tahoma"/>
          <w:sz w:val="22"/>
          <w:szCs w:val="22"/>
        </w:rPr>
        <w:t>челичног дистрибутивног</w:t>
      </w:r>
      <w:r w:rsidRPr="006111C3">
        <w:rPr>
          <w:rFonts w:ascii="Tahoma" w:hAnsi="Tahoma" w:cs="Tahoma"/>
          <w:sz w:val="22"/>
          <w:szCs w:val="22"/>
          <w:lang w:val="sr-Cyrl-CS"/>
        </w:rPr>
        <w:t xml:space="preserve"> гасовода Ø355.6 </w:t>
      </w:r>
      <w:r w:rsidRPr="006111C3">
        <w:rPr>
          <w:rFonts w:ascii="Tahoma" w:hAnsi="Tahoma" w:cs="Tahoma"/>
          <w:sz w:val="22"/>
          <w:szCs w:val="22"/>
          <w:lang w:val="sr-Latn-CS"/>
        </w:rPr>
        <w:t>mm</w:t>
      </w:r>
      <w:r w:rsidRPr="006111C3">
        <w:rPr>
          <w:rFonts w:ascii="Tahoma" w:hAnsi="Tahoma" w:cs="Tahoma"/>
          <w:sz w:val="22"/>
          <w:szCs w:val="22"/>
          <w:lang w:val="sr-Cyrl-CS"/>
        </w:rPr>
        <w:t xml:space="preserve">, притиска </w:t>
      </w:r>
      <w:r w:rsidRPr="006111C3">
        <w:rPr>
          <w:rFonts w:ascii="Tahoma" w:hAnsi="Tahoma" w:cs="Tahoma"/>
          <w:sz w:val="22"/>
          <w:szCs w:val="22"/>
        </w:rPr>
        <w:t>p</w:t>
      </w:r>
      <w:r w:rsidRPr="006111C3">
        <w:rPr>
          <w:rFonts w:ascii="Tahoma" w:hAnsi="Tahoma" w:cs="Tahoma"/>
          <w:sz w:val="22"/>
          <w:szCs w:val="22"/>
          <w:lang w:val="sr-Cyrl-CS"/>
        </w:rPr>
        <w:t xml:space="preserve">=6÷16 </w:t>
      </w:r>
      <w:r w:rsidRPr="006111C3">
        <w:rPr>
          <w:rFonts w:ascii="Tahoma" w:hAnsi="Tahoma" w:cs="Tahoma"/>
          <w:sz w:val="22"/>
          <w:szCs w:val="22"/>
        </w:rPr>
        <w:t>bar</w:t>
      </w:r>
      <w:r w:rsidRPr="006111C3">
        <w:rPr>
          <w:rFonts w:ascii="Tahoma" w:hAnsi="Tahoma" w:cs="Tahoma"/>
          <w:sz w:val="22"/>
          <w:szCs w:val="22"/>
          <w:lang w:val="sr-Cyrl-CS"/>
        </w:rPr>
        <w:t>-а;</w:t>
      </w:r>
    </w:p>
    <w:p w:rsidR="00F73911" w:rsidRPr="006111C3" w:rsidRDefault="00F73911" w:rsidP="001C2E23">
      <w:pPr>
        <w:numPr>
          <w:ilvl w:val="0"/>
          <w:numId w:val="67"/>
        </w:numPr>
        <w:spacing w:after="120"/>
        <w:ind w:left="714" w:hanging="357"/>
        <w:contextualSpacing/>
        <w:jc w:val="both"/>
        <w:rPr>
          <w:rFonts w:ascii="Tahoma" w:hAnsi="Tahoma" w:cs="Tahoma"/>
          <w:sz w:val="22"/>
          <w:szCs w:val="22"/>
          <w:lang w:val="sr-Cyrl-CS"/>
        </w:rPr>
      </w:pPr>
      <w:r w:rsidRPr="006111C3">
        <w:rPr>
          <w:rFonts w:ascii="Tahoma" w:hAnsi="Tahoma" w:cs="Tahoma"/>
          <w:sz w:val="22"/>
          <w:szCs w:val="22"/>
          <w:lang w:val="sr-Cyrl-CS"/>
        </w:rPr>
        <w:t xml:space="preserve">деонице челичног дистрибутивног гасовода, притиска </w:t>
      </w:r>
      <w:r w:rsidRPr="006111C3">
        <w:rPr>
          <w:rFonts w:ascii="Tahoma" w:hAnsi="Tahoma" w:cs="Tahoma"/>
          <w:sz w:val="22"/>
          <w:szCs w:val="22"/>
        </w:rPr>
        <w:t>p</w:t>
      </w:r>
      <w:r w:rsidRPr="006111C3">
        <w:rPr>
          <w:rFonts w:ascii="Tahoma" w:hAnsi="Tahoma" w:cs="Tahoma"/>
          <w:sz w:val="22"/>
          <w:szCs w:val="22"/>
          <w:lang w:val="sr-Cyrl-CS"/>
        </w:rPr>
        <w:t>=6</w:t>
      </w:r>
      <w:r w:rsidRPr="006111C3">
        <w:rPr>
          <w:rFonts w:ascii="Tahoma" w:hAnsi="Tahoma" w:cs="Tahoma"/>
          <w:sz w:val="22"/>
          <w:szCs w:val="22"/>
        </w:rPr>
        <w:sym w:font="Technic" w:char="F0F7"/>
      </w:r>
      <w:r w:rsidRPr="006111C3">
        <w:rPr>
          <w:rFonts w:ascii="Tahoma" w:hAnsi="Tahoma" w:cs="Tahoma"/>
          <w:sz w:val="22"/>
          <w:szCs w:val="22"/>
          <w:lang w:val="sr-Cyrl-CS"/>
        </w:rPr>
        <w:t xml:space="preserve">16 </w:t>
      </w:r>
      <w:r w:rsidRPr="006111C3">
        <w:rPr>
          <w:rFonts w:ascii="Tahoma" w:hAnsi="Tahoma" w:cs="Tahoma"/>
          <w:sz w:val="22"/>
          <w:szCs w:val="22"/>
          <w:lang w:val="sr-Latn-CS"/>
        </w:rPr>
        <w:t>bar</w:t>
      </w:r>
      <w:r w:rsidRPr="006111C3">
        <w:rPr>
          <w:rFonts w:ascii="Tahoma" w:hAnsi="Tahoma" w:cs="Tahoma"/>
          <w:sz w:val="22"/>
          <w:szCs w:val="22"/>
          <w:lang w:val="sr-Cyrl-CS"/>
        </w:rPr>
        <w:t>-а у коридору новопланиране улице Нове 56, која ће накнадном изградњом прикључних гасовода и мерно-регулационих станица, омогућити прикључење свих већих потецијалних потрошача на предметном простору, на градски гасоводни систем;</w:t>
      </w:r>
    </w:p>
    <w:p w:rsidR="00F73911" w:rsidRPr="006111C3" w:rsidRDefault="00F73911" w:rsidP="00650656">
      <w:pPr>
        <w:numPr>
          <w:ilvl w:val="0"/>
          <w:numId w:val="67"/>
        </w:numPr>
        <w:spacing w:after="120"/>
        <w:ind w:left="714" w:hanging="357"/>
        <w:jc w:val="both"/>
        <w:rPr>
          <w:rFonts w:ascii="Tahoma" w:hAnsi="Tahoma" w:cs="Tahoma"/>
          <w:sz w:val="22"/>
          <w:szCs w:val="22"/>
          <w:lang w:val="sr-Cyrl-CS"/>
        </w:rPr>
      </w:pPr>
      <w:r w:rsidRPr="006111C3">
        <w:rPr>
          <w:rFonts w:ascii="Tahoma" w:hAnsi="Tahoma" w:cs="Tahoma"/>
          <w:sz w:val="22"/>
          <w:szCs w:val="22"/>
          <w:lang w:val="sr-Cyrl-CS"/>
        </w:rPr>
        <w:t>полиетиленску дистрибутивну мрежу притиска р=1</w:t>
      </w:r>
      <w:r w:rsidRPr="006111C3">
        <w:rPr>
          <w:rFonts w:ascii="Tahoma" w:hAnsi="Tahoma" w:cs="Tahoma"/>
          <w:sz w:val="22"/>
          <w:szCs w:val="22"/>
        </w:rPr>
        <w:sym w:font="Technic" w:char="F0F7"/>
      </w:r>
      <w:r w:rsidRPr="006111C3">
        <w:rPr>
          <w:rFonts w:ascii="Tahoma" w:hAnsi="Tahoma" w:cs="Tahoma"/>
          <w:sz w:val="22"/>
          <w:szCs w:val="22"/>
          <w:lang w:val="sr-Cyrl-CS"/>
        </w:rPr>
        <w:t xml:space="preserve">4 </w:t>
      </w:r>
      <w:r w:rsidRPr="006111C3">
        <w:rPr>
          <w:rFonts w:ascii="Tahoma" w:hAnsi="Tahoma" w:cs="Tahoma"/>
          <w:sz w:val="22"/>
          <w:szCs w:val="22"/>
        </w:rPr>
        <w:t>bar</w:t>
      </w:r>
      <w:r w:rsidRPr="006111C3">
        <w:rPr>
          <w:rFonts w:ascii="Tahoma" w:hAnsi="Tahoma" w:cs="Tahoma"/>
          <w:sz w:val="22"/>
          <w:szCs w:val="22"/>
          <w:lang w:val="sr-Cyrl-CS"/>
        </w:rPr>
        <w:t>-а од МРС у регулацијама новопланираних саобраћајница.</w:t>
      </w:r>
    </w:p>
    <w:p w:rsidR="00F73911" w:rsidRPr="006111C3" w:rsidRDefault="00F73911" w:rsidP="00F73911">
      <w:pPr>
        <w:jc w:val="both"/>
        <w:rPr>
          <w:rFonts w:ascii="Tahoma" w:hAnsi="Tahoma" w:cs="Tahoma"/>
          <w:sz w:val="22"/>
          <w:szCs w:val="22"/>
          <w:lang w:val="sr-Cyrl-CS"/>
        </w:rPr>
      </w:pPr>
      <w:r w:rsidRPr="006111C3">
        <w:rPr>
          <w:rFonts w:ascii="Tahoma" w:hAnsi="Tahoma" w:cs="Tahoma"/>
          <w:sz w:val="22"/>
          <w:szCs w:val="22"/>
          <w:lang w:val="sr-Cyrl-CS"/>
        </w:rPr>
        <w:t>Планиране гасоводе (челични и полиетиленски дистрибутивни) повезати са планираном гасном мрежом према:</w:t>
      </w:r>
    </w:p>
    <w:p w:rsidR="00F73911" w:rsidRPr="00F73911" w:rsidRDefault="00F73911" w:rsidP="00F73911">
      <w:pPr>
        <w:jc w:val="both"/>
        <w:rPr>
          <w:rFonts w:ascii="Tahoma" w:hAnsi="Tahoma" w:cs="Tahoma"/>
          <w:color w:val="006600"/>
          <w:sz w:val="22"/>
          <w:szCs w:val="22"/>
          <w:lang w:val="sr-Cyrl-CS"/>
        </w:rPr>
      </w:pPr>
    </w:p>
    <w:p w:rsidR="00F73911" w:rsidRPr="003B5176" w:rsidRDefault="00F73911" w:rsidP="001C2E23">
      <w:pPr>
        <w:numPr>
          <w:ilvl w:val="0"/>
          <w:numId w:val="66"/>
        </w:numPr>
        <w:jc w:val="both"/>
        <w:rPr>
          <w:rFonts w:ascii="Tahoma" w:hAnsi="Tahoma" w:cs="Tahoma"/>
          <w:sz w:val="22"/>
          <w:szCs w:val="22"/>
          <w:lang w:val="sr-Cyrl-CS"/>
        </w:rPr>
      </w:pPr>
      <w:r w:rsidRPr="003B5176">
        <w:rPr>
          <w:rFonts w:ascii="Tahoma" w:hAnsi="Tahoma" w:cs="Tahoma"/>
          <w:sz w:val="22"/>
          <w:szCs w:val="22"/>
          <w:lang w:val="sr-Cyrl-CS"/>
        </w:rPr>
        <w:t>Плану детаљне регулације за комерцијалну зону  западно од Ибарске магистрале (од петље на Лабудовом брду до петље на Кружном путу), општина Чукарица („Службени лист града Београда“ бр.14/10) и</w:t>
      </w:r>
    </w:p>
    <w:p w:rsidR="00F73911" w:rsidRPr="003B5176" w:rsidRDefault="00F73911" w:rsidP="00650656">
      <w:pPr>
        <w:numPr>
          <w:ilvl w:val="0"/>
          <w:numId w:val="66"/>
        </w:numPr>
        <w:spacing w:after="120"/>
        <w:ind w:left="714" w:hanging="357"/>
        <w:jc w:val="both"/>
        <w:rPr>
          <w:rFonts w:ascii="Tahoma" w:hAnsi="Tahoma" w:cs="Tahoma"/>
          <w:sz w:val="22"/>
          <w:szCs w:val="22"/>
          <w:lang w:val="sr-Cyrl-CS"/>
        </w:rPr>
      </w:pPr>
      <w:r w:rsidRPr="003B5176">
        <w:rPr>
          <w:rFonts w:ascii="Tahoma" w:hAnsi="Tahoma" w:cs="Tahoma"/>
          <w:sz w:val="22"/>
          <w:szCs w:val="22"/>
          <w:lang w:val="sr-Cyrl-CS"/>
        </w:rPr>
        <w:t>Плану детаљне регулације насеља Савска и Језерска тераса, општина Чукарица („Службени лист града Београда“ бр. 10/17).</w:t>
      </w:r>
    </w:p>
    <w:p w:rsidR="00B12126" w:rsidRPr="00B12126" w:rsidRDefault="00F73911" w:rsidP="00B12126">
      <w:pPr>
        <w:spacing w:after="120"/>
        <w:jc w:val="both"/>
        <w:rPr>
          <w:rFonts w:ascii="Tahoma" w:hAnsi="Tahoma" w:cs="Tahoma"/>
          <w:sz w:val="22"/>
          <w:szCs w:val="22"/>
        </w:rPr>
      </w:pPr>
      <w:r w:rsidRPr="003B5176">
        <w:rPr>
          <w:rFonts w:ascii="Tahoma" w:hAnsi="Tahoma" w:cs="Tahoma"/>
          <w:sz w:val="22"/>
          <w:szCs w:val="22"/>
          <w:lang w:val="sr-Cyrl-CS"/>
        </w:rPr>
        <w:t xml:space="preserve">Такође, према Плану детаљне регулације за комерцијалну зону  западно од Ибарске магистрале (од петље на Лабудовом брду до петље на Кружном путу), општина Чукарица („Службени лист града Београда“ бр.14/10) планирано је измештање деонице постојећег челичног дистрибутивног гасовода пречника Ø355.6 </w:t>
      </w:r>
      <w:r w:rsidRPr="003B5176">
        <w:rPr>
          <w:rFonts w:ascii="Tahoma" w:hAnsi="Tahoma" w:cs="Tahoma"/>
          <w:sz w:val="22"/>
          <w:szCs w:val="22"/>
          <w:lang w:val="sr-Latn-CS"/>
        </w:rPr>
        <w:t>mm</w:t>
      </w:r>
      <w:r w:rsidRPr="003B5176">
        <w:rPr>
          <w:rFonts w:ascii="Tahoma" w:hAnsi="Tahoma" w:cs="Tahoma"/>
          <w:sz w:val="22"/>
          <w:szCs w:val="22"/>
        </w:rPr>
        <w:t xml:space="preserve"> и</w:t>
      </w:r>
      <w:r w:rsidRPr="003B5176">
        <w:rPr>
          <w:rFonts w:ascii="Tahoma" w:hAnsi="Tahoma" w:cs="Tahoma"/>
          <w:sz w:val="22"/>
          <w:szCs w:val="22"/>
          <w:lang w:val="sr-Cyrl-CS"/>
        </w:rPr>
        <w:t xml:space="preserve"> притиска </w:t>
      </w:r>
      <w:r w:rsidRPr="003B5176">
        <w:rPr>
          <w:rFonts w:ascii="Tahoma" w:hAnsi="Tahoma" w:cs="Tahoma"/>
          <w:sz w:val="22"/>
          <w:szCs w:val="22"/>
        </w:rPr>
        <w:t>p</w:t>
      </w:r>
      <w:r w:rsidRPr="003B5176">
        <w:rPr>
          <w:rFonts w:ascii="Tahoma" w:hAnsi="Tahoma" w:cs="Tahoma"/>
          <w:sz w:val="22"/>
          <w:szCs w:val="22"/>
          <w:lang w:val="sr-Cyrl-CS"/>
        </w:rPr>
        <w:t xml:space="preserve">=6÷16 </w:t>
      </w:r>
      <w:r w:rsidRPr="003B5176">
        <w:rPr>
          <w:rFonts w:ascii="Tahoma" w:hAnsi="Tahoma" w:cs="Tahoma"/>
          <w:sz w:val="22"/>
          <w:szCs w:val="22"/>
        </w:rPr>
        <w:t>bar</w:t>
      </w:r>
      <w:r w:rsidRPr="003B5176">
        <w:rPr>
          <w:rFonts w:ascii="Tahoma" w:hAnsi="Tahoma" w:cs="Tahoma"/>
          <w:sz w:val="22"/>
          <w:szCs w:val="22"/>
          <w:lang w:val="sr-Cyrl-CS"/>
        </w:rPr>
        <w:t>-а ,од тачке “А” у улици Авалској (Кружни пут).</w:t>
      </w:r>
      <w:r w:rsidR="00B12126" w:rsidRPr="00B12126">
        <w:rPr>
          <w:lang w:val="sr-Cyrl-CS"/>
        </w:rPr>
        <w:t xml:space="preserve"> </w:t>
      </w:r>
      <w:r w:rsidR="00B12126" w:rsidRPr="00B12126">
        <w:rPr>
          <w:rFonts w:ascii="Tahoma" w:hAnsi="Tahoma" w:cs="Tahoma"/>
          <w:sz w:val="22"/>
          <w:szCs w:val="22"/>
          <w:lang w:val="sr-Cyrl-CS"/>
        </w:rPr>
        <w:t xml:space="preserve">Такође </w:t>
      </w:r>
      <w:r w:rsidR="00B12126" w:rsidRPr="00B12126">
        <w:rPr>
          <w:rFonts w:ascii="Tahoma" w:hAnsi="Tahoma" w:cs="Tahoma"/>
          <w:sz w:val="22"/>
          <w:szCs w:val="22"/>
        </w:rPr>
        <w:t xml:space="preserve">изместити и деоницу </w:t>
      </w:r>
      <w:r w:rsidR="00B12126" w:rsidRPr="00B12126">
        <w:rPr>
          <w:rFonts w:ascii="Tahoma" w:hAnsi="Tahoma" w:cs="Tahoma"/>
          <w:sz w:val="22"/>
          <w:szCs w:val="22"/>
          <w:lang w:val="sr-Cyrl-CS"/>
        </w:rPr>
        <w:t xml:space="preserve">постојећег челичног дистрибутивног гасовода пречника Ø355.6 </w:t>
      </w:r>
      <w:r w:rsidR="00B12126" w:rsidRPr="00B12126">
        <w:rPr>
          <w:rFonts w:ascii="Tahoma" w:hAnsi="Tahoma" w:cs="Tahoma"/>
          <w:sz w:val="22"/>
          <w:szCs w:val="22"/>
          <w:lang w:val="sr-Latn-CS"/>
        </w:rPr>
        <w:t>mm</w:t>
      </w:r>
      <w:r w:rsidR="00B12126" w:rsidRPr="00B12126">
        <w:rPr>
          <w:rFonts w:ascii="Tahoma" w:hAnsi="Tahoma" w:cs="Tahoma"/>
          <w:sz w:val="22"/>
          <w:szCs w:val="22"/>
        </w:rPr>
        <w:t xml:space="preserve"> и</w:t>
      </w:r>
      <w:r w:rsidR="00B12126" w:rsidRPr="00B12126">
        <w:rPr>
          <w:rFonts w:ascii="Tahoma" w:hAnsi="Tahoma" w:cs="Tahoma"/>
          <w:sz w:val="22"/>
          <w:szCs w:val="22"/>
          <w:lang w:val="sr-Cyrl-CS"/>
        </w:rPr>
        <w:t xml:space="preserve"> притиска </w:t>
      </w:r>
      <w:r w:rsidR="00B12126" w:rsidRPr="00B12126">
        <w:rPr>
          <w:rFonts w:ascii="Tahoma" w:hAnsi="Tahoma" w:cs="Tahoma"/>
          <w:sz w:val="22"/>
          <w:szCs w:val="22"/>
        </w:rPr>
        <w:t>p</w:t>
      </w:r>
      <w:r w:rsidR="00B12126" w:rsidRPr="00B12126">
        <w:rPr>
          <w:rFonts w:ascii="Tahoma" w:hAnsi="Tahoma" w:cs="Tahoma"/>
          <w:sz w:val="22"/>
          <w:szCs w:val="22"/>
          <w:lang w:val="sr-Cyrl-CS"/>
        </w:rPr>
        <w:t xml:space="preserve">=6÷16 </w:t>
      </w:r>
      <w:r w:rsidR="00B12126" w:rsidRPr="00B12126">
        <w:rPr>
          <w:rFonts w:ascii="Tahoma" w:hAnsi="Tahoma" w:cs="Tahoma"/>
          <w:sz w:val="22"/>
          <w:szCs w:val="22"/>
        </w:rPr>
        <w:t>bar</w:t>
      </w:r>
      <w:r w:rsidR="00B12126" w:rsidRPr="00B12126">
        <w:rPr>
          <w:rFonts w:ascii="Tahoma" w:hAnsi="Tahoma" w:cs="Tahoma"/>
          <w:sz w:val="22"/>
          <w:szCs w:val="22"/>
          <w:lang w:val="sr-Cyrl-CS"/>
        </w:rPr>
        <w:t>-а, на потезу јужно од улице Нова 56.</w:t>
      </w:r>
    </w:p>
    <w:p w:rsidR="00F73911" w:rsidRPr="003B5176" w:rsidRDefault="00F73911" w:rsidP="00485416">
      <w:pPr>
        <w:spacing w:after="120"/>
        <w:jc w:val="both"/>
        <w:rPr>
          <w:rFonts w:ascii="Tahoma" w:hAnsi="Tahoma" w:cs="Tahoma"/>
          <w:sz w:val="22"/>
          <w:szCs w:val="22"/>
          <w:lang w:val="sr-Cyrl-CS"/>
        </w:rPr>
      </w:pPr>
      <w:r w:rsidRPr="003B5176">
        <w:rPr>
          <w:rFonts w:ascii="Tahoma" w:hAnsi="Tahoma" w:cs="Tahoma"/>
          <w:sz w:val="22"/>
          <w:szCs w:val="22"/>
          <w:lang w:val="sr-Cyrl-CS"/>
        </w:rPr>
        <w:t>Све гасоводе полагати подземно са минималним надслојем земље од 0,8</w:t>
      </w:r>
      <w:r w:rsidRPr="003B5176">
        <w:rPr>
          <w:rFonts w:ascii="Tahoma" w:hAnsi="Tahoma" w:cs="Tahoma"/>
          <w:sz w:val="22"/>
          <w:szCs w:val="22"/>
          <w:lang w:val="sr-Latn-CS"/>
        </w:rPr>
        <w:t>m</w:t>
      </w:r>
      <w:r w:rsidRPr="003B5176">
        <w:rPr>
          <w:rFonts w:ascii="Tahoma" w:hAnsi="Tahoma" w:cs="Tahoma"/>
          <w:sz w:val="22"/>
          <w:szCs w:val="22"/>
          <w:lang w:val="sr-Cyrl-CS"/>
        </w:rPr>
        <w:t xml:space="preserve"> у односу на горњу ивицу гасовода у зеленој површини. Минимална висина надслоја у односу на укопан гасовод у тротоару (рачунајући од горње ивице цеви до горње коте тротоара) износи 1,0</w:t>
      </w:r>
      <w:r w:rsidRPr="003B5176">
        <w:rPr>
          <w:rFonts w:ascii="Tahoma" w:hAnsi="Tahoma" w:cs="Tahoma"/>
          <w:sz w:val="22"/>
          <w:szCs w:val="22"/>
          <w:lang w:val="sr-Latn-CS"/>
        </w:rPr>
        <w:t>m</w:t>
      </w:r>
      <w:r w:rsidRPr="003B5176">
        <w:rPr>
          <w:rFonts w:ascii="Tahoma" w:hAnsi="Tahoma" w:cs="Tahoma"/>
          <w:sz w:val="22"/>
          <w:szCs w:val="22"/>
          <w:lang w:val="sr-Cyrl-CS"/>
        </w:rPr>
        <w:t>.</w:t>
      </w:r>
    </w:p>
    <w:p w:rsidR="00F73911" w:rsidRPr="003B5176" w:rsidRDefault="00F73911" w:rsidP="00485416">
      <w:pPr>
        <w:spacing w:after="120"/>
        <w:jc w:val="both"/>
        <w:rPr>
          <w:rFonts w:ascii="Tahoma" w:hAnsi="Tahoma" w:cs="Tahoma"/>
          <w:sz w:val="22"/>
          <w:szCs w:val="22"/>
          <w:lang w:val="sr-Cyrl-CS"/>
        </w:rPr>
      </w:pPr>
      <w:r w:rsidRPr="003B5176">
        <w:rPr>
          <w:rFonts w:ascii="Tahoma" w:hAnsi="Tahoma" w:cs="Tahoma"/>
          <w:sz w:val="22"/>
          <w:szCs w:val="22"/>
          <w:lang w:val="sr-Cyrl-CS"/>
        </w:rPr>
        <w:t>Испод коловоза саобраћајница минимална висина надслоја од горње ивице гасовода до горње коте коловозне конструкције, без примене посебне механичке заштите, ако се статичким прорачуном цевовода на саобраћајно оптерећење утврди да је то могуће износи 1,35</w:t>
      </w:r>
      <w:r w:rsidRPr="003B5176">
        <w:rPr>
          <w:rFonts w:ascii="Tahoma" w:hAnsi="Tahoma" w:cs="Tahoma"/>
          <w:sz w:val="22"/>
          <w:szCs w:val="22"/>
          <w:lang w:val="sr-Latn-CS"/>
        </w:rPr>
        <w:t>m</w:t>
      </w:r>
      <w:r w:rsidRPr="003B5176">
        <w:rPr>
          <w:rFonts w:ascii="Tahoma" w:hAnsi="Tahoma" w:cs="Tahoma"/>
          <w:sz w:val="22"/>
          <w:szCs w:val="22"/>
          <w:lang w:val="sr-Cyrl-CS"/>
        </w:rPr>
        <w:t>. Испод коловоза саобраћајница минимална висина надслоја од горње ивице гасовода до горње коте коловозне конструкције, када се гасовод механички штити полагањем у заштитну цев, ако се статичким прорачуном цевовода на саобраћајно оптерећење утврди да је то могуће износи 1,0</w:t>
      </w:r>
      <w:r w:rsidRPr="003B5176">
        <w:rPr>
          <w:rFonts w:ascii="Tahoma" w:hAnsi="Tahoma" w:cs="Tahoma"/>
          <w:sz w:val="22"/>
          <w:szCs w:val="22"/>
          <w:lang w:val="sr-Latn-CS"/>
        </w:rPr>
        <w:t>m</w:t>
      </w:r>
      <w:r w:rsidRPr="003B5176">
        <w:rPr>
          <w:rFonts w:ascii="Tahoma" w:hAnsi="Tahoma" w:cs="Tahoma"/>
          <w:sz w:val="22"/>
          <w:szCs w:val="22"/>
          <w:lang w:val="sr-Cyrl-CS"/>
        </w:rPr>
        <w:t>.</w:t>
      </w:r>
    </w:p>
    <w:p w:rsidR="00F73911" w:rsidRPr="003B5176" w:rsidRDefault="00F73911" w:rsidP="00650656">
      <w:pPr>
        <w:spacing w:after="120"/>
        <w:jc w:val="both"/>
        <w:rPr>
          <w:rFonts w:ascii="Tahoma" w:hAnsi="Tahoma" w:cs="Tahoma"/>
          <w:sz w:val="22"/>
          <w:szCs w:val="22"/>
          <w:lang w:val="sr-Cyrl-CS"/>
        </w:rPr>
      </w:pPr>
      <w:r w:rsidRPr="003B5176">
        <w:rPr>
          <w:rFonts w:ascii="Tahoma" w:hAnsi="Tahoma" w:cs="Tahoma"/>
          <w:sz w:val="22"/>
          <w:szCs w:val="22"/>
          <w:lang w:val="sr-Cyrl-CS"/>
        </w:rPr>
        <w:t>Заштитна зона у оквиру које је забрањена свака градња објеката супраструктуре износи:</w:t>
      </w:r>
    </w:p>
    <w:p w:rsidR="00F73911" w:rsidRPr="003B5176" w:rsidRDefault="00F73911" w:rsidP="001C2E23">
      <w:pPr>
        <w:numPr>
          <w:ilvl w:val="0"/>
          <w:numId w:val="68"/>
        </w:numPr>
        <w:spacing w:after="120"/>
        <w:ind w:left="714" w:hanging="357"/>
        <w:contextualSpacing/>
        <w:jc w:val="both"/>
        <w:rPr>
          <w:rFonts w:ascii="Tahoma" w:hAnsi="Tahoma" w:cs="Tahoma"/>
          <w:sz w:val="22"/>
          <w:szCs w:val="22"/>
          <w:lang w:val="sr-Cyrl-CS"/>
        </w:rPr>
      </w:pPr>
      <w:r w:rsidRPr="003B5176">
        <w:rPr>
          <w:rFonts w:ascii="Tahoma" w:hAnsi="Tahoma" w:cs="Tahoma"/>
          <w:sz w:val="22"/>
          <w:szCs w:val="22"/>
          <w:lang w:val="sr-Cyrl-CS"/>
        </w:rPr>
        <w:t xml:space="preserve">за челичне дистрибутивне гасовое, притиска р=6÷16 </w:t>
      </w:r>
      <w:r w:rsidRPr="003B5176">
        <w:rPr>
          <w:rFonts w:ascii="Tahoma" w:hAnsi="Tahoma" w:cs="Tahoma"/>
          <w:sz w:val="22"/>
          <w:szCs w:val="22"/>
        </w:rPr>
        <w:t>bar</w:t>
      </w:r>
      <w:r w:rsidRPr="003B5176">
        <w:rPr>
          <w:rFonts w:ascii="Tahoma" w:hAnsi="Tahoma" w:cs="Tahoma"/>
          <w:sz w:val="22"/>
          <w:szCs w:val="22"/>
          <w:lang w:val="sr-Cyrl-CS"/>
        </w:rPr>
        <w:t>-а, по 3</w:t>
      </w:r>
      <w:r w:rsidRPr="003B5176">
        <w:rPr>
          <w:rFonts w:ascii="Tahoma" w:hAnsi="Tahoma" w:cs="Tahoma"/>
          <w:sz w:val="22"/>
          <w:szCs w:val="22"/>
        </w:rPr>
        <w:t>m</w:t>
      </w:r>
      <w:r w:rsidRPr="003B5176">
        <w:rPr>
          <w:rFonts w:ascii="Tahoma" w:hAnsi="Tahoma" w:cs="Tahoma"/>
          <w:sz w:val="22"/>
          <w:szCs w:val="22"/>
          <w:lang w:val="sr-Cyrl-CS"/>
        </w:rPr>
        <w:t xml:space="preserve"> мерено са обе стране цеви,</w:t>
      </w:r>
    </w:p>
    <w:p w:rsidR="00F73911" w:rsidRPr="003B5176" w:rsidRDefault="00F73911" w:rsidP="001C2E23">
      <w:pPr>
        <w:numPr>
          <w:ilvl w:val="0"/>
          <w:numId w:val="68"/>
        </w:numPr>
        <w:spacing w:after="120"/>
        <w:ind w:left="714" w:hanging="357"/>
        <w:contextualSpacing/>
        <w:jc w:val="both"/>
        <w:rPr>
          <w:rFonts w:ascii="Tahoma" w:hAnsi="Tahoma" w:cs="Tahoma"/>
          <w:sz w:val="22"/>
          <w:szCs w:val="22"/>
          <w:lang w:val="sr-Cyrl-CS"/>
        </w:rPr>
      </w:pPr>
      <w:r w:rsidRPr="003B5176">
        <w:rPr>
          <w:rFonts w:ascii="Tahoma" w:hAnsi="Tahoma" w:cs="Tahoma"/>
          <w:sz w:val="22"/>
          <w:szCs w:val="22"/>
          <w:lang w:val="sr-Cyrl-CS"/>
        </w:rPr>
        <w:t>за МРС 10</w:t>
      </w:r>
      <w:r w:rsidRPr="003B5176">
        <w:rPr>
          <w:rFonts w:ascii="Tahoma" w:hAnsi="Tahoma" w:cs="Tahoma"/>
          <w:sz w:val="22"/>
          <w:szCs w:val="22"/>
          <w:lang w:val="sr-Latn-CS"/>
        </w:rPr>
        <w:t xml:space="preserve">m </w:t>
      </w:r>
      <w:r w:rsidRPr="003B5176">
        <w:rPr>
          <w:rFonts w:ascii="Tahoma" w:hAnsi="Tahoma" w:cs="Tahoma"/>
          <w:sz w:val="22"/>
          <w:szCs w:val="22"/>
          <w:lang w:val="sr-Cyrl-CS"/>
        </w:rPr>
        <w:t>у полурадијусу око ње</w:t>
      </w:r>
      <w:r w:rsidRPr="003B5176">
        <w:rPr>
          <w:rFonts w:ascii="Tahoma" w:hAnsi="Tahoma" w:cs="Tahoma"/>
          <w:sz w:val="22"/>
          <w:szCs w:val="22"/>
          <w:lang w:val="sr-Latn-CS"/>
        </w:rPr>
        <w:t>,</w:t>
      </w:r>
    </w:p>
    <w:p w:rsidR="00F73911" w:rsidRPr="00E07E4A" w:rsidRDefault="00F73911" w:rsidP="00F73911">
      <w:pPr>
        <w:numPr>
          <w:ilvl w:val="0"/>
          <w:numId w:val="68"/>
        </w:numPr>
        <w:spacing w:after="120"/>
        <w:ind w:left="714" w:hanging="357"/>
        <w:jc w:val="both"/>
        <w:rPr>
          <w:rFonts w:ascii="Tahoma" w:hAnsi="Tahoma" w:cs="Tahoma"/>
          <w:sz w:val="22"/>
          <w:szCs w:val="22"/>
          <w:lang w:val="sr-Cyrl-CS"/>
        </w:rPr>
      </w:pPr>
      <w:r w:rsidRPr="00E07E4A">
        <w:rPr>
          <w:rFonts w:ascii="Tahoma" w:hAnsi="Tahoma" w:cs="Tahoma"/>
          <w:sz w:val="22"/>
          <w:szCs w:val="22"/>
          <w:lang w:val="sr-Cyrl-CS"/>
        </w:rPr>
        <w:t xml:space="preserve"> за полиетиленски дистрибутивни гасовод притиска, р=1÷4 </w:t>
      </w:r>
      <w:r w:rsidRPr="00E07E4A">
        <w:rPr>
          <w:rFonts w:ascii="Tahoma" w:hAnsi="Tahoma" w:cs="Tahoma"/>
          <w:sz w:val="22"/>
          <w:szCs w:val="22"/>
        </w:rPr>
        <w:t>bar</w:t>
      </w:r>
      <w:r w:rsidRPr="00E07E4A">
        <w:rPr>
          <w:rFonts w:ascii="Tahoma" w:hAnsi="Tahoma" w:cs="Tahoma"/>
          <w:sz w:val="22"/>
          <w:szCs w:val="22"/>
          <w:lang w:val="sr-Cyrl-CS"/>
        </w:rPr>
        <w:t>-а, по 1</w:t>
      </w:r>
      <w:r w:rsidRPr="00E07E4A">
        <w:rPr>
          <w:rFonts w:ascii="Tahoma" w:hAnsi="Tahoma" w:cs="Tahoma"/>
          <w:sz w:val="22"/>
          <w:szCs w:val="22"/>
        </w:rPr>
        <w:t>m</w:t>
      </w:r>
      <w:r w:rsidRPr="00E07E4A">
        <w:rPr>
          <w:rFonts w:ascii="Tahoma" w:hAnsi="Tahoma" w:cs="Tahoma"/>
          <w:sz w:val="22"/>
          <w:szCs w:val="22"/>
          <w:lang w:val="sr-Cyrl-CS"/>
        </w:rPr>
        <w:t xml:space="preserve"> мерено са обе стране цеви.</w:t>
      </w:r>
    </w:p>
    <w:p w:rsidR="00F73911" w:rsidRDefault="00F73911" w:rsidP="005A11B5">
      <w:pPr>
        <w:spacing w:after="120"/>
        <w:jc w:val="both"/>
        <w:rPr>
          <w:rFonts w:ascii="Tahoma" w:hAnsi="Tahoma" w:cs="Tahoma"/>
          <w:sz w:val="22"/>
          <w:szCs w:val="22"/>
        </w:rPr>
      </w:pPr>
      <w:r w:rsidRPr="003B5176">
        <w:rPr>
          <w:rFonts w:ascii="Tahoma" w:hAnsi="Tahoma" w:cs="Tahoma"/>
          <w:sz w:val="22"/>
          <w:szCs w:val="22"/>
          <w:lang w:val="sr-Cyrl-CS"/>
        </w:rPr>
        <w:t xml:space="preserve">Код пројектовања и изградње свих елемената гасоводне мреже и постројења у свему поштовати одредбе из  </w:t>
      </w:r>
      <w:r w:rsidRPr="003B5176">
        <w:rPr>
          <w:rFonts w:ascii="Tahoma" w:hAnsi="Tahoma" w:cs="Tahoma"/>
          <w:sz w:val="22"/>
          <w:szCs w:val="22"/>
        </w:rPr>
        <w:t>„Правилника о условима за несметану и безбедну дистрибуцију природног гаса гасоводима притиска до 16 бар" („Службени гласник РС“ бр.86/15).</w:t>
      </w:r>
    </w:p>
    <w:p w:rsidR="00650656" w:rsidRPr="004B5D25" w:rsidRDefault="00650656" w:rsidP="00650656">
      <w:pPr>
        <w:spacing w:after="120"/>
        <w:jc w:val="both"/>
        <w:rPr>
          <w:rFonts w:ascii="Tahoma" w:hAnsi="Tahoma" w:cs="Tahoma"/>
          <w:b/>
          <w:sz w:val="22"/>
          <w:szCs w:val="22"/>
          <w:lang w:val="ru-RU"/>
        </w:rPr>
      </w:pPr>
      <w:r>
        <w:rPr>
          <w:rFonts w:ascii="Tahoma" w:hAnsi="Tahoma" w:cs="Tahoma"/>
          <w:b/>
          <w:sz w:val="22"/>
          <w:szCs w:val="22"/>
          <w:lang w:val="ru-RU"/>
        </w:rPr>
        <w:t>Топл</w:t>
      </w:r>
      <w:r w:rsidRPr="004B5D25">
        <w:rPr>
          <w:rFonts w:ascii="Tahoma" w:hAnsi="Tahoma" w:cs="Tahoma"/>
          <w:b/>
          <w:sz w:val="22"/>
          <w:szCs w:val="22"/>
          <w:lang w:val="ru-RU"/>
        </w:rPr>
        <w:t>оводна мрежа и објекти</w:t>
      </w:r>
    </w:p>
    <w:p w:rsidR="00650656" w:rsidRPr="00650656" w:rsidRDefault="00650656" w:rsidP="00650656">
      <w:pPr>
        <w:spacing w:after="120"/>
        <w:jc w:val="both"/>
        <w:rPr>
          <w:rFonts w:ascii="Tahoma" w:hAnsi="Tahoma" w:cs="Tahoma"/>
          <w:sz w:val="22"/>
          <w:szCs w:val="22"/>
          <w:lang w:val="sr-Cyrl-CS"/>
        </w:rPr>
      </w:pPr>
      <w:r w:rsidRPr="00650656">
        <w:rPr>
          <w:rFonts w:ascii="Tahoma" w:hAnsi="Tahoma" w:cs="Tahoma"/>
          <w:sz w:val="22"/>
          <w:szCs w:val="22"/>
          <w:lang w:val="sr-Cyrl-CS"/>
        </w:rPr>
        <w:t>На предметном подручју не постоји изведена топловодна мрежа са постројењима.</w:t>
      </w:r>
    </w:p>
    <w:p w:rsidR="00650656" w:rsidRPr="00650656" w:rsidRDefault="00650656" w:rsidP="00650656">
      <w:pPr>
        <w:spacing w:after="120"/>
        <w:jc w:val="both"/>
        <w:rPr>
          <w:rFonts w:ascii="Tahoma" w:hAnsi="Tahoma" w:cs="Tahoma"/>
          <w:sz w:val="22"/>
          <w:szCs w:val="22"/>
          <w:lang w:val="sr-Cyrl-CS"/>
        </w:rPr>
      </w:pPr>
      <w:r w:rsidRPr="00650656">
        <w:rPr>
          <w:rFonts w:ascii="Tahoma" w:hAnsi="Tahoma" w:cs="Tahoma"/>
          <w:sz w:val="22"/>
          <w:szCs w:val="22"/>
          <w:lang w:val="sr-Cyrl-CS"/>
        </w:rPr>
        <w:lastRenderedPageBreak/>
        <w:t>Предметни простор припада топлификационом систему топлан</w:t>
      </w:r>
      <w:r w:rsidRPr="00650656">
        <w:rPr>
          <w:rFonts w:ascii="Tahoma" w:hAnsi="Tahoma" w:cs="Tahoma"/>
          <w:sz w:val="22"/>
          <w:szCs w:val="22"/>
        </w:rPr>
        <w:t>e</w:t>
      </w:r>
      <w:r w:rsidRPr="00650656">
        <w:rPr>
          <w:rFonts w:ascii="Tahoma" w:hAnsi="Tahoma" w:cs="Tahoma"/>
          <w:sz w:val="22"/>
          <w:szCs w:val="22"/>
          <w:lang w:val="sr-Cyrl-CS"/>
        </w:rPr>
        <w:t xml:space="preserve"> "Церак". Топловод на грејном подручју ТО "Церак" ради у температурном и притисном режиму 150/75°</w:t>
      </w:r>
      <w:r w:rsidRPr="00650656">
        <w:rPr>
          <w:rFonts w:ascii="Tahoma" w:hAnsi="Tahoma" w:cs="Tahoma"/>
          <w:sz w:val="22"/>
          <w:szCs w:val="22"/>
          <w:lang w:val="sr-Latn-CS"/>
        </w:rPr>
        <w:t xml:space="preserve">C, </w:t>
      </w:r>
      <w:r w:rsidRPr="00650656">
        <w:rPr>
          <w:rFonts w:ascii="Tahoma" w:hAnsi="Tahoma" w:cs="Tahoma"/>
          <w:sz w:val="22"/>
          <w:szCs w:val="22"/>
          <w:lang w:val="sr-Cyrl-CS"/>
        </w:rPr>
        <w:t>НП25.</w:t>
      </w:r>
    </w:p>
    <w:p w:rsidR="00650656" w:rsidRPr="00650656" w:rsidRDefault="00650656" w:rsidP="00650656">
      <w:pPr>
        <w:spacing w:after="120"/>
        <w:jc w:val="both"/>
        <w:rPr>
          <w:rFonts w:ascii="Tahoma" w:hAnsi="Tahoma" w:cs="Tahoma"/>
          <w:sz w:val="22"/>
          <w:szCs w:val="22"/>
          <w:lang w:val="sr-Cyrl-CS"/>
        </w:rPr>
      </w:pPr>
      <w:r w:rsidRPr="00650656">
        <w:rPr>
          <w:rFonts w:ascii="Tahoma" w:hAnsi="Tahoma" w:cs="Tahoma"/>
          <w:sz w:val="22"/>
          <w:szCs w:val="22"/>
          <w:lang w:val="sr-Cyrl-CS"/>
        </w:rPr>
        <w:t xml:space="preserve">Предуслов за топлификацију предметног подручја представља изградња магистралног топловода пречника, </w:t>
      </w:r>
      <w:r w:rsidRPr="00650656">
        <w:rPr>
          <w:rFonts w:ascii="Tahoma" w:hAnsi="Tahoma" w:cs="Tahoma"/>
          <w:sz w:val="22"/>
          <w:szCs w:val="22"/>
          <w:lang w:val="sr-Cyrl-CS"/>
        </w:rPr>
        <w:sym w:font="Technic" w:char="F0D8"/>
      </w:r>
      <w:r w:rsidRPr="00650656">
        <w:rPr>
          <w:rFonts w:ascii="Tahoma" w:hAnsi="Tahoma" w:cs="Tahoma"/>
          <w:sz w:val="22"/>
          <w:szCs w:val="22"/>
          <w:lang w:val="sr-Cyrl-CS"/>
        </w:rPr>
        <w:t>219.1/5/315</w:t>
      </w:r>
      <w:r w:rsidRPr="00650656">
        <w:rPr>
          <w:rFonts w:ascii="Tahoma" w:hAnsi="Tahoma" w:cs="Tahoma"/>
          <w:sz w:val="22"/>
          <w:szCs w:val="22"/>
        </w:rPr>
        <w:t>mm</w:t>
      </w:r>
      <w:r w:rsidRPr="00650656">
        <w:rPr>
          <w:rFonts w:ascii="Tahoma" w:hAnsi="Tahoma" w:cs="Tahoma"/>
          <w:sz w:val="22"/>
          <w:szCs w:val="22"/>
          <w:lang w:val="sr-Cyrl-CS"/>
        </w:rPr>
        <w:t xml:space="preserve"> према </w:t>
      </w:r>
      <w:r w:rsidRPr="00650656">
        <w:rPr>
          <w:rFonts w:ascii="Tahoma" w:hAnsi="Tahoma" w:cs="Tahoma"/>
          <w:sz w:val="22"/>
          <w:szCs w:val="22"/>
        </w:rPr>
        <w:t>Плану детаљне регулације</w:t>
      </w:r>
      <w:r w:rsidRPr="00650656">
        <w:rPr>
          <w:rFonts w:ascii="Tahoma" w:hAnsi="Tahoma" w:cs="Tahoma"/>
          <w:sz w:val="22"/>
          <w:szCs w:val="22"/>
          <w:lang w:val="sr-Cyrl-CS"/>
        </w:rPr>
        <w:t xml:space="preserve"> насеља Савска и Језерска тераса, општина Чукарица („Службени лист града Београда“ бр. 10/17) и Плана детаљне регулације за комерцијалну зону  западно од Ибарске магистрале (од петље на Лабудовом брду до петље на Кружном путу), општина Чукарица („Службени лист града Београда“ бр.14/10), дуж Авалске улице.</w:t>
      </w:r>
    </w:p>
    <w:p w:rsidR="00650656" w:rsidRPr="00650656" w:rsidRDefault="00650656" w:rsidP="00650656">
      <w:pPr>
        <w:spacing w:after="120"/>
        <w:jc w:val="both"/>
        <w:rPr>
          <w:rFonts w:ascii="Tahoma" w:hAnsi="Tahoma" w:cs="Tahoma"/>
          <w:sz w:val="22"/>
          <w:szCs w:val="22"/>
          <w:lang w:val="sr-Cyrl-CS"/>
        </w:rPr>
      </w:pPr>
      <w:r w:rsidRPr="00650656">
        <w:rPr>
          <w:rFonts w:ascii="Tahoma" w:hAnsi="Tahoma" w:cs="Tahoma"/>
          <w:sz w:val="22"/>
          <w:szCs w:val="22"/>
          <w:lang w:val="sr-Cyrl-CS"/>
        </w:rPr>
        <w:t xml:space="preserve">На овај топловод прикључиће се планирана топловодна мрежа, као и на планирани магистрални крак пречника </w:t>
      </w:r>
      <w:r w:rsidRPr="00650656">
        <w:rPr>
          <w:rFonts w:ascii="Tahoma" w:hAnsi="Tahoma" w:cs="Tahoma"/>
          <w:sz w:val="22"/>
          <w:szCs w:val="22"/>
          <w:lang w:val="sr-Cyrl-CS"/>
        </w:rPr>
        <w:sym w:font="Technic" w:char="F0D8"/>
      </w:r>
      <w:r w:rsidRPr="00650656">
        <w:rPr>
          <w:rFonts w:ascii="Tahoma" w:hAnsi="Tahoma" w:cs="Tahoma"/>
          <w:sz w:val="22"/>
          <w:szCs w:val="22"/>
          <w:lang w:val="sr-Cyrl-CS"/>
        </w:rPr>
        <w:t>406,4/6,3/560</w:t>
      </w:r>
      <w:r w:rsidRPr="00650656">
        <w:rPr>
          <w:rFonts w:ascii="Tahoma" w:hAnsi="Tahoma" w:cs="Tahoma"/>
          <w:sz w:val="22"/>
          <w:szCs w:val="22"/>
        </w:rPr>
        <w:t>mm</w:t>
      </w:r>
      <w:r w:rsidRPr="00650656">
        <w:rPr>
          <w:rFonts w:ascii="Tahoma" w:hAnsi="Tahoma" w:cs="Tahoma"/>
          <w:sz w:val="22"/>
          <w:szCs w:val="22"/>
          <w:lang w:val="sr-Cyrl-CS"/>
        </w:rPr>
        <w:t xml:space="preserve"> према планираним топловодима источно од Ибарске магистрале.</w:t>
      </w:r>
    </w:p>
    <w:p w:rsidR="001941B7" w:rsidRPr="003B5176" w:rsidRDefault="00221087" w:rsidP="007447C3">
      <w:pPr>
        <w:spacing w:after="120"/>
        <w:jc w:val="both"/>
        <w:rPr>
          <w:rFonts w:ascii="Tahoma" w:hAnsi="Tahoma" w:cs="Tahoma"/>
          <w:b/>
          <w:caps/>
          <w:sz w:val="22"/>
          <w:szCs w:val="22"/>
          <w:lang w:val="ru-RU"/>
        </w:rPr>
      </w:pPr>
      <w:r w:rsidRPr="003B5176">
        <w:rPr>
          <w:rFonts w:ascii="Tahoma" w:hAnsi="Tahoma" w:cs="Tahoma"/>
          <w:b/>
          <w:sz w:val="22"/>
          <w:szCs w:val="22"/>
          <w:lang w:val="ru-RU"/>
        </w:rPr>
        <w:t>З</w:t>
      </w:r>
      <w:r w:rsidR="00A913CA" w:rsidRPr="003B5176">
        <w:rPr>
          <w:rFonts w:ascii="Tahoma" w:hAnsi="Tahoma" w:cs="Tahoma"/>
          <w:b/>
          <w:sz w:val="22"/>
          <w:szCs w:val="22"/>
          <w:lang w:val="ru-RU"/>
        </w:rPr>
        <w:t>елене површине</w:t>
      </w:r>
    </w:p>
    <w:p w:rsidR="00E364AC" w:rsidRPr="00E364AC" w:rsidRDefault="00E364AC" w:rsidP="00E364AC">
      <w:pPr>
        <w:pStyle w:val="NoSpacing"/>
        <w:spacing w:after="120"/>
        <w:jc w:val="both"/>
        <w:rPr>
          <w:rFonts w:ascii="Tahoma" w:hAnsi="Tahoma" w:cs="Tahoma"/>
          <w:b/>
        </w:rPr>
      </w:pPr>
      <w:r w:rsidRPr="00E364AC">
        <w:rPr>
          <w:rFonts w:ascii="Tahoma" w:hAnsi="Tahoma" w:cs="Tahoma"/>
          <w:b/>
        </w:rPr>
        <w:t>Шуме</w:t>
      </w:r>
    </w:p>
    <w:p w:rsidR="00E364AC" w:rsidRPr="00E364AC" w:rsidRDefault="00B12126" w:rsidP="00E364AC">
      <w:pPr>
        <w:pStyle w:val="NoSpacing"/>
        <w:spacing w:after="120"/>
        <w:jc w:val="both"/>
        <w:rPr>
          <w:rFonts w:ascii="Tahoma" w:hAnsi="Tahoma" w:cs="Tahoma"/>
          <w:szCs w:val="20"/>
          <w:lang w:val="sr-Cyrl-CS"/>
        </w:rPr>
      </w:pPr>
      <w:r w:rsidRPr="00B12126">
        <w:rPr>
          <w:rFonts w:ascii="Tahoma" w:hAnsi="Tahoma" w:cs="Tahoma"/>
        </w:rPr>
        <w:t>Шуме су планиране у делу блока 1, између Кружног пута, зоне комерцијалних садржаја и улице Нова 56 (Ш-1) и делу блока 2, између зоне комерцијалних садржаја и</w:t>
      </w:r>
      <w:r w:rsidRPr="00B12126">
        <w:rPr>
          <w:rFonts w:ascii="Tahoma" w:hAnsi="Tahoma" w:cs="Tahoma"/>
          <w:lang w:val="ru-RU"/>
        </w:rPr>
        <w:t xml:space="preserve"> Обилазнице око Београда – део Државног пута IА реда А1 </w:t>
      </w:r>
      <w:r w:rsidRPr="00B12126">
        <w:rPr>
          <w:rFonts w:ascii="Tahoma" w:hAnsi="Tahoma" w:cs="Tahoma"/>
        </w:rPr>
        <w:t>(Ш-2)</w:t>
      </w:r>
      <w:r w:rsidR="00E364AC" w:rsidRPr="00B12126">
        <w:rPr>
          <w:rFonts w:ascii="Tahoma" w:hAnsi="Tahoma" w:cs="Tahoma"/>
        </w:rPr>
        <w:t>.</w:t>
      </w:r>
      <w:r w:rsidR="00E364AC" w:rsidRPr="00E364AC">
        <w:rPr>
          <w:rFonts w:ascii="Tahoma" w:hAnsi="Tahoma" w:cs="Tahoma"/>
        </w:rPr>
        <w:t xml:space="preserve"> Делове шума где се налазе постојећи или планирани коридори инфраструктуре уредити као травнату површину са мањим групацијама полеглог шибља са плитким кореновим изданцима. Површине изван инфраструктурних коридора формирати као густе засаде различитих форми дрвећа и шибља од врста са пуним и разгранатим крошњама. </w:t>
      </w:r>
      <w:proofErr w:type="gramStart"/>
      <w:r w:rsidR="00E364AC" w:rsidRPr="00E364AC">
        <w:rPr>
          <w:rFonts w:ascii="Tahoma" w:hAnsi="Tahoma" w:cs="Tahoma"/>
        </w:rPr>
        <w:t>Све постојеће, квалитетне групације дрвећа и шибља на терену сачувати и уклопити у планиране шуме, које треба да садрже најмање 1/3 зимзелених врста дрвећа и шибља како би ефекат заштите од нуспроудката издувних гасова, прашине и чађи, био ефикасан и током зимског периода.</w:t>
      </w:r>
      <w:proofErr w:type="gramEnd"/>
      <w:r w:rsidR="00E364AC" w:rsidRPr="00E364AC">
        <w:rPr>
          <w:rFonts w:ascii="Tahoma" w:hAnsi="Tahoma" w:cs="Tahoma"/>
        </w:rPr>
        <w:t xml:space="preserve"> </w:t>
      </w:r>
      <w:proofErr w:type="gramStart"/>
      <w:r w:rsidR="00E364AC" w:rsidRPr="00E364AC">
        <w:rPr>
          <w:rFonts w:ascii="Tahoma" w:hAnsi="Tahoma" w:cs="Tahoma"/>
        </w:rPr>
        <w:t xml:space="preserve">За формирање и подизање нових шума, препоручује се </w:t>
      </w:r>
      <w:r w:rsidR="00E364AC" w:rsidRPr="00E364AC">
        <w:rPr>
          <w:rFonts w:ascii="Tahoma" w:hAnsi="Tahoma" w:cs="Tahoma"/>
          <w:szCs w:val="20"/>
          <w:lang w:val="sr-Cyrl-CS"/>
        </w:rPr>
        <w:t>пошумљавање врстама дрвећа одабраним у складу са природним потенцијалом станишта.</w:t>
      </w:r>
      <w:proofErr w:type="gramEnd"/>
      <w:r w:rsidR="00E364AC" w:rsidRPr="00E364AC">
        <w:rPr>
          <w:rFonts w:ascii="Tahoma" w:hAnsi="Tahoma" w:cs="Tahoma"/>
          <w:szCs w:val="20"/>
          <w:lang w:val="sr-Cyrl-CS"/>
        </w:rPr>
        <w:t xml:space="preserve"> Такође, обавезна је израда плана газдовања шумама (основа газдовања шумама, програм газдовања шумама) у складу са „Законом о шумама“.</w:t>
      </w:r>
    </w:p>
    <w:p w:rsidR="00E364AC" w:rsidRPr="00E364AC" w:rsidRDefault="00E364AC" w:rsidP="00E364AC">
      <w:pPr>
        <w:pStyle w:val="NoSpacing"/>
        <w:spacing w:after="120"/>
        <w:jc w:val="both"/>
        <w:rPr>
          <w:rFonts w:ascii="Tahoma" w:hAnsi="Tahoma" w:cs="Tahoma"/>
        </w:rPr>
      </w:pPr>
      <w:proofErr w:type="gramStart"/>
      <w:r w:rsidRPr="00E364AC">
        <w:rPr>
          <w:rFonts w:ascii="Tahoma" w:hAnsi="Tahoma" w:cs="Tahoma"/>
        </w:rPr>
        <w:t>Шума ће представљати заштитну зону између површина за комерцијалне садржаје и постојећих саобраћајница, а такође ће имати и функцију везивања терена на косинама, као и ветрозаштину и снегозаштитну улогу, што ће бити предмет даље пројектне разраде израдом Главног пројекта озелењавања.</w:t>
      </w:r>
      <w:proofErr w:type="gramEnd"/>
    </w:p>
    <w:p w:rsidR="00E364AC" w:rsidRPr="00E364AC" w:rsidRDefault="00E364AC" w:rsidP="00E364AC">
      <w:pPr>
        <w:pStyle w:val="NoSpacing"/>
        <w:spacing w:after="120"/>
        <w:jc w:val="both"/>
        <w:rPr>
          <w:rFonts w:ascii="Tahoma" w:hAnsi="Tahoma" w:cs="Tahoma"/>
          <w:b/>
        </w:rPr>
      </w:pPr>
      <w:r w:rsidRPr="00E364AC">
        <w:rPr>
          <w:rFonts w:ascii="Tahoma" w:hAnsi="Tahoma" w:cs="Tahoma"/>
          <w:b/>
        </w:rPr>
        <w:t xml:space="preserve">Парк </w:t>
      </w:r>
    </w:p>
    <w:p w:rsidR="00E364AC" w:rsidRPr="00E364AC" w:rsidRDefault="00E364AC" w:rsidP="00E364AC">
      <w:pPr>
        <w:spacing w:after="120"/>
        <w:jc w:val="both"/>
        <w:rPr>
          <w:rFonts w:ascii="Tahoma" w:hAnsi="Tahoma" w:cs="Tahoma"/>
          <w:sz w:val="22"/>
          <w:szCs w:val="22"/>
          <w:lang w:val="sr-Cyrl-CS"/>
        </w:rPr>
      </w:pPr>
      <w:r w:rsidRPr="00E364AC">
        <w:rPr>
          <w:rFonts w:ascii="Tahoma" w:hAnsi="Tahoma" w:cs="Tahoma"/>
          <w:bCs/>
          <w:sz w:val="22"/>
          <w:szCs w:val="22"/>
        </w:rPr>
        <w:t xml:space="preserve">Парковска површина се планира између улице Нова 56, потока Мастирине и железничке </w:t>
      </w:r>
      <w:r w:rsidRPr="00E364AC">
        <w:rPr>
          <w:rFonts w:ascii="Tahoma" w:hAnsi="Tahoma" w:cs="Tahoma"/>
          <w:sz w:val="22"/>
          <w:szCs w:val="22"/>
        </w:rPr>
        <w:t>пруге „Остружница-Бели поток</w:t>
      </w:r>
      <w:proofErr w:type="gramStart"/>
      <w:r w:rsidRPr="00E364AC">
        <w:rPr>
          <w:rFonts w:ascii="Tahoma" w:hAnsi="Tahoma" w:cs="Tahoma"/>
          <w:sz w:val="22"/>
          <w:szCs w:val="22"/>
        </w:rPr>
        <w:t>“ (</w:t>
      </w:r>
      <w:proofErr w:type="gramEnd"/>
      <w:r w:rsidRPr="00E364AC">
        <w:rPr>
          <w:rFonts w:ascii="Tahoma" w:hAnsi="Tahoma" w:cs="Tahoma"/>
          <w:sz w:val="22"/>
          <w:szCs w:val="22"/>
        </w:rPr>
        <w:t>ЗП1-1)</w:t>
      </w:r>
      <w:r w:rsidRPr="00E364AC">
        <w:rPr>
          <w:rFonts w:ascii="Tahoma" w:hAnsi="Tahoma" w:cs="Tahoma"/>
          <w:bCs/>
          <w:sz w:val="22"/>
          <w:szCs w:val="22"/>
        </w:rPr>
        <w:t>. У оквиру ове површине н</w:t>
      </w:r>
      <w:r w:rsidRPr="00E364AC">
        <w:rPr>
          <w:rFonts w:ascii="Tahoma" w:hAnsi="Tahoma" w:cs="Tahoma"/>
          <w:sz w:val="22"/>
          <w:szCs w:val="22"/>
          <w:lang w:val="sr-Cyrl-CS"/>
        </w:rPr>
        <w:t xml:space="preserve">еопходно је обезбедити минимално 70% површине парка под вегетацијом (озелењено) у директном контакту са тлом, док осталих 30% може бити под стазама, платоима и дечијим игралиштима. </w:t>
      </w:r>
    </w:p>
    <w:p w:rsidR="00E364AC" w:rsidRDefault="00E364AC" w:rsidP="00E364AC">
      <w:pPr>
        <w:spacing w:after="120"/>
        <w:jc w:val="both"/>
        <w:rPr>
          <w:rFonts w:ascii="Tahoma" w:hAnsi="Tahoma" w:cs="Tahoma"/>
          <w:bCs/>
          <w:sz w:val="22"/>
          <w:szCs w:val="22"/>
        </w:rPr>
      </w:pPr>
      <w:proofErr w:type="gramStart"/>
      <w:r w:rsidRPr="00E364AC">
        <w:rPr>
          <w:rFonts w:ascii="Tahoma" w:hAnsi="Tahoma" w:cs="Tahoma"/>
          <w:bCs/>
          <w:sz w:val="22"/>
          <w:szCs w:val="22"/>
        </w:rPr>
        <w:t>У оквиру парка, планира се постављање основног парковског мобилијара (клупе, корпе за отпатке, осветљење и др.), затим справе за игру деце различитих узраста, чесме са пијаћом водом и др.</w:t>
      </w:r>
      <w:proofErr w:type="gramEnd"/>
      <w:r w:rsidRPr="00E364AC">
        <w:rPr>
          <w:rFonts w:ascii="Tahoma" w:hAnsi="Tahoma" w:cs="Tahoma"/>
          <w:bCs/>
          <w:sz w:val="22"/>
          <w:szCs w:val="22"/>
        </w:rPr>
        <w:t xml:space="preserve"> </w:t>
      </w:r>
    </w:p>
    <w:p w:rsidR="00E364AC" w:rsidRPr="00E364AC" w:rsidRDefault="00E364AC" w:rsidP="00E364AC">
      <w:pPr>
        <w:spacing w:after="120"/>
        <w:jc w:val="both"/>
        <w:rPr>
          <w:rFonts w:ascii="Tahoma" w:hAnsi="Tahoma" w:cs="Tahoma"/>
          <w:sz w:val="22"/>
          <w:szCs w:val="22"/>
          <w:lang w:val="sr-Cyrl-CS"/>
        </w:rPr>
      </w:pPr>
      <w:r w:rsidRPr="00E364AC">
        <w:rPr>
          <w:rFonts w:ascii="Tahoma" w:hAnsi="Tahoma" w:cs="Tahoma"/>
          <w:sz w:val="22"/>
          <w:szCs w:val="22"/>
        </w:rPr>
        <w:t xml:space="preserve">Изабрати </w:t>
      </w:r>
      <w:r w:rsidRPr="00E364AC">
        <w:rPr>
          <w:rFonts w:ascii="Tahoma" w:hAnsi="Tahoma" w:cs="Tahoma"/>
          <w:sz w:val="22"/>
          <w:szCs w:val="22"/>
          <w:lang w:val="sr-Cyrl-CS"/>
        </w:rPr>
        <w:t>оне врсте дрвећа и шибља које су адаптиране на градске услове повећане концентрације издувних гасова, које имају густе хабитусе, чији вегетативни делови (лисна површина) филтрирају отровне честице, једноставне су за одржавање, отпорне на биљне болести и штеточине, нису на листи познатих алергената, не сматрају се инвазивним врстама и прилагодљиве су у односу на различите типове земљишта.</w:t>
      </w:r>
    </w:p>
    <w:p w:rsidR="00E364AC" w:rsidRPr="00E364AC" w:rsidRDefault="00E364AC" w:rsidP="00E364AC">
      <w:pPr>
        <w:spacing w:after="120"/>
        <w:jc w:val="both"/>
        <w:rPr>
          <w:rFonts w:ascii="Tahoma" w:hAnsi="Tahoma" w:cs="Tahoma"/>
          <w:sz w:val="22"/>
          <w:szCs w:val="22"/>
          <w:lang w:val="sr-Cyrl-CS"/>
        </w:rPr>
      </w:pPr>
      <w:r w:rsidRPr="00E364AC">
        <w:rPr>
          <w:rFonts w:ascii="Tahoma" w:hAnsi="Tahoma" w:cs="Tahoma"/>
          <w:sz w:val="22"/>
          <w:szCs w:val="22"/>
          <w:lang w:val="sr-Cyrl-CS"/>
        </w:rPr>
        <w:lastRenderedPageBreak/>
        <w:t>Обавеза инвеститора је израда Главног пројекта озелењавања у складу са прибављеним условима „ЈКП Зеленило Београд“.</w:t>
      </w:r>
    </w:p>
    <w:p w:rsidR="00E364AC" w:rsidRPr="00E364AC" w:rsidRDefault="00E364AC" w:rsidP="00E364AC">
      <w:pPr>
        <w:pStyle w:val="NoSpacing"/>
        <w:spacing w:after="120"/>
        <w:jc w:val="both"/>
        <w:rPr>
          <w:rFonts w:ascii="Tahoma" w:hAnsi="Tahoma" w:cs="Tahoma"/>
          <w:b/>
          <w:lang w:val="sr-Cyrl-CS"/>
        </w:rPr>
      </w:pPr>
      <w:r w:rsidRPr="00E364AC">
        <w:rPr>
          <w:rFonts w:ascii="Tahoma" w:hAnsi="Tahoma" w:cs="Tahoma"/>
          <w:b/>
          <w:lang w:val="sr-Cyrl-CS"/>
        </w:rPr>
        <w:t>Заштитни зелени појасеви</w:t>
      </w:r>
    </w:p>
    <w:p w:rsidR="00B12126" w:rsidRPr="00B12126" w:rsidRDefault="00B12126" w:rsidP="00B12126">
      <w:pPr>
        <w:pStyle w:val="NoSpacing"/>
        <w:jc w:val="both"/>
        <w:rPr>
          <w:rFonts w:ascii="Tahoma" w:hAnsi="Tahoma" w:cs="Tahoma"/>
        </w:rPr>
      </w:pPr>
      <w:r w:rsidRPr="00B12126">
        <w:rPr>
          <w:rFonts w:ascii="Tahoma" w:hAnsi="Tahoma" w:cs="Tahoma"/>
          <w:lang w:val="sr-Cyrl-CS"/>
        </w:rPr>
        <w:t>Заштитне зелене појасеве уз Кружни пут</w:t>
      </w:r>
      <w:r w:rsidRPr="00B12126">
        <w:rPr>
          <w:rFonts w:ascii="Tahoma" w:hAnsi="Tahoma" w:cs="Tahoma"/>
        </w:rPr>
        <w:t>, Ибарску магистралу</w:t>
      </w:r>
      <w:r w:rsidRPr="00B12126">
        <w:rPr>
          <w:rFonts w:ascii="Tahoma" w:hAnsi="Tahoma" w:cs="Tahoma"/>
          <w:lang w:val="sr-Cyrl-CS"/>
        </w:rPr>
        <w:t xml:space="preserve"> и железничку пругу Остружница – Бели поток</w:t>
      </w:r>
      <w:r w:rsidRPr="00B12126">
        <w:rPr>
          <w:rFonts w:ascii="Tahoma" w:hAnsi="Tahoma" w:cs="Tahoma"/>
        </w:rPr>
        <w:t xml:space="preserve"> (ЗП5-1 до ЗП5-9)</w:t>
      </w:r>
      <w:r w:rsidRPr="00B12126">
        <w:rPr>
          <w:rFonts w:ascii="Tahoma" w:hAnsi="Tahoma" w:cs="Tahoma"/>
          <w:bCs/>
        </w:rPr>
        <w:t xml:space="preserve"> уредити засадима шибља</w:t>
      </w:r>
      <w:r w:rsidRPr="00B12126">
        <w:rPr>
          <w:rFonts w:ascii="Tahoma" w:hAnsi="Tahoma" w:cs="Tahoma"/>
          <w:lang w:val="sr-Cyrl-CS"/>
        </w:rPr>
        <w:t xml:space="preserve"> са плићим подземним изданцима</w:t>
      </w:r>
      <w:r w:rsidRPr="00B12126">
        <w:rPr>
          <w:rFonts w:ascii="Tahoma" w:hAnsi="Tahoma" w:cs="Tahoma"/>
          <w:bCs/>
        </w:rPr>
        <w:t xml:space="preserve">, садњом перена, сезонског цвећа, пузавица и сл., </w:t>
      </w:r>
      <w:proofErr w:type="gramStart"/>
      <w:r w:rsidRPr="00B12126">
        <w:rPr>
          <w:rFonts w:ascii="Tahoma" w:hAnsi="Tahoma" w:cs="Tahoma"/>
          <w:bCs/>
        </w:rPr>
        <w:t>као</w:t>
      </w:r>
      <w:proofErr w:type="gramEnd"/>
      <w:r w:rsidRPr="00B12126">
        <w:rPr>
          <w:rFonts w:ascii="Tahoma" w:hAnsi="Tahoma" w:cs="Tahoma"/>
          <w:bCs/>
        </w:rPr>
        <w:t xml:space="preserve"> и травњацима који ће се формирати сетвом семенских мешавина или бусеновањем, тако да </w:t>
      </w:r>
      <w:r w:rsidRPr="00B12126">
        <w:rPr>
          <w:rFonts w:ascii="Tahoma" w:hAnsi="Tahoma" w:cs="Tahoma"/>
          <w:lang w:val="sr-Cyrl-CS"/>
        </w:rPr>
        <w:t>не угрожавају подземне водове.</w:t>
      </w:r>
    </w:p>
    <w:p w:rsidR="00E364AC" w:rsidRPr="00E364AC" w:rsidRDefault="00E364AC" w:rsidP="00E364AC">
      <w:pPr>
        <w:spacing w:after="120"/>
        <w:jc w:val="both"/>
        <w:rPr>
          <w:rFonts w:ascii="Tahoma" w:hAnsi="Tahoma" w:cs="Tahoma"/>
          <w:sz w:val="22"/>
          <w:szCs w:val="22"/>
          <w:lang w:val="sr-Cyrl-CS"/>
        </w:rPr>
      </w:pPr>
      <w:r w:rsidRPr="00E364AC">
        <w:rPr>
          <w:rFonts w:ascii="Tahoma" w:hAnsi="Tahoma" w:cs="Tahoma"/>
          <w:sz w:val="22"/>
          <w:szCs w:val="22"/>
          <w:lang w:val="sr-Cyrl-CS"/>
        </w:rPr>
        <w:t>Током даље разраде ће се прецизније одредити начин садње, избор врста шибља и места на којима ће се садити као и врсте травних смеша за покривање тла.</w:t>
      </w:r>
    </w:p>
    <w:p w:rsidR="00A913CA" w:rsidRPr="004B5D25" w:rsidRDefault="00A913CA" w:rsidP="007447C3">
      <w:pPr>
        <w:spacing w:after="120"/>
        <w:jc w:val="both"/>
        <w:rPr>
          <w:rFonts w:ascii="Tahoma" w:hAnsi="Tahoma" w:cs="Tahoma"/>
          <w:b/>
          <w:sz w:val="22"/>
          <w:szCs w:val="22"/>
        </w:rPr>
      </w:pPr>
      <w:r w:rsidRPr="004B5D25">
        <w:rPr>
          <w:rFonts w:ascii="Tahoma" w:hAnsi="Tahoma" w:cs="Tahoma"/>
          <w:b/>
          <w:sz w:val="22"/>
          <w:szCs w:val="22"/>
        </w:rPr>
        <w:t>Водне површине</w:t>
      </w:r>
    </w:p>
    <w:p w:rsidR="004B5D25" w:rsidRPr="004B5D25" w:rsidRDefault="004B5D25" w:rsidP="004B5D25">
      <w:pPr>
        <w:jc w:val="both"/>
        <w:rPr>
          <w:rFonts w:ascii="Tahoma" w:hAnsi="Tahoma" w:cs="Tahoma"/>
          <w:sz w:val="22"/>
          <w:szCs w:val="22"/>
          <w:lang w:val="sr-Cyrl-CS"/>
        </w:rPr>
      </w:pPr>
      <w:bookmarkStart w:id="65" w:name="_Toc447011507"/>
      <w:r w:rsidRPr="004B5D25">
        <w:rPr>
          <w:rFonts w:ascii="Tahoma" w:hAnsi="Tahoma" w:cs="Tahoma"/>
          <w:sz w:val="22"/>
          <w:szCs w:val="22"/>
          <w:lang w:val="sr-Cyrl-CS"/>
        </w:rPr>
        <w:t>Територија предметног плана генерално припада сливу Железничке реке односно њеној притоци, потоку Мастирине са чијим се северним краком по планираној регулацији граничи предметни План. Најузводнији део планиране регулације потока Мастирине се налази у у обухвату овог Плана.</w:t>
      </w:r>
    </w:p>
    <w:p w:rsidR="004B5D25" w:rsidRPr="004B5D25" w:rsidRDefault="004B5D25" w:rsidP="004B5D25">
      <w:pPr>
        <w:jc w:val="both"/>
        <w:rPr>
          <w:rFonts w:ascii="Tahoma" w:hAnsi="Tahoma" w:cs="Tahoma"/>
          <w:sz w:val="22"/>
          <w:szCs w:val="22"/>
          <w:lang w:val="sr-Cyrl-CS"/>
        </w:rPr>
      </w:pPr>
      <w:r w:rsidRPr="004B5D25">
        <w:rPr>
          <w:rFonts w:ascii="Tahoma" w:hAnsi="Tahoma" w:cs="Tahoma"/>
          <w:sz w:val="22"/>
          <w:szCs w:val="22"/>
          <w:lang w:val="sr-Cyrl-CS"/>
        </w:rPr>
        <w:t>Јужни крак предметног потока обухваћен је делом овим Планом, а делом Регулационим планом деонице Аутопута Е-75 и Е-70 Добановци Бубањ поток („Службени лист града Београда“, бр. 13/99).</w:t>
      </w:r>
    </w:p>
    <w:p w:rsidR="004B5D25" w:rsidRPr="004B5D25" w:rsidRDefault="004B5D25" w:rsidP="004B5D25">
      <w:pPr>
        <w:jc w:val="both"/>
        <w:rPr>
          <w:rFonts w:ascii="Tahoma" w:hAnsi="Tahoma" w:cs="Tahoma"/>
          <w:sz w:val="22"/>
          <w:szCs w:val="22"/>
          <w:lang w:val="sr-Cyrl-CS"/>
        </w:rPr>
      </w:pPr>
      <w:r w:rsidRPr="004B5D25">
        <w:rPr>
          <w:rFonts w:ascii="Tahoma" w:hAnsi="Tahoma" w:cs="Tahoma"/>
          <w:sz w:val="22"/>
          <w:szCs w:val="22"/>
          <w:lang w:val="sr-Cyrl-CS"/>
        </w:rPr>
        <w:t>Поток Мастирине је регулисан у дужини од око 1,5</w:t>
      </w:r>
      <w:r w:rsidRPr="004B5D25">
        <w:rPr>
          <w:rFonts w:ascii="Tahoma" w:hAnsi="Tahoma" w:cs="Tahoma"/>
          <w:sz w:val="22"/>
          <w:szCs w:val="22"/>
        </w:rPr>
        <w:t>km</w:t>
      </w:r>
      <w:r w:rsidRPr="004B5D25">
        <w:rPr>
          <w:rFonts w:ascii="Tahoma" w:hAnsi="Tahoma" w:cs="Tahoma"/>
          <w:sz w:val="22"/>
          <w:szCs w:val="22"/>
          <w:lang w:val="sr-Cyrl-CS"/>
        </w:rPr>
        <w:t xml:space="preserve"> узводно од ушћа у Железничку реку пропусне моћи </w:t>
      </w:r>
      <w:r w:rsidRPr="004B5D25">
        <w:rPr>
          <w:rFonts w:ascii="Tahoma" w:hAnsi="Tahoma" w:cs="Tahoma"/>
          <w:sz w:val="22"/>
          <w:szCs w:val="22"/>
        </w:rPr>
        <w:t>Q</w:t>
      </w:r>
      <w:r w:rsidRPr="004B5D25">
        <w:rPr>
          <w:rFonts w:ascii="Tahoma" w:hAnsi="Tahoma" w:cs="Tahoma"/>
          <w:sz w:val="22"/>
          <w:szCs w:val="22"/>
          <w:vertAlign w:val="subscript"/>
        </w:rPr>
        <w:t>1%</w:t>
      </w:r>
      <w:r w:rsidRPr="004B5D25">
        <w:rPr>
          <w:rFonts w:ascii="Tahoma" w:hAnsi="Tahoma" w:cs="Tahoma"/>
          <w:sz w:val="22"/>
          <w:szCs w:val="22"/>
          <w:lang w:val="sr-Cyrl-CS"/>
        </w:rPr>
        <w:t>=18</w:t>
      </w:r>
      <w:r w:rsidRPr="004B5D25">
        <w:rPr>
          <w:rFonts w:ascii="Tahoma" w:hAnsi="Tahoma" w:cs="Tahoma"/>
          <w:sz w:val="22"/>
          <w:szCs w:val="22"/>
        </w:rPr>
        <w:t>m</w:t>
      </w:r>
      <w:r w:rsidRPr="004B5D25">
        <w:rPr>
          <w:rFonts w:ascii="Tahoma" w:hAnsi="Tahoma" w:cs="Tahoma"/>
          <w:sz w:val="22"/>
          <w:szCs w:val="22"/>
          <w:vertAlign w:val="superscript"/>
          <w:lang w:val="sr-Cyrl-CS"/>
        </w:rPr>
        <w:t>3</w:t>
      </w:r>
      <w:r w:rsidRPr="004B5D25">
        <w:rPr>
          <w:rFonts w:ascii="Tahoma" w:hAnsi="Tahoma" w:cs="Tahoma"/>
          <w:sz w:val="22"/>
          <w:szCs w:val="22"/>
          <w:lang w:val="sr-Cyrl-CS"/>
        </w:rPr>
        <w:t xml:space="preserve">. Узводни део потока није регулисан, али је регулација тог дела потока Мастирине дефинисана </w:t>
      </w:r>
      <w:r w:rsidRPr="004B5D25">
        <w:rPr>
          <w:rFonts w:ascii="Tahoma" w:hAnsi="Tahoma" w:cs="Tahoma"/>
          <w:sz w:val="22"/>
          <w:szCs w:val="22"/>
        </w:rPr>
        <w:t xml:space="preserve">Планом детаљне регулације насеља Савска и Језерска тераса, општина Чукарица („Службени лист града Београда“, бр. 10/17) и </w:t>
      </w:r>
      <w:r w:rsidRPr="004B5D25">
        <w:rPr>
          <w:rFonts w:ascii="Tahoma" w:hAnsi="Tahoma" w:cs="Tahoma"/>
          <w:sz w:val="22"/>
          <w:szCs w:val="22"/>
          <w:lang w:val="sr-Cyrl-CS"/>
        </w:rPr>
        <w:t>Регулационим планом стамбеног насеља „Читачки поток“ у Железнику („Службени лист града Београда“, бр. 24/95).</w:t>
      </w:r>
    </w:p>
    <w:p w:rsidR="004B5D25" w:rsidRPr="004B5D25" w:rsidRDefault="004B5D25" w:rsidP="004B5D25">
      <w:pPr>
        <w:jc w:val="both"/>
        <w:rPr>
          <w:rFonts w:ascii="Tahoma" w:hAnsi="Tahoma" w:cs="Tahoma"/>
          <w:sz w:val="22"/>
          <w:szCs w:val="22"/>
          <w:lang w:val="sr-Cyrl-CS"/>
        </w:rPr>
      </w:pPr>
      <w:r w:rsidRPr="004B5D25">
        <w:rPr>
          <w:rFonts w:ascii="Tahoma" w:hAnsi="Tahoma" w:cs="Tahoma"/>
          <w:sz w:val="22"/>
          <w:szCs w:val="22"/>
          <w:lang w:val="sr-Cyrl-CS"/>
        </w:rPr>
        <w:t>У оквиру граница предметног плана нема изграђених регулационих објеката. Потребно је извести продужетак регулације потока Мастирине. У ту сврху предметним планом обезбеђен је појас за регулацију потока Мастирине ширине 20,0</w:t>
      </w:r>
      <w:r w:rsidR="00EC31A6">
        <w:rPr>
          <w:rFonts w:ascii="Tahoma" w:hAnsi="Tahoma" w:cs="Tahoma"/>
          <w:sz w:val="22"/>
          <w:szCs w:val="22"/>
        </w:rPr>
        <w:t>m</w:t>
      </w:r>
      <w:r w:rsidRPr="004B5D25">
        <w:rPr>
          <w:rFonts w:ascii="Tahoma" w:hAnsi="Tahoma" w:cs="Tahoma"/>
          <w:sz w:val="22"/>
          <w:szCs w:val="22"/>
          <w:lang w:val="sr-Cyrl-CS"/>
        </w:rPr>
        <w:t xml:space="preserve"> у оквиру кога је потребно сместити регулисано корито потока, комуналну стазу за одржавање и канал употребљених вода у оквиру комуналне стазе.</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Техничком документацијом дефинисати меродавне рачунске воде за димензионисање протицајног профила водотока-потока Мастирине новом хидролошком анализом на основу доступних података и промена намена земљишта на сливу, верификованом од стране РХМЗ-а Србије.</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При одређивању основних хидрауличких параметара за регулисани ток (пад дна регулисаног корита, брзина и др.) имати у виду елементе из до сада делимично изведене регулације потока Мастирине  према постојећој пројектној документацији.</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Регулационе радове на водотоку који је обухваћени предметним планом планирати као саставни део регулационих радова потока Мастирине од завршног профила (км 1+500) регулисане деонице узводно до извора.</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 xml:space="preserve">Као критеријум за димензионисање регулационог профила усвојити </w:t>
      </w:r>
      <w:r w:rsidRPr="004B5D25">
        <w:rPr>
          <w:rFonts w:ascii="Tahoma" w:hAnsi="Tahoma" w:cs="Tahoma"/>
          <w:sz w:val="22"/>
          <w:szCs w:val="22"/>
        </w:rPr>
        <w:t>Q</w:t>
      </w:r>
      <w:r w:rsidRPr="004B5D25">
        <w:rPr>
          <w:rFonts w:ascii="Tahoma" w:hAnsi="Tahoma" w:cs="Tahoma"/>
          <w:sz w:val="22"/>
          <w:szCs w:val="22"/>
          <w:vertAlign w:val="subscript"/>
          <w:lang w:val="sr-Cyrl-CS"/>
        </w:rPr>
        <w:t>2</w:t>
      </w:r>
      <w:r w:rsidRPr="004B5D25">
        <w:rPr>
          <w:rFonts w:ascii="Tahoma" w:hAnsi="Tahoma" w:cs="Tahoma"/>
          <w:sz w:val="22"/>
          <w:szCs w:val="22"/>
          <w:vertAlign w:val="subscript"/>
        </w:rPr>
        <w:t>%</w:t>
      </w:r>
      <w:r w:rsidRPr="004B5D25">
        <w:rPr>
          <w:rFonts w:ascii="Tahoma" w:hAnsi="Tahoma" w:cs="Tahoma"/>
          <w:sz w:val="22"/>
          <w:szCs w:val="22"/>
          <w:vertAlign w:val="subscript"/>
          <w:lang w:val="sr-Cyrl-CS"/>
        </w:rPr>
        <w:t xml:space="preserve"> </w:t>
      </w:r>
      <w:r w:rsidRPr="004B5D25">
        <w:rPr>
          <w:rFonts w:ascii="Tahoma" w:hAnsi="Tahoma" w:cs="Tahoma"/>
          <w:sz w:val="22"/>
          <w:szCs w:val="22"/>
          <w:lang w:val="sr-Cyrl-CS"/>
        </w:rPr>
        <w:t>са контролним протицајем</w:t>
      </w:r>
      <w:r w:rsidRPr="004B5D25">
        <w:rPr>
          <w:rFonts w:ascii="Tahoma" w:hAnsi="Tahoma" w:cs="Tahoma"/>
          <w:sz w:val="22"/>
          <w:szCs w:val="22"/>
          <w:vertAlign w:val="subscript"/>
          <w:lang w:val="sr-Cyrl-CS"/>
        </w:rPr>
        <w:t xml:space="preserve"> </w:t>
      </w:r>
      <w:r w:rsidRPr="004B5D25">
        <w:rPr>
          <w:rFonts w:ascii="Tahoma" w:hAnsi="Tahoma" w:cs="Tahoma"/>
          <w:sz w:val="22"/>
          <w:szCs w:val="22"/>
        </w:rPr>
        <w:t>Q</w:t>
      </w:r>
      <w:r w:rsidRPr="004B5D25">
        <w:rPr>
          <w:rFonts w:ascii="Tahoma" w:hAnsi="Tahoma" w:cs="Tahoma"/>
          <w:sz w:val="22"/>
          <w:szCs w:val="22"/>
          <w:vertAlign w:val="subscript"/>
        </w:rPr>
        <w:t>1%</w:t>
      </w:r>
      <w:r w:rsidRPr="004B5D25">
        <w:rPr>
          <w:rFonts w:ascii="Tahoma" w:hAnsi="Tahoma" w:cs="Tahoma"/>
          <w:sz w:val="22"/>
          <w:szCs w:val="22"/>
          <w:vertAlign w:val="subscript"/>
          <w:lang w:val="sr-Cyrl-CS"/>
        </w:rPr>
        <w:t xml:space="preserve"> </w:t>
      </w:r>
      <w:r w:rsidRPr="004B5D25">
        <w:rPr>
          <w:rFonts w:ascii="Tahoma" w:hAnsi="Tahoma" w:cs="Tahoma"/>
          <w:sz w:val="22"/>
          <w:szCs w:val="22"/>
          <w:lang w:val="sr-Cyrl-CS"/>
        </w:rPr>
        <w:t>(пун профил).</w:t>
      </w:r>
    </w:p>
    <w:p w:rsidR="004B5D25" w:rsidRPr="00EC31A6" w:rsidRDefault="004B5D25" w:rsidP="001C2E23">
      <w:pPr>
        <w:pStyle w:val="ListParagraph"/>
        <w:numPr>
          <w:ilvl w:val="0"/>
          <w:numId w:val="71"/>
        </w:numPr>
        <w:ind w:left="714" w:hanging="357"/>
        <w:jc w:val="both"/>
        <w:rPr>
          <w:rFonts w:ascii="Tahoma" w:hAnsi="Tahoma" w:cs="Tahoma"/>
          <w:sz w:val="22"/>
          <w:szCs w:val="22"/>
        </w:rPr>
      </w:pPr>
      <w:r w:rsidRPr="00EC31A6">
        <w:rPr>
          <w:rFonts w:ascii="Tahoma" w:hAnsi="Tahoma" w:cs="Tahoma"/>
          <w:sz w:val="22"/>
          <w:szCs w:val="22"/>
        </w:rPr>
        <w:t>Подужни пад и профил регулисаног водотока фомирати тако да режим воде и наноса не изазива ерозију дна и обала, односно засипање корита.</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У регулисане профиле водотокова смеју се упуштати само чисте атмосферске воде, или загађене уз потребан третман (таложник и сепаратор) уз очувањр прописане друге класе вода у водотоку</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На местима излива обезбедити профил корита од ерозије и засипања.</w:t>
      </w:r>
    </w:p>
    <w:p w:rsidR="004B5D25" w:rsidRPr="004B5D25" w:rsidRDefault="004B5D25" w:rsidP="001C2E23">
      <w:pPr>
        <w:pStyle w:val="ListParagraph"/>
        <w:numPr>
          <w:ilvl w:val="0"/>
          <w:numId w:val="71"/>
        </w:numPr>
        <w:ind w:left="714" w:hanging="357"/>
        <w:jc w:val="both"/>
        <w:rPr>
          <w:rFonts w:ascii="Tahoma" w:hAnsi="Tahoma" w:cs="Tahoma"/>
          <w:sz w:val="22"/>
          <w:szCs w:val="22"/>
        </w:rPr>
      </w:pPr>
      <w:r w:rsidRPr="004B5D25">
        <w:rPr>
          <w:rFonts w:ascii="Tahoma" w:hAnsi="Tahoma" w:cs="Tahoma"/>
          <w:sz w:val="22"/>
          <w:szCs w:val="22"/>
        </w:rPr>
        <w:lastRenderedPageBreak/>
        <w:t>У случају привременог испуштања атмосферских вода у нерегулисано корито водотока, до изградње регулације, потребно је стабилизовати корито потока 10m узводно и низводно од места испуштања.</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На местима укрштања осталих објеката (мостова...) са водотоком обезбедити коту ДИК-атако да зазор (мин 1,0</w:t>
      </w:r>
      <w:r w:rsidR="00EC31A6">
        <w:rPr>
          <w:rFonts w:ascii="Tahoma" w:hAnsi="Tahoma" w:cs="Tahoma"/>
          <w:sz w:val="22"/>
          <w:szCs w:val="22"/>
        </w:rPr>
        <w:t>m</w:t>
      </w:r>
      <w:r w:rsidRPr="004B5D25">
        <w:rPr>
          <w:rFonts w:ascii="Tahoma" w:hAnsi="Tahoma" w:cs="Tahoma"/>
          <w:sz w:val="22"/>
          <w:szCs w:val="22"/>
          <w:lang w:val="sr-Cyrl-CS"/>
        </w:rPr>
        <w:t>) буде довољан изнад меродавне високе воде како би се обезбедило несметано протицање великих вода без успора.</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Изградња будуће инфраструктуре и објеката не сме да ремети нормално функционисање и одржавање постојећих и изградњу планираних водопривредних објеката.</w:t>
      </w:r>
    </w:p>
    <w:p w:rsidR="004B5D25" w:rsidRPr="004B5D25" w:rsidRDefault="004B5D25" w:rsidP="001C2E23">
      <w:pPr>
        <w:numPr>
          <w:ilvl w:val="0"/>
          <w:numId w:val="71"/>
        </w:numPr>
        <w:ind w:left="714" w:hanging="357"/>
        <w:jc w:val="both"/>
        <w:rPr>
          <w:rFonts w:ascii="Tahoma" w:hAnsi="Tahoma" w:cs="Tahoma"/>
          <w:sz w:val="22"/>
          <w:szCs w:val="22"/>
          <w:lang w:val="sr-Cyrl-CS"/>
        </w:rPr>
      </w:pPr>
      <w:r w:rsidRPr="004B5D25">
        <w:rPr>
          <w:rFonts w:ascii="Tahoma" w:hAnsi="Tahoma" w:cs="Tahoma"/>
          <w:sz w:val="22"/>
          <w:szCs w:val="22"/>
          <w:lang w:val="sr-Cyrl-CS"/>
        </w:rPr>
        <w:t>У случају да се планира изградња уљне трафо станице, трафо мора да има водонепропусни базен за прихват уља.</w:t>
      </w:r>
    </w:p>
    <w:p w:rsidR="004B5D25" w:rsidRPr="00EC31A6" w:rsidRDefault="004B5D25" w:rsidP="005E12FC">
      <w:pPr>
        <w:numPr>
          <w:ilvl w:val="0"/>
          <w:numId w:val="71"/>
        </w:numPr>
        <w:spacing w:after="120"/>
        <w:ind w:left="714" w:hanging="357"/>
        <w:jc w:val="both"/>
        <w:rPr>
          <w:rFonts w:ascii="Tahoma" w:hAnsi="Tahoma" w:cs="Tahoma"/>
          <w:sz w:val="22"/>
          <w:szCs w:val="22"/>
          <w:lang w:val="sr-Cyrl-CS"/>
        </w:rPr>
      </w:pPr>
      <w:r w:rsidRPr="004B5D25">
        <w:rPr>
          <w:rFonts w:ascii="Tahoma" w:hAnsi="Tahoma" w:cs="Tahoma"/>
          <w:sz w:val="22"/>
          <w:szCs w:val="22"/>
          <w:lang w:val="sr-Cyrl-CS"/>
        </w:rPr>
        <w:t>Резервоари за складиштење нафте и нафтних деривата морају бити са потребном заштитом како би се спречило загађење подземних и површинских вода у случају настанка акцидентних ситуација.</w:t>
      </w:r>
    </w:p>
    <w:p w:rsidR="00E05B76" w:rsidRPr="00D84E79" w:rsidRDefault="00CD555D" w:rsidP="00EE1A43">
      <w:pPr>
        <w:pStyle w:val="Jelena4"/>
      </w:pPr>
      <w:r w:rsidRPr="00D84E79">
        <w:t>А</w:t>
      </w:r>
      <w:r w:rsidR="00934E24" w:rsidRPr="00D84E79">
        <w:t>.</w:t>
      </w:r>
      <w:r w:rsidR="00913CFB" w:rsidRPr="00D84E79">
        <w:t>7</w:t>
      </w:r>
      <w:r w:rsidR="00934E24" w:rsidRPr="00D84E79">
        <w:t>.2.</w:t>
      </w:r>
      <w:r w:rsidR="00117636" w:rsidRPr="00D84E79">
        <w:t>3</w:t>
      </w:r>
      <w:r w:rsidR="00934E24" w:rsidRPr="00D84E79">
        <w:t xml:space="preserve">. </w:t>
      </w:r>
      <w:r w:rsidRPr="00D84E79">
        <w:t>Опис</w:t>
      </w:r>
      <w:r w:rsidR="00934E24" w:rsidRPr="00D84E79">
        <w:t xml:space="preserve">  </w:t>
      </w:r>
      <w:r w:rsidRPr="00D84E79">
        <w:t>стања</w:t>
      </w:r>
      <w:r w:rsidR="00934E24" w:rsidRPr="00D84E79">
        <w:t xml:space="preserve"> </w:t>
      </w:r>
      <w:r w:rsidRPr="00D84E79">
        <w:t>чиниоца</w:t>
      </w:r>
      <w:r w:rsidR="00934E24" w:rsidRPr="00D84E79">
        <w:t xml:space="preserve"> </w:t>
      </w:r>
      <w:r w:rsidRPr="00D84E79">
        <w:t>животне</w:t>
      </w:r>
      <w:r w:rsidR="00934E24" w:rsidRPr="00D84E79">
        <w:t xml:space="preserve"> </w:t>
      </w:r>
      <w:r w:rsidRPr="00D84E79">
        <w:t>средине</w:t>
      </w:r>
      <w:bookmarkEnd w:id="65"/>
      <w:r w:rsidR="00934E24" w:rsidRPr="00D84E79">
        <w:t xml:space="preserve">  </w:t>
      </w:r>
    </w:p>
    <w:p w:rsidR="00C3416E" w:rsidRPr="00D84E79" w:rsidRDefault="00C3416E" w:rsidP="00EE1A43">
      <w:pPr>
        <w:spacing w:after="120"/>
        <w:jc w:val="both"/>
        <w:rPr>
          <w:rFonts w:ascii="Tahoma" w:hAnsi="Tahoma" w:cs="Tahoma"/>
          <w:sz w:val="22"/>
          <w:szCs w:val="22"/>
        </w:rPr>
      </w:pPr>
      <w:r w:rsidRPr="00D84E79">
        <w:rPr>
          <w:rFonts w:ascii="Tahoma" w:hAnsi="Tahoma" w:cs="Tahoma"/>
          <w:sz w:val="22"/>
          <w:szCs w:val="22"/>
          <w:lang w:val="ru-RU"/>
        </w:rPr>
        <w:t>П</w:t>
      </w:r>
      <w:r w:rsidRPr="00D84E79">
        <w:rPr>
          <w:rFonts w:ascii="Tahoma" w:hAnsi="Tahoma" w:cs="Tahoma"/>
          <w:sz w:val="22"/>
          <w:szCs w:val="22"/>
        </w:rPr>
        <w:t>редмет</w:t>
      </w:r>
      <w:r w:rsidRPr="00D84E79">
        <w:rPr>
          <w:rFonts w:ascii="Tahoma" w:hAnsi="Tahoma" w:cs="Tahoma"/>
          <w:sz w:val="22"/>
          <w:szCs w:val="22"/>
          <w:lang w:val="ru-RU"/>
        </w:rPr>
        <w:t>на локација се налази у североисточном делу шумади</w:t>
      </w:r>
      <w:r w:rsidRPr="00D84E79">
        <w:rPr>
          <w:rFonts w:ascii="Tahoma" w:hAnsi="Tahoma" w:cs="Tahoma"/>
          <w:sz w:val="22"/>
          <w:szCs w:val="22"/>
        </w:rPr>
        <w:t>j</w:t>
      </w:r>
      <w:r w:rsidRPr="00D84E79">
        <w:rPr>
          <w:rFonts w:ascii="Tahoma" w:hAnsi="Tahoma" w:cs="Tahoma"/>
          <w:sz w:val="22"/>
          <w:szCs w:val="22"/>
          <w:lang w:val="ru-RU"/>
        </w:rPr>
        <w:t>ск</w:t>
      </w:r>
      <w:r w:rsidRPr="00D84E79">
        <w:rPr>
          <w:rFonts w:ascii="Tahoma" w:hAnsi="Tahoma" w:cs="Tahoma"/>
          <w:sz w:val="22"/>
          <w:szCs w:val="22"/>
        </w:rPr>
        <w:t>o</w:t>
      </w:r>
      <w:r w:rsidRPr="00D84E79">
        <w:rPr>
          <w:rFonts w:ascii="Tahoma" w:hAnsi="Tahoma" w:cs="Tahoma"/>
          <w:sz w:val="22"/>
          <w:szCs w:val="22"/>
          <w:lang w:val="ru-RU"/>
        </w:rPr>
        <w:t xml:space="preserve">г брдовитог залеђа, у топоклиматској зони </w:t>
      </w:r>
      <w:r w:rsidRPr="00D84E79">
        <w:rPr>
          <w:rFonts w:ascii="Tahoma" w:hAnsi="Tahoma" w:cs="Tahoma"/>
          <w:sz w:val="22"/>
          <w:szCs w:val="22"/>
        </w:rPr>
        <w:t>4</w:t>
      </w:r>
      <w:r w:rsidRPr="00D84E79">
        <w:rPr>
          <w:rFonts w:ascii="Tahoma" w:hAnsi="Tahoma" w:cs="Tahoma"/>
          <w:sz w:val="22"/>
          <w:szCs w:val="22"/>
          <w:lang w:val="ru-RU"/>
        </w:rPr>
        <w:t>, где је средња годишња температура ваздуха Тс&lt;11</w:t>
      </w:r>
      <w:r w:rsidRPr="00D84E79">
        <w:rPr>
          <w:rFonts w:ascii="Tahoma" w:hAnsi="Tahoma" w:cs="Tahoma"/>
          <w:sz w:val="22"/>
          <w:szCs w:val="22"/>
          <w:lang w:val="ru-RU"/>
        </w:rPr>
        <w:sym w:font="Symbol" w:char="F0B0"/>
      </w:r>
      <w:r w:rsidRPr="00D84E79">
        <w:rPr>
          <w:rFonts w:ascii="Tahoma" w:hAnsi="Tahoma" w:cs="Tahoma"/>
          <w:sz w:val="22"/>
          <w:szCs w:val="22"/>
          <w:lang w:val="ru-RU"/>
        </w:rPr>
        <w:t>С, годишња сума падавина 700</w:t>
      </w:r>
      <w:r w:rsidR="003B5176" w:rsidRPr="00D84E79">
        <w:rPr>
          <w:rFonts w:ascii="Tahoma" w:hAnsi="Tahoma" w:cs="Tahoma"/>
          <w:sz w:val="22"/>
          <w:szCs w:val="22"/>
        </w:rPr>
        <w:t>mm</w:t>
      </w:r>
      <w:r w:rsidRPr="00D84E79">
        <w:rPr>
          <w:rFonts w:ascii="Tahoma" w:hAnsi="Tahoma" w:cs="Tahoma"/>
          <w:sz w:val="22"/>
          <w:szCs w:val="22"/>
          <w:lang w:val="ru-RU"/>
        </w:rPr>
        <w:t>-750</w:t>
      </w:r>
      <w:r w:rsidRPr="00D84E79">
        <w:rPr>
          <w:rFonts w:ascii="Tahoma" w:hAnsi="Tahoma" w:cs="Tahoma"/>
          <w:sz w:val="22"/>
          <w:szCs w:val="22"/>
        </w:rPr>
        <w:t>mm</w:t>
      </w:r>
      <w:r w:rsidRPr="00D84E79">
        <w:rPr>
          <w:rFonts w:ascii="Tahoma" w:hAnsi="Tahoma" w:cs="Tahoma"/>
          <w:sz w:val="22"/>
          <w:szCs w:val="22"/>
          <w:lang w:val="ru-RU"/>
        </w:rPr>
        <w:t>, а доминантан југоисточни ветар</w:t>
      </w:r>
      <w:r w:rsidRPr="00D84E79">
        <w:rPr>
          <w:rFonts w:ascii="Tahoma" w:hAnsi="Tahoma" w:cs="Tahoma"/>
          <w:sz w:val="22"/>
          <w:szCs w:val="22"/>
        </w:rPr>
        <w:t xml:space="preserve">. </w:t>
      </w:r>
    </w:p>
    <w:p w:rsidR="00C3416E" w:rsidRPr="00D84E79" w:rsidRDefault="00C3416E" w:rsidP="00EE1A43">
      <w:pPr>
        <w:spacing w:after="120"/>
        <w:jc w:val="both"/>
        <w:rPr>
          <w:rFonts w:ascii="Tahoma" w:hAnsi="Tahoma" w:cs="Tahoma"/>
          <w:sz w:val="22"/>
          <w:szCs w:val="22"/>
        </w:rPr>
      </w:pPr>
      <w:r w:rsidRPr="00D84E79">
        <w:rPr>
          <w:rFonts w:ascii="Tahoma" w:hAnsi="Tahoma" w:cs="Tahoma"/>
          <w:sz w:val="22"/>
          <w:szCs w:val="22"/>
        </w:rPr>
        <w:t>С о</w:t>
      </w:r>
      <w:r w:rsidRPr="00D84E79">
        <w:rPr>
          <w:rFonts w:ascii="Tahoma" w:hAnsi="Tahoma" w:cs="Tahoma"/>
          <w:sz w:val="22"/>
          <w:szCs w:val="22"/>
          <w:lang w:val="ru-RU"/>
        </w:rPr>
        <w:t xml:space="preserve">бзиром да предметна локација није покривена мрежом мерних места, за континуирано праћење стања животне средине, подаци о квалитету ваздуха преузети су из Еколошког атласа Београда. </w:t>
      </w:r>
      <w:r w:rsidRPr="00D84E79">
        <w:rPr>
          <w:rFonts w:ascii="Tahoma" w:hAnsi="Tahoma" w:cs="Tahoma"/>
          <w:sz w:val="22"/>
          <w:szCs w:val="22"/>
        </w:rPr>
        <w:t>Индекс квалитета ваздуха предметног подручја је следећи:</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 xml:space="preserve">AQI2 (сумпор-диоксид и чађ): 0.6 </w:t>
      </w:r>
      <w:r w:rsidRPr="00D84E79">
        <w:rPr>
          <w:rFonts w:ascii="Tahoma" w:hAnsi="Tahoma" w:cs="Tahoma"/>
          <w:sz w:val="22"/>
          <w:szCs w:val="22"/>
        </w:rPr>
        <w:sym w:font="Symbol" w:char="003C"/>
      </w:r>
      <w:r w:rsidRPr="00D84E79">
        <w:rPr>
          <w:rFonts w:ascii="Tahoma" w:hAnsi="Tahoma" w:cs="Tahoma"/>
          <w:sz w:val="22"/>
          <w:szCs w:val="22"/>
        </w:rPr>
        <w:t xml:space="preserve"> AQI2 </w:t>
      </w:r>
      <w:r w:rsidRPr="00D84E79">
        <w:rPr>
          <w:rFonts w:ascii="Tahoma" w:hAnsi="Tahoma" w:cs="Tahoma"/>
          <w:sz w:val="22"/>
          <w:szCs w:val="22"/>
        </w:rPr>
        <w:sym w:font="Symbol" w:char="003C"/>
      </w:r>
      <w:r w:rsidRPr="00D84E79">
        <w:rPr>
          <w:rFonts w:ascii="Tahoma" w:hAnsi="Tahoma" w:cs="Tahoma"/>
          <w:sz w:val="22"/>
          <w:szCs w:val="22"/>
        </w:rPr>
        <w:t xml:space="preserve"> 0.8 средњи квалитет ваздуха, </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 xml:space="preserve">AQI3 (сумпор-диоксид, чађ и азот-диоксид): 1.0 </w:t>
      </w:r>
      <w:r w:rsidRPr="00D84E79">
        <w:rPr>
          <w:rFonts w:ascii="Tahoma" w:hAnsi="Tahoma" w:cs="Tahoma"/>
          <w:sz w:val="22"/>
          <w:szCs w:val="22"/>
        </w:rPr>
        <w:sym w:font="Symbol" w:char="003C"/>
      </w:r>
      <w:r w:rsidRPr="00D84E79">
        <w:rPr>
          <w:rFonts w:ascii="Tahoma" w:hAnsi="Tahoma" w:cs="Tahoma"/>
          <w:sz w:val="22"/>
          <w:szCs w:val="22"/>
        </w:rPr>
        <w:t xml:space="preserve"> AQI3 </w:t>
      </w:r>
      <w:r w:rsidRPr="00D84E79">
        <w:rPr>
          <w:rFonts w:ascii="Tahoma" w:hAnsi="Tahoma" w:cs="Tahoma"/>
          <w:sz w:val="22"/>
          <w:szCs w:val="22"/>
        </w:rPr>
        <w:sym w:font="Symbol" w:char="003C"/>
      </w:r>
      <w:r w:rsidRPr="00D84E79">
        <w:rPr>
          <w:rFonts w:ascii="Tahoma" w:hAnsi="Tahoma" w:cs="Tahoma"/>
          <w:sz w:val="22"/>
          <w:szCs w:val="22"/>
        </w:rPr>
        <w:t xml:space="preserve"> 1.4 средњи до нездрав ваздух,</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 xml:space="preserve">AQI4 (сумпор-диоксид, чађ, азот-диоксид и суспендоване честице): 2.0 </w:t>
      </w:r>
      <w:r w:rsidRPr="00D84E79">
        <w:rPr>
          <w:rFonts w:ascii="Tahoma" w:hAnsi="Tahoma" w:cs="Tahoma"/>
          <w:sz w:val="22"/>
          <w:szCs w:val="22"/>
        </w:rPr>
        <w:sym w:font="Symbol" w:char="003C"/>
      </w:r>
      <w:r w:rsidRPr="00D84E79">
        <w:rPr>
          <w:rFonts w:ascii="Tahoma" w:hAnsi="Tahoma" w:cs="Tahoma"/>
          <w:sz w:val="22"/>
          <w:szCs w:val="22"/>
        </w:rPr>
        <w:t xml:space="preserve"> AQI4 </w:t>
      </w:r>
      <w:r w:rsidRPr="00D84E79">
        <w:rPr>
          <w:rFonts w:ascii="Tahoma" w:hAnsi="Tahoma" w:cs="Tahoma"/>
          <w:sz w:val="22"/>
          <w:szCs w:val="22"/>
        </w:rPr>
        <w:sym w:font="Symbol" w:char="003C"/>
      </w:r>
      <w:r w:rsidRPr="00D84E79">
        <w:rPr>
          <w:rFonts w:ascii="Tahoma" w:hAnsi="Tahoma" w:cs="Tahoma"/>
          <w:sz w:val="22"/>
          <w:szCs w:val="22"/>
        </w:rPr>
        <w:t xml:space="preserve"> 2.5 веома нездрав ваздух,</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 xml:space="preserve">Концентрације суспендованих честица (PM, GVI 70 </w:t>
      </w:r>
      <w:r w:rsidRPr="00D84E79">
        <w:rPr>
          <w:rFonts w:ascii="Tahoma" w:hAnsi="Tahoma" w:cs="Tahoma"/>
          <w:sz w:val="22"/>
          <w:szCs w:val="22"/>
        </w:rPr>
        <w:sym w:font="Symbol" w:char="006D"/>
      </w:r>
      <w:r w:rsidRPr="00D84E79">
        <w:rPr>
          <w:rFonts w:ascii="Tahoma" w:hAnsi="Tahoma" w:cs="Tahoma"/>
          <w:sz w:val="22"/>
          <w:szCs w:val="22"/>
        </w:rPr>
        <w:t>г/м3) 90</w:t>
      </w:r>
      <w:r w:rsidRPr="00D84E79">
        <w:rPr>
          <w:rFonts w:ascii="Tahoma" w:hAnsi="Tahoma" w:cs="Tahoma"/>
          <w:sz w:val="22"/>
          <w:szCs w:val="22"/>
        </w:rPr>
        <w:sym w:font="Symbol" w:char="003C"/>
      </w:r>
      <w:r w:rsidRPr="00D84E79">
        <w:rPr>
          <w:rFonts w:ascii="Tahoma" w:hAnsi="Tahoma" w:cs="Tahoma"/>
          <w:sz w:val="22"/>
          <w:szCs w:val="22"/>
        </w:rPr>
        <w:t xml:space="preserve"> PM </w:t>
      </w:r>
      <w:r w:rsidRPr="00D84E79">
        <w:rPr>
          <w:rFonts w:ascii="Tahoma" w:hAnsi="Tahoma" w:cs="Tahoma"/>
          <w:sz w:val="22"/>
          <w:szCs w:val="22"/>
        </w:rPr>
        <w:sym w:font="Symbol" w:char="003C"/>
      </w:r>
      <w:r w:rsidRPr="00D84E79">
        <w:rPr>
          <w:rFonts w:ascii="Tahoma" w:hAnsi="Tahoma" w:cs="Tahoma"/>
          <w:sz w:val="22"/>
          <w:szCs w:val="22"/>
        </w:rPr>
        <w:t>95,</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 xml:space="preserve">Просечан број дана са концентрацијама чађи </w:t>
      </w:r>
      <w:r w:rsidRPr="00D84E79">
        <w:rPr>
          <w:rFonts w:ascii="Tahoma" w:hAnsi="Tahoma" w:cs="Tahoma"/>
          <w:sz w:val="22"/>
          <w:szCs w:val="22"/>
        </w:rPr>
        <w:sym w:font="Symbol" w:char="003E"/>
      </w:r>
      <w:r w:rsidRPr="00D84E79">
        <w:rPr>
          <w:rFonts w:ascii="Tahoma" w:hAnsi="Tahoma" w:cs="Tahoma"/>
          <w:sz w:val="22"/>
          <w:szCs w:val="22"/>
        </w:rPr>
        <w:t xml:space="preserve">GVI    20 </w:t>
      </w:r>
      <w:r w:rsidRPr="00D84E79">
        <w:rPr>
          <w:rFonts w:ascii="Tahoma" w:hAnsi="Tahoma" w:cs="Tahoma"/>
          <w:sz w:val="22"/>
          <w:szCs w:val="22"/>
        </w:rPr>
        <w:sym w:font="Symbol" w:char="003C"/>
      </w:r>
      <w:r w:rsidRPr="00D84E79">
        <w:rPr>
          <w:rFonts w:ascii="Tahoma" w:hAnsi="Tahoma" w:cs="Tahoma"/>
          <w:sz w:val="22"/>
          <w:szCs w:val="22"/>
        </w:rPr>
        <w:t xml:space="preserve"> N </w:t>
      </w:r>
      <w:r w:rsidRPr="00D84E79">
        <w:rPr>
          <w:rFonts w:ascii="Tahoma" w:hAnsi="Tahoma" w:cs="Tahoma"/>
          <w:sz w:val="22"/>
          <w:szCs w:val="22"/>
        </w:rPr>
        <w:sym w:font="Symbol" w:char="003C"/>
      </w:r>
      <w:r w:rsidRPr="00D84E79">
        <w:rPr>
          <w:rFonts w:ascii="Tahoma" w:hAnsi="Tahoma" w:cs="Tahoma"/>
          <w:sz w:val="22"/>
          <w:szCs w:val="22"/>
        </w:rPr>
        <w:t xml:space="preserve"> 50,</w:t>
      </w:r>
    </w:p>
    <w:p w:rsidR="00C3416E" w:rsidRPr="00D84E79" w:rsidRDefault="00C3416E" w:rsidP="001C2E23">
      <w:pPr>
        <w:numPr>
          <w:ilvl w:val="0"/>
          <w:numId w:val="26"/>
        </w:numPr>
        <w:spacing w:after="120"/>
        <w:ind w:left="714" w:hanging="357"/>
        <w:contextualSpacing/>
        <w:jc w:val="both"/>
        <w:rPr>
          <w:rFonts w:ascii="Tahoma" w:hAnsi="Tahoma" w:cs="Tahoma"/>
          <w:sz w:val="22"/>
          <w:szCs w:val="22"/>
        </w:rPr>
      </w:pPr>
      <w:r w:rsidRPr="00D84E79">
        <w:rPr>
          <w:rFonts w:ascii="Tahoma" w:hAnsi="Tahoma" w:cs="Tahoma"/>
          <w:sz w:val="22"/>
          <w:szCs w:val="22"/>
        </w:rPr>
        <w:t>Количина аероседимента (GVI=200 mg/m2/дан</w:t>
      </w:r>
      <w:proofErr w:type="gramStart"/>
      <w:r w:rsidRPr="00D84E79">
        <w:rPr>
          <w:rFonts w:ascii="Tahoma" w:hAnsi="Tahoma" w:cs="Tahoma"/>
          <w:sz w:val="22"/>
          <w:szCs w:val="22"/>
        </w:rPr>
        <w:t>)  200</w:t>
      </w:r>
      <w:proofErr w:type="gramEnd"/>
      <w:r w:rsidRPr="00D84E79">
        <w:rPr>
          <w:rFonts w:ascii="Tahoma" w:hAnsi="Tahoma" w:cs="Tahoma"/>
          <w:sz w:val="22"/>
          <w:szCs w:val="22"/>
        </w:rPr>
        <w:t xml:space="preserve"> </w:t>
      </w:r>
      <w:r w:rsidRPr="00D84E79">
        <w:rPr>
          <w:rFonts w:ascii="Tahoma" w:hAnsi="Tahoma" w:cs="Tahoma"/>
          <w:sz w:val="22"/>
          <w:szCs w:val="22"/>
        </w:rPr>
        <w:sym w:font="Symbol" w:char="003C"/>
      </w:r>
      <w:r w:rsidRPr="00D84E79">
        <w:rPr>
          <w:rFonts w:ascii="Tahoma" w:hAnsi="Tahoma" w:cs="Tahoma"/>
          <w:sz w:val="22"/>
          <w:szCs w:val="22"/>
        </w:rPr>
        <w:t xml:space="preserve"> AS </w:t>
      </w:r>
      <w:r w:rsidRPr="00D84E79">
        <w:rPr>
          <w:rFonts w:ascii="Tahoma" w:hAnsi="Tahoma" w:cs="Tahoma"/>
          <w:sz w:val="22"/>
          <w:szCs w:val="22"/>
        </w:rPr>
        <w:sym w:font="Symbol" w:char="003C"/>
      </w:r>
      <w:r w:rsidRPr="00D84E79">
        <w:rPr>
          <w:rFonts w:ascii="Tahoma" w:hAnsi="Tahoma" w:cs="Tahoma"/>
          <w:sz w:val="22"/>
          <w:szCs w:val="22"/>
        </w:rPr>
        <w:t xml:space="preserve"> 300 mg/m</w:t>
      </w:r>
      <w:r w:rsidRPr="00D84E79">
        <w:rPr>
          <w:rFonts w:ascii="Tahoma" w:hAnsi="Tahoma" w:cs="Tahoma"/>
          <w:sz w:val="22"/>
          <w:szCs w:val="22"/>
          <w:vertAlign w:val="superscript"/>
        </w:rPr>
        <w:t>2</w:t>
      </w:r>
      <w:r w:rsidRPr="00D84E79">
        <w:rPr>
          <w:rFonts w:ascii="Tahoma" w:hAnsi="Tahoma" w:cs="Tahoma"/>
          <w:sz w:val="22"/>
          <w:szCs w:val="22"/>
        </w:rPr>
        <w:t>/дан</w:t>
      </w:r>
      <w:r w:rsidRPr="00D84E79">
        <w:rPr>
          <w:rFonts w:ascii="Tahoma" w:hAnsi="Tahoma" w:cs="Tahoma"/>
          <w:sz w:val="22"/>
          <w:szCs w:val="22"/>
          <w:lang w:val="ru-RU"/>
        </w:rPr>
        <w:t>.</w:t>
      </w:r>
    </w:p>
    <w:p w:rsidR="00C3416E" w:rsidRPr="00D84E79" w:rsidRDefault="00C3416E" w:rsidP="00C3416E">
      <w:pPr>
        <w:spacing w:after="120"/>
        <w:ind w:left="714"/>
        <w:contextualSpacing/>
        <w:jc w:val="both"/>
        <w:rPr>
          <w:rFonts w:ascii="Tahoma" w:hAnsi="Tahoma" w:cs="Tahoma"/>
          <w:sz w:val="22"/>
          <w:szCs w:val="22"/>
        </w:rPr>
      </w:pPr>
    </w:p>
    <w:p w:rsidR="00C3416E" w:rsidRPr="00D84E79" w:rsidRDefault="00C3416E" w:rsidP="00EE1A43">
      <w:pPr>
        <w:spacing w:after="120"/>
        <w:contextualSpacing/>
        <w:jc w:val="both"/>
        <w:rPr>
          <w:rFonts w:ascii="Tahoma" w:hAnsi="Tahoma" w:cs="Tahoma"/>
          <w:sz w:val="22"/>
          <w:szCs w:val="22"/>
        </w:rPr>
      </w:pPr>
      <w:r w:rsidRPr="00D84E79">
        <w:rPr>
          <w:rFonts w:ascii="Tahoma" w:hAnsi="Tahoma" w:cs="Tahoma"/>
          <w:sz w:val="22"/>
          <w:szCs w:val="22"/>
          <w:lang w:val="sr-Cyrl-CS"/>
        </w:rPr>
        <w:t>На квалитет ваздуха утичу емисије основних загађујућих материја из стационарних извора и емисије специфичних загађујућих материја пореклом од издувних гасова моторних возила са</w:t>
      </w:r>
      <w:r w:rsidRPr="00D84E79">
        <w:rPr>
          <w:rFonts w:ascii="Tahoma" w:hAnsi="Tahoma" w:cs="Tahoma"/>
          <w:sz w:val="22"/>
          <w:szCs w:val="22"/>
          <w:lang w:val="ru-RU"/>
        </w:rPr>
        <w:t xml:space="preserve"> фреквентних друмско-железничких коридора</w:t>
      </w:r>
      <w:r w:rsidRPr="00D84E79">
        <w:rPr>
          <w:rFonts w:ascii="Tahoma" w:hAnsi="Tahoma" w:cs="Tahoma"/>
          <w:sz w:val="22"/>
          <w:szCs w:val="22"/>
          <w:lang w:val="sr-Cyrl-CS"/>
        </w:rPr>
        <w:t xml:space="preserve">. </w:t>
      </w:r>
      <w:r w:rsidR="007F2A38" w:rsidRPr="00D84E79">
        <w:rPr>
          <w:rFonts w:ascii="Tahoma" w:hAnsi="Tahoma" w:cs="Tahoma"/>
          <w:sz w:val="22"/>
          <w:szCs w:val="22"/>
          <w:lang w:val="sr-Cyrl-CS"/>
        </w:rPr>
        <w:t>Планско подрчје обухвата територију у</w:t>
      </w:r>
      <w:r w:rsidR="00666C09" w:rsidRPr="00D84E79">
        <w:rPr>
          <w:rFonts w:ascii="Tahoma" w:hAnsi="Tahoma" w:cs="Tahoma"/>
          <w:sz w:val="22"/>
          <w:szCs w:val="22"/>
          <w:lang w:val="sr-Cyrl-CS"/>
        </w:rPr>
        <w:t xml:space="preserve"> непосредној близини</w:t>
      </w:r>
      <w:r w:rsidRPr="00D84E79">
        <w:rPr>
          <w:rFonts w:ascii="Tahoma" w:hAnsi="Tahoma" w:cs="Tahoma"/>
          <w:sz w:val="22"/>
          <w:szCs w:val="22"/>
          <w:lang w:val="sr-Cyrl-CS"/>
        </w:rPr>
        <w:t xml:space="preserve"> </w:t>
      </w:r>
      <w:r w:rsidR="007F2A38" w:rsidRPr="00D84E79">
        <w:rPr>
          <w:rFonts w:ascii="Tahoma" w:hAnsi="Tahoma" w:cs="Tahoma"/>
          <w:sz w:val="22"/>
          <w:szCs w:val="22"/>
        </w:rPr>
        <w:t xml:space="preserve">државног пута IА реда </w:t>
      </w:r>
      <w:r w:rsidR="007F2A38" w:rsidRPr="00D84E79">
        <w:rPr>
          <w:rFonts w:ascii="Tahoma" w:hAnsi="Tahoma" w:cs="Tahoma"/>
          <w:sz w:val="22"/>
          <w:szCs w:val="22"/>
          <w:lang w:val="ru-RU"/>
        </w:rPr>
        <w:t>број 2,</w:t>
      </w:r>
      <w:r w:rsidR="007F2A38" w:rsidRPr="00D84E79">
        <w:rPr>
          <w:rFonts w:ascii="Tahoma" w:hAnsi="Tahoma" w:cs="Tahoma"/>
          <w:sz w:val="22"/>
          <w:szCs w:val="22"/>
        </w:rPr>
        <w:t xml:space="preserve"> Ибарске магистрале, петље Орловача и</w:t>
      </w:r>
      <w:r w:rsidR="007F2A38" w:rsidRPr="00D84E79">
        <w:rPr>
          <w:rFonts w:ascii="Tahoma" w:hAnsi="Tahoma" w:cs="Tahoma"/>
          <w:sz w:val="22"/>
          <w:szCs w:val="22"/>
          <w:lang w:val="sr-Cyrl-CS"/>
        </w:rPr>
        <w:t xml:space="preserve"> деонице аутопута Е-75.</w:t>
      </w:r>
      <w:r w:rsidR="007F2A38" w:rsidRPr="00D84E79">
        <w:rPr>
          <w:szCs w:val="20"/>
          <w:lang w:val="sr-Cyrl-CS"/>
        </w:rPr>
        <w:t xml:space="preserve"> </w:t>
      </w:r>
      <w:r w:rsidRPr="00D84E79">
        <w:rPr>
          <w:rFonts w:ascii="Tahoma" w:hAnsi="Tahoma" w:cs="Tahoma"/>
          <w:sz w:val="22"/>
          <w:szCs w:val="22"/>
          <w:lang w:val="sr-Cyrl-CS"/>
        </w:rPr>
        <w:t xml:space="preserve"> </w:t>
      </w:r>
      <w:r w:rsidR="007F2A38" w:rsidRPr="00D84E79">
        <w:rPr>
          <w:rFonts w:ascii="Tahoma" w:hAnsi="Tahoma" w:cs="Tahoma"/>
          <w:sz w:val="22"/>
          <w:szCs w:val="22"/>
          <w:lang w:val="sr-Cyrl-CS"/>
        </w:rPr>
        <w:t>У непосредној близини нал</w:t>
      </w:r>
      <w:r w:rsidR="00394ADC" w:rsidRPr="00D84E79">
        <w:rPr>
          <w:rFonts w:ascii="Tahoma" w:hAnsi="Tahoma" w:cs="Tahoma"/>
          <w:sz w:val="22"/>
          <w:szCs w:val="22"/>
          <w:lang w:val="sr-Cyrl-CS"/>
        </w:rPr>
        <w:t>азе се</w:t>
      </w:r>
      <w:r w:rsidRPr="00D84E79">
        <w:rPr>
          <w:rFonts w:ascii="Tahoma" w:hAnsi="Tahoma" w:cs="Tahoma"/>
          <w:sz w:val="22"/>
          <w:szCs w:val="22"/>
          <w:lang w:val="sr-Cyrl-CS"/>
        </w:rPr>
        <w:t xml:space="preserve"> Кружни пут Кијево, </w:t>
      </w:r>
      <w:r w:rsidR="00394ADC" w:rsidRPr="00D84E79">
        <w:rPr>
          <w:rFonts w:ascii="Tahoma" w:hAnsi="Tahoma" w:cs="Tahoma"/>
          <w:sz w:val="22"/>
          <w:szCs w:val="22"/>
          <w:lang w:val="sr-Cyrl-CS"/>
        </w:rPr>
        <w:t>и</w:t>
      </w:r>
      <w:r w:rsidRPr="00D84E79">
        <w:rPr>
          <w:rFonts w:ascii="Tahoma" w:hAnsi="Tahoma" w:cs="Tahoma"/>
          <w:sz w:val="22"/>
          <w:szCs w:val="22"/>
          <w:lang w:val="sr-Cyrl-CS"/>
        </w:rPr>
        <w:t xml:space="preserve"> железничка пруга  Београд –</w:t>
      </w:r>
      <w:r w:rsidR="00394F2D" w:rsidRPr="00D84E79">
        <w:rPr>
          <w:rFonts w:ascii="Tahoma" w:hAnsi="Tahoma" w:cs="Tahoma"/>
          <w:sz w:val="22"/>
          <w:szCs w:val="22"/>
        </w:rPr>
        <w:t xml:space="preserve"> </w:t>
      </w:r>
      <w:r w:rsidRPr="00D84E79">
        <w:rPr>
          <w:rFonts w:ascii="Tahoma" w:hAnsi="Tahoma" w:cs="Tahoma"/>
          <w:sz w:val="22"/>
          <w:szCs w:val="22"/>
          <w:lang w:val="sr-Cyrl-CS"/>
        </w:rPr>
        <w:t>Ниш. На самом разматраном простору нема индустријских постројења. На квалитет животне средине овог простора, односно на квалитет ваздуха и земљишта утицај могу имати саобраћај и индивидуална ложишта, која  у зимском периоду значајно доприносе повећаном загађењу ваздуха.</w:t>
      </w:r>
    </w:p>
    <w:p w:rsidR="00394F2D" w:rsidRPr="00D84E79" w:rsidRDefault="00394F2D" w:rsidP="00EE1A43">
      <w:pPr>
        <w:spacing w:after="120"/>
        <w:jc w:val="both"/>
        <w:rPr>
          <w:rFonts w:ascii="Tahoma" w:hAnsi="Tahoma" w:cs="Tahoma"/>
          <w:sz w:val="22"/>
          <w:szCs w:val="22"/>
        </w:rPr>
      </w:pPr>
      <w:proofErr w:type="gramStart"/>
      <w:r w:rsidRPr="00D84E79">
        <w:rPr>
          <w:rFonts w:ascii="Tahoma" w:hAnsi="Tahoma" w:cs="Tahoma"/>
          <w:sz w:val="22"/>
          <w:szCs w:val="22"/>
        </w:rPr>
        <w:t>Такође, путним и железничким саобраћаницама обавља се транспорт опасних материја, што у случају аксидентних ситуација може угрозити стање животне средине.</w:t>
      </w:r>
      <w:proofErr w:type="gramEnd"/>
    </w:p>
    <w:p w:rsidR="0040529A" w:rsidRPr="00D84E79" w:rsidRDefault="00B360E2" w:rsidP="00EE1A43">
      <w:pPr>
        <w:spacing w:after="120"/>
        <w:jc w:val="both"/>
        <w:rPr>
          <w:rFonts w:ascii="Tahoma" w:hAnsi="Tahoma" w:cs="Tahoma"/>
          <w:i/>
          <w:sz w:val="22"/>
          <w:szCs w:val="22"/>
        </w:rPr>
      </w:pPr>
      <w:r w:rsidRPr="00D84E79">
        <w:rPr>
          <w:rFonts w:ascii="Tahoma" w:hAnsi="Tahoma" w:cs="Tahoma"/>
          <w:sz w:val="22"/>
          <w:szCs w:val="22"/>
          <w:lang w:val="ru-RU"/>
        </w:rPr>
        <w:t>С о</w:t>
      </w:r>
      <w:r w:rsidR="0040529A" w:rsidRPr="00D84E79">
        <w:rPr>
          <w:rFonts w:ascii="Tahoma" w:hAnsi="Tahoma" w:cs="Tahoma"/>
          <w:sz w:val="22"/>
          <w:szCs w:val="22"/>
          <w:lang w:val="ru-RU"/>
        </w:rPr>
        <w:t>бзиром да предметно подручје није покривено мерним местима за мерење квалитета ваздуха, за оријентациону процену квалитета ваздуха коришћени су резултати циљаних мерења која је за потребе израде</w:t>
      </w:r>
      <w:r w:rsidR="00F76A78" w:rsidRPr="00D84E79">
        <w:rPr>
          <w:rFonts w:ascii="Tahoma" w:hAnsi="Tahoma" w:cs="Tahoma"/>
          <w:sz w:val="22"/>
          <w:szCs w:val="22"/>
          <w:lang w:val="ru-RU"/>
        </w:rPr>
        <w:t xml:space="preserve"> </w:t>
      </w:r>
      <w:r w:rsidR="00F76A78" w:rsidRPr="00D84E79">
        <w:rPr>
          <w:rFonts w:ascii="Tahoma" w:hAnsi="Tahoma" w:cs="Tahoma"/>
          <w:i/>
          <w:sz w:val="22"/>
          <w:szCs w:val="22"/>
          <w:lang w:val="ru-RU"/>
        </w:rPr>
        <w:t>Извештаја о стратешкој процени утицаја на животну средину</w:t>
      </w:r>
      <w:r w:rsidR="0040529A" w:rsidRPr="00D84E79">
        <w:rPr>
          <w:rFonts w:ascii="Tahoma" w:hAnsi="Tahoma" w:cs="Tahoma"/>
          <w:i/>
          <w:sz w:val="22"/>
          <w:szCs w:val="22"/>
          <w:lang w:val="ru-RU"/>
        </w:rPr>
        <w:t xml:space="preserve"> </w:t>
      </w:r>
      <w:r w:rsidR="00365A22" w:rsidRPr="00D84E79">
        <w:rPr>
          <w:rFonts w:ascii="Tahoma" w:hAnsi="Tahoma" w:cs="Tahoma"/>
          <w:i/>
          <w:sz w:val="22"/>
          <w:szCs w:val="22"/>
          <w:lang w:val="ru-RU"/>
        </w:rPr>
        <w:t>Плана дета</w:t>
      </w:r>
      <w:r w:rsidR="00365A22" w:rsidRPr="00D84E79">
        <w:rPr>
          <w:rFonts w:ascii="Tahoma" w:hAnsi="Tahoma" w:cs="Tahoma"/>
          <w:i/>
          <w:sz w:val="22"/>
          <w:szCs w:val="22"/>
        </w:rPr>
        <w:t>љ</w:t>
      </w:r>
      <w:r w:rsidR="00365A22" w:rsidRPr="00D84E79">
        <w:rPr>
          <w:rFonts w:ascii="Tahoma" w:hAnsi="Tahoma" w:cs="Tahoma"/>
          <w:i/>
          <w:sz w:val="22"/>
          <w:szCs w:val="22"/>
          <w:lang w:val="ru-RU"/>
        </w:rPr>
        <w:t>не регулације Ибарске магистрале од улице Пилота Михајла Петровића до аутопутске обилазнице, („Службени лист града Београда“, бр.33/10).</w:t>
      </w:r>
    </w:p>
    <w:p w:rsidR="007612D6" w:rsidRDefault="007612D6" w:rsidP="00EB4412">
      <w:pPr>
        <w:spacing w:after="120"/>
        <w:jc w:val="both"/>
        <w:rPr>
          <w:rFonts w:ascii="Tahoma" w:hAnsi="Tahoma" w:cs="Tahoma"/>
          <w:b/>
          <w:sz w:val="22"/>
          <w:szCs w:val="22"/>
        </w:rPr>
      </w:pPr>
    </w:p>
    <w:p w:rsidR="00780F4A" w:rsidRPr="00D84E79" w:rsidRDefault="00780F4A" w:rsidP="00EB4412">
      <w:pPr>
        <w:spacing w:after="120"/>
        <w:jc w:val="both"/>
        <w:rPr>
          <w:rFonts w:ascii="Tahoma" w:hAnsi="Tahoma" w:cs="Tahoma"/>
          <w:b/>
          <w:sz w:val="22"/>
          <w:szCs w:val="22"/>
          <w:lang w:val="sr-Cyrl-CS"/>
        </w:rPr>
      </w:pPr>
      <w:r w:rsidRPr="00D84E79">
        <w:rPr>
          <w:rFonts w:ascii="Tahoma" w:hAnsi="Tahoma" w:cs="Tahoma"/>
          <w:b/>
          <w:sz w:val="22"/>
          <w:szCs w:val="22"/>
          <w:lang w:val="sr-Cyrl-CS"/>
        </w:rPr>
        <w:lastRenderedPageBreak/>
        <w:t>Квалитет ваздуха</w:t>
      </w:r>
      <w:r w:rsidR="00266071" w:rsidRPr="00D84E79">
        <w:rPr>
          <w:rFonts w:ascii="Tahoma" w:hAnsi="Tahoma" w:cs="Tahoma"/>
          <w:b/>
          <w:sz w:val="22"/>
          <w:szCs w:val="22"/>
          <w:lang w:val="sr-Cyrl-CS"/>
        </w:rPr>
        <w:t xml:space="preserve"> и земљишта</w:t>
      </w:r>
    </w:p>
    <w:p w:rsidR="00780F4A" w:rsidRPr="00D84E79" w:rsidRDefault="00780F4A" w:rsidP="00EB4412">
      <w:pPr>
        <w:spacing w:after="120"/>
        <w:jc w:val="both"/>
        <w:rPr>
          <w:rFonts w:ascii="Tahoma" w:hAnsi="Tahoma" w:cs="Tahoma"/>
          <w:sz w:val="22"/>
          <w:szCs w:val="22"/>
        </w:rPr>
      </w:pPr>
      <w:r w:rsidRPr="00D84E79">
        <w:rPr>
          <w:rFonts w:ascii="Tahoma" w:hAnsi="Tahoma" w:cs="Tahoma"/>
          <w:sz w:val="22"/>
          <w:szCs w:val="22"/>
        </w:rPr>
        <w:t>Мерна места на којима су узорковани ваздух и земљиште налазе се на следећим локалцијама:</w:t>
      </w:r>
    </w:p>
    <w:p w:rsidR="00780F4A" w:rsidRPr="00D84E79" w:rsidRDefault="00780F4A" w:rsidP="001C2E23">
      <w:pPr>
        <w:numPr>
          <w:ilvl w:val="0"/>
          <w:numId w:val="30"/>
        </w:numPr>
        <w:spacing w:after="120"/>
        <w:ind w:left="714" w:hanging="357"/>
        <w:contextualSpacing/>
        <w:jc w:val="both"/>
        <w:rPr>
          <w:rFonts w:ascii="Tahoma" w:hAnsi="Tahoma" w:cs="Tahoma"/>
          <w:sz w:val="22"/>
          <w:szCs w:val="22"/>
        </w:rPr>
      </w:pPr>
      <w:r w:rsidRPr="00D84E79">
        <w:rPr>
          <w:rFonts w:ascii="Tahoma" w:hAnsi="Tahoma" w:cs="Tahoma"/>
          <w:sz w:val="22"/>
          <w:szCs w:val="22"/>
        </w:rPr>
        <w:t>Мерно место 4 налази се на Видиковцу, код искључења са Ибарске магистрале за Раковицу у близини раскрснице са улицом Пилота Михајла Петровића</w:t>
      </w:r>
    </w:p>
    <w:p w:rsidR="00780F4A" w:rsidRPr="00D84E79" w:rsidRDefault="00780F4A" w:rsidP="001C2E23">
      <w:pPr>
        <w:numPr>
          <w:ilvl w:val="0"/>
          <w:numId w:val="30"/>
        </w:numPr>
        <w:spacing w:after="120"/>
        <w:ind w:left="714" w:hanging="357"/>
        <w:contextualSpacing/>
        <w:jc w:val="both"/>
        <w:rPr>
          <w:rFonts w:ascii="Tahoma" w:hAnsi="Tahoma" w:cs="Tahoma"/>
          <w:sz w:val="22"/>
          <w:szCs w:val="22"/>
        </w:rPr>
      </w:pPr>
      <w:r w:rsidRPr="00D84E79">
        <w:rPr>
          <w:rFonts w:ascii="Tahoma" w:hAnsi="Tahoma" w:cs="Tahoma"/>
          <w:sz w:val="22"/>
          <w:szCs w:val="22"/>
        </w:rPr>
        <w:t>Мерно место 5 налази се на Видиковцу, на Ибарској магистрали код бензинске станице ОМВ</w:t>
      </w:r>
    </w:p>
    <w:p w:rsidR="00780F4A" w:rsidRPr="00D84E79" w:rsidRDefault="00780F4A" w:rsidP="001C2E23">
      <w:pPr>
        <w:numPr>
          <w:ilvl w:val="0"/>
          <w:numId w:val="30"/>
        </w:numPr>
        <w:spacing w:after="120"/>
        <w:ind w:left="714" w:hanging="357"/>
        <w:contextualSpacing/>
        <w:jc w:val="both"/>
        <w:rPr>
          <w:rFonts w:ascii="Tahoma" w:hAnsi="Tahoma" w:cs="Tahoma"/>
          <w:sz w:val="22"/>
          <w:szCs w:val="22"/>
        </w:rPr>
      </w:pPr>
      <w:r w:rsidRPr="00D84E79">
        <w:rPr>
          <w:rFonts w:ascii="Tahoma" w:hAnsi="Tahoma" w:cs="Tahoma"/>
          <w:sz w:val="22"/>
          <w:szCs w:val="22"/>
        </w:rPr>
        <w:t>Мерно место 6 налази се на Петловом брду у близини аутобуског стајалишта на Ибарској магистрали</w:t>
      </w:r>
    </w:p>
    <w:p w:rsidR="00780F4A" w:rsidRPr="00D84E79" w:rsidRDefault="00780F4A" w:rsidP="001C2E23">
      <w:pPr>
        <w:numPr>
          <w:ilvl w:val="0"/>
          <w:numId w:val="30"/>
        </w:numPr>
        <w:spacing w:after="120"/>
        <w:ind w:left="714" w:hanging="357"/>
        <w:contextualSpacing/>
        <w:jc w:val="both"/>
        <w:rPr>
          <w:rFonts w:ascii="Tahoma" w:hAnsi="Tahoma" w:cs="Tahoma"/>
          <w:sz w:val="22"/>
          <w:szCs w:val="22"/>
        </w:rPr>
      </w:pPr>
      <w:r w:rsidRPr="00D84E79">
        <w:rPr>
          <w:rFonts w:ascii="Tahoma" w:hAnsi="Tahoma" w:cs="Tahoma"/>
          <w:sz w:val="22"/>
          <w:szCs w:val="22"/>
        </w:rPr>
        <w:t>Мерно место 7 налази се у зони планиране раскрснице Ибарске магистрале и обилазнице аутопута</w:t>
      </w:r>
    </w:p>
    <w:p w:rsidR="00780F4A" w:rsidRDefault="00780F4A" w:rsidP="005E12FC">
      <w:pPr>
        <w:jc w:val="both"/>
        <w:rPr>
          <w:rFonts w:ascii="Tahoma" w:hAnsi="Tahoma" w:cs="Tahoma"/>
          <w:color w:val="0070C0"/>
        </w:rPr>
      </w:pPr>
    </w:p>
    <w:p w:rsidR="005E12FC" w:rsidRPr="00CA5256" w:rsidRDefault="005E12FC" w:rsidP="005E12FC">
      <w:pPr>
        <w:spacing w:after="120"/>
        <w:jc w:val="both"/>
        <w:rPr>
          <w:rFonts w:ascii="Tahoma" w:hAnsi="Tahoma" w:cs="Tahoma"/>
          <w:sz w:val="22"/>
          <w:szCs w:val="22"/>
          <w:lang w:val="it-IT"/>
        </w:rPr>
      </w:pPr>
      <w:r w:rsidRPr="00CA5256">
        <w:rPr>
          <w:rFonts w:ascii="Tahoma" w:hAnsi="Tahoma" w:cs="Tahoma"/>
          <w:sz w:val="22"/>
          <w:szCs w:val="22"/>
          <w:lang w:val="it-IT"/>
        </w:rPr>
        <w:t>Узорковање ваздуха и испитивања ура</w:t>
      </w:r>
      <w:r w:rsidRPr="00CA5256">
        <w:rPr>
          <w:rFonts w:ascii="Tahoma" w:hAnsi="Tahoma" w:cs="Tahoma"/>
          <w:sz w:val="22"/>
          <w:szCs w:val="22"/>
        </w:rPr>
        <w:t>ђ</w:t>
      </w:r>
      <w:r w:rsidRPr="00CA5256">
        <w:rPr>
          <w:rFonts w:ascii="Tahoma" w:hAnsi="Tahoma" w:cs="Tahoma"/>
          <w:sz w:val="22"/>
          <w:szCs w:val="22"/>
          <w:lang w:val="it-IT"/>
        </w:rPr>
        <w:t>ени су у складу са Правилником о грани</w:t>
      </w:r>
      <w:r w:rsidRPr="00CA5256">
        <w:rPr>
          <w:rFonts w:ascii="Tahoma" w:hAnsi="Tahoma" w:cs="Tahoma"/>
          <w:sz w:val="22"/>
          <w:szCs w:val="22"/>
        </w:rPr>
        <w:t>ч</w:t>
      </w:r>
      <w:r w:rsidRPr="00CA5256">
        <w:rPr>
          <w:rFonts w:ascii="Tahoma" w:hAnsi="Tahoma" w:cs="Tahoma"/>
          <w:sz w:val="22"/>
          <w:szCs w:val="22"/>
          <w:lang w:val="it-IT"/>
        </w:rPr>
        <w:t xml:space="preserve">ним вредностима, методама мерења имисије, критеријумима за успостављење мерних места и евиденцији података (Сл. гласник РС </w:t>
      </w:r>
      <w:r w:rsidRPr="00CA5256">
        <w:rPr>
          <w:rFonts w:ascii="Tahoma" w:hAnsi="Tahoma" w:cs="Tahoma"/>
          <w:sz w:val="22"/>
          <w:szCs w:val="22"/>
        </w:rPr>
        <w:t xml:space="preserve">бр. </w:t>
      </w:r>
      <w:r w:rsidRPr="00CA5256">
        <w:rPr>
          <w:rFonts w:ascii="Tahoma" w:hAnsi="Tahoma" w:cs="Tahoma"/>
          <w:sz w:val="22"/>
          <w:szCs w:val="22"/>
          <w:lang w:val="it-IT"/>
        </w:rPr>
        <w:t>54/92). Комантар резултата тако</w:t>
      </w:r>
      <w:r w:rsidRPr="00CA5256">
        <w:rPr>
          <w:rFonts w:ascii="Tahoma" w:hAnsi="Tahoma" w:cs="Tahoma"/>
          <w:sz w:val="22"/>
          <w:szCs w:val="22"/>
        </w:rPr>
        <w:t>ђ</w:t>
      </w:r>
      <w:r w:rsidRPr="00CA5256">
        <w:rPr>
          <w:rFonts w:ascii="Tahoma" w:hAnsi="Tahoma" w:cs="Tahoma"/>
          <w:sz w:val="22"/>
          <w:szCs w:val="22"/>
          <w:lang w:val="it-IT"/>
        </w:rPr>
        <w:t>е је дат у складу са наведеним Правилником.</w:t>
      </w:r>
    </w:p>
    <w:p w:rsidR="005E12FC" w:rsidRPr="00CA5256" w:rsidRDefault="005E12FC" w:rsidP="005E12FC">
      <w:pPr>
        <w:spacing w:after="120"/>
        <w:jc w:val="both"/>
        <w:rPr>
          <w:rFonts w:ascii="Tahoma" w:hAnsi="Tahoma" w:cs="Tahoma"/>
          <w:sz w:val="22"/>
          <w:szCs w:val="22"/>
        </w:rPr>
      </w:pPr>
      <w:proofErr w:type="gramStart"/>
      <w:r w:rsidRPr="00CA5256">
        <w:rPr>
          <w:rFonts w:ascii="Tahoma" w:hAnsi="Tahoma" w:cs="Tahoma"/>
          <w:sz w:val="22"/>
          <w:szCs w:val="22"/>
        </w:rPr>
        <w:t>Хемијска испитивања 8 (осам) узорака приповршинског тла са 4 (четири) локалитета код улице Пилота Михајла Петровића и Ибарске магистрале рађена су 18.09.2008.</w:t>
      </w:r>
      <w:proofErr w:type="gramEnd"/>
      <w:r w:rsidRPr="00CA5256">
        <w:rPr>
          <w:rFonts w:ascii="Tahoma" w:hAnsi="Tahoma" w:cs="Tahoma"/>
          <w:sz w:val="22"/>
          <w:szCs w:val="22"/>
        </w:rPr>
        <w:t xml:space="preserve"> </w:t>
      </w:r>
      <w:proofErr w:type="gramStart"/>
      <w:r w:rsidRPr="00CA5256">
        <w:rPr>
          <w:rFonts w:ascii="Tahoma" w:hAnsi="Tahoma" w:cs="Tahoma"/>
          <w:sz w:val="22"/>
          <w:szCs w:val="22"/>
        </w:rPr>
        <w:t>године</w:t>
      </w:r>
      <w:proofErr w:type="gramEnd"/>
      <w:r w:rsidRPr="00CA5256">
        <w:rPr>
          <w:rFonts w:ascii="Tahoma" w:hAnsi="Tahoma" w:cs="Tahoma"/>
          <w:sz w:val="22"/>
          <w:szCs w:val="22"/>
        </w:rPr>
        <w:t xml:space="preserve"> на три мерна места (4, 5 и 6) и 27.10.2008. </w:t>
      </w:r>
      <w:proofErr w:type="gramStart"/>
      <w:r w:rsidRPr="00CA5256">
        <w:rPr>
          <w:rFonts w:ascii="Tahoma" w:hAnsi="Tahoma" w:cs="Tahoma"/>
          <w:sz w:val="22"/>
          <w:szCs w:val="22"/>
        </w:rPr>
        <w:t>године</w:t>
      </w:r>
      <w:proofErr w:type="gramEnd"/>
      <w:r w:rsidRPr="00CA5256">
        <w:rPr>
          <w:rFonts w:ascii="Tahoma" w:hAnsi="Tahoma" w:cs="Tahoma"/>
          <w:sz w:val="22"/>
          <w:szCs w:val="22"/>
        </w:rPr>
        <w:t xml:space="preserve"> (мерно место 7) из површинског слоја и са дубине од 0,5 до 0,6 метара.</w:t>
      </w:r>
    </w:p>
    <w:p w:rsidR="005E12FC" w:rsidRPr="00CA5256" w:rsidRDefault="005E12FC" w:rsidP="005E12FC">
      <w:pPr>
        <w:spacing w:after="120"/>
        <w:jc w:val="both"/>
        <w:rPr>
          <w:rFonts w:ascii="Tahoma" w:hAnsi="Tahoma" w:cs="Tahoma"/>
          <w:sz w:val="22"/>
          <w:szCs w:val="22"/>
        </w:rPr>
      </w:pPr>
      <w:r w:rsidRPr="00CA5256">
        <w:rPr>
          <w:rFonts w:ascii="Tahoma" w:hAnsi="Tahoma" w:cs="Tahoma"/>
          <w:sz w:val="22"/>
          <w:szCs w:val="22"/>
          <w:lang w:val="ru-RU"/>
        </w:rPr>
        <w:t>Хемијска испитивања узор</w:t>
      </w:r>
      <w:r w:rsidRPr="00CA5256">
        <w:rPr>
          <w:rFonts w:ascii="Tahoma" w:hAnsi="Tahoma" w:cs="Tahoma"/>
          <w:sz w:val="22"/>
          <w:szCs w:val="22"/>
        </w:rPr>
        <w:t>а</w:t>
      </w:r>
      <w:r w:rsidRPr="00CA5256">
        <w:rPr>
          <w:rFonts w:ascii="Tahoma" w:hAnsi="Tahoma" w:cs="Tahoma"/>
          <w:sz w:val="22"/>
          <w:szCs w:val="22"/>
          <w:lang w:val="ru-RU"/>
        </w:rPr>
        <w:t>ка тла вр</w:t>
      </w:r>
      <w:r w:rsidRPr="00CA5256">
        <w:rPr>
          <w:rFonts w:ascii="Tahoma" w:hAnsi="Tahoma" w:cs="Tahoma"/>
          <w:sz w:val="22"/>
          <w:szCs w:val="22"/>
        </w:rPr>
        <w:t>ш</w:t>
      </w:r>
      <w:r w:rsidRPr="00CA5256">
        <w:rPr>
          <w:rFonts w:ascii="Tahoma" w:hAnsi="Tahoma" w:cs="Tahoma"/>
          <w:sz w:val="22"/>
          <w:szCs w:val="22"/>
          <w:lang w:val="ru-RU"/>
        </w:rPr>
        <w:t>ена су у складу са Правилником о дозвољеним коли</w:t>
      </w:r>
      <w:r w:rsidRPr="00CA5256">
        <w:rPr>
          <w:rFonts w:ascii="Tahoma" w:hAnsi="Tahoma" w:cs="Tahoma"/>
          <w:sz w:val="22"/>
          <w:szCs w:val="22"/>
        </w:rPr>
        <w:t>ч</w:t>
      </w:r>
      <w:r w:rsidRPr="00CA5256">
        <w:rPr>
          <w:rFonts w:ascii="Tahoma" w:hAnsi="Tahoma" w:cs="Tahoma"/>
          <w:sz w:val="22"/>
          <w:szCs w:val="22"/>
          <w:lang w:val="ru-RU"/>
        </w:rPr>
        <w:t xml:space="preserve">инама опасних и </w:t>
      </w:r>
      <w:r w:rsidRPr="00CA5256">
        <w:rPr>
          <w:rFonts w:ascii="Tahoma" w:hAnsi="Tahoma" w:cs="Tahoma"/>
          <w:sz w:val="22"/>
          <w:szCs w:val="22"/>
        </w:rPr>
        <w:t>ш</w:t>
      </w:r>
      <w:r w:rsidRPr="00CA5256">
        <w:rPr>
          <w:rFonts w:ascii="Tahoma" w:hAnsi="Tahoma" w:cs="Tahoma"/>
          <w:sz w:val="22"/>
          <w:szCs w:val="22"/>
          <w:lang w:val="ru-RU"/>
        </w:rPr>
        <w:t>тетних материја у земљи</w:t>
      </w:r>
      <w:r w:rsidRPr="00CA5256">
        <w:rPr>
          <w:rFonts w:ascii="Tahoma" w:hAnsi="Tahoma" w:cs="Tahoma"/>
          <w:sz w:val="22"/>
          <w:szCs w:val="22"/>
        </w:rPr>
        <w:t>ш</w:t>
      </w:r>
      <w:r w:rsidRPr="00CA5256">
        <w:rPr>
          <w:rFonts w:ascii="Tahoma" w:hAnsi="Tahoma" w:cs="Tahoma"/>
          <w:sz w:val="22"/>
          <w:szCs w:val="22"/>
          <w:lang w:val="ru-RU"/>
        </w:rPr>
        <w:t xml:space="preserve">ту и води за наводњавање и методама њиховог испитивања (Сл. гласник РС бр. 23/94). </w:t>
      </w:r>
    </w:p>
    <w:p w:rsidR="007612D6" w:rsidRPr="00CA5256" w:rsidRDefault="007612D6" w:rsidP="007612D6">
      <w:pPr>
        <w:spacing w:after="120"/>
        <w:jc w:val="both"/>
        <w:rPr>
          <w:rFonts w:ascii="Tahoma" w:hAnsi="Tahoma" w:cs="Tahoma"/>
          <w:sz w:val="22"/>
          <w:szCs w:val="22"/>
          <w:lang w:val="ru-RU"/>
        </w:rPr>
      </w:pPr>
      <w:r w:rsidRPr="00CA5256">
        <w:rPr>
          <w:rFonts w:ascii="Tahoma" w:hAnsi="Tahoma" w:cs="Tahoma"/>
          <w:sz w:val="22"/>
          <w:szCs w:val="22"/>
        </w:rPr>
        <w:t>На основу резултата испитивања може се констатовати следеће:</w:t>
      </w:r>
    </w:p>
    <w:p w:rsidR="007612D6" w:rsidRPr="00CA5256" w:rsidRDefault="007612D6" w:rsidP="007612D6">
      <w:pPr>
        <w:pStyle w:val="BodyTextIndent2"/>
        <w:numPr>
          <w:ilvl w:val="0"/>
          <w:numId w:val="29"/>
        </w:numPr>
        <w:spacing w:line="240" w:lineRule="auto"/>
        <w:ind w:left="714" w:hanging="357"/>
        <w:contextualSpacing/>
        <w:jc w:val="both"/>
        <w:rPr>
          <w:rFonts w:cs="Tahoma"/>
        </w:rPr>
      </w:pPr>
      <w:r w:rsidRPr="00CA5256">
        <w:rPr>
          <w:rFonts w:cs="Tahoma"/>
        </w:rPr>
        <w:t>Концентрације сумпор-диоксида, азот-диоксида, приземног озона, чађи и угљенмоноксида у два просечна 24-часовна узорка на сва четири мерна места биле су ниже од ГВИ прописаних Правилником о граничним вредностима, методама мерења имисије, критеријумима за успостављање мерних места и евиденцији података</w:t>
      </w:r>
    </w:p>
    <w:p w:rsidR="007612D6" w:rsidRPr="00CA5256" w:rsidRDefault="007612D6" w:rsidP="007612D6">
      <w:pPr>
        <w:pStyle w:val="BodyTextIndent2"/>
        <w:numPr>
          <w:ilvl w:val="0"/>
          <w:numId w:val="29"/>
        </w:numPr>
        <w:spacing w:line="240" w:lineRule="auto"/>
        <w:ind w:left="714" w:hanging="357"/>
        <w:contextualSpacing/>
        <w:jc w:val="both"/>
        <w:rPr>
          <w:rFonts w:cs="Tahoma"/>
        </w:rPr>
      </w:pPr>
      <w:r w:rsidRPr="00CA5256">
        <w:rPr>
          <w:rFonts w:cs="Tahoma"/>
        </w:rPr>
        <w:t xml:space="preserve">Концентрације суспендованих честица и испитиваних тешких метала у наведеном периоду узорковања у два просечна 24-часовна узорка на сва 4 мерна места нису прекорачивале ГВИ прописане Правилником о граничним вредностима, методама мерења имисије, критеријумима за успостављање мерних места и евиденцији података </w:t>
      </w:r>
    </w:p>
    <w:p w:rsidR="007612D6" w:rsidRPr="00CA5256" w:rsidRDefault="007612D6" w:rsidP="007612D6">
      <w:pPr>
        <w:pStyle w:val="BodyTextIndent2"/>
        <w:numPr>
          <w:ilvl w:val="0"/>
          <w:numId w:val="29"/>
        </w:numPr>
        <w:spacing w:line="240" w:lineRule="auto"/>
        <w:ind w:left="714" w:hanging="357"/>
        <w:contextualSpacing/>
        <w:jc w:val="both"/>
        <w:rPr>
          <w:rFonts w:cs="Tahoma"/>
        </w:rPr>
      </w:pPr>
      <w:r w:rsidRPr="00CA5256">
        <w:rPr>
          <w:rFonts w:cs="Tahoma"/>
        </w:rPr>
        <w:t>Концентрације органских полутаната (бензена, ксилена, етилбензена и толуена) у испитиваним узорцима биле су ниже од ГВИ прописаних Правилником о граничним вредностима, методама мерења имисије, критеријумима за успостављање мерних места и евиденцији података.</w:t>
      </w:r>
    </w:p>
    <w:p w:rsidR="007612D6" w:rsidRPr="00CA5256" w:rsidRDefault="007612D6" w:rsidP="007612D6">
      <w:pPr>
        <w:pStyle w:val="BodyTextIndent2"/>
        <w:numPr>
          <w:ilvl w:val="0"/>
          <w:numId w:val="29"/>
        </w:numPr>
        <w:spacing w:line="240" w:lineRule="auto"/>
        <w:ind w:left="714" w:hanging="357"/>
        <w:contextualSpacing/>
        <w:jc w:val="both"/>
        <w:rPr>
          <w:rFonts w:cs="Tahoma"/>
        </w:rPr>
      </w:pPr>
      <w:r w:rsidRPr="00CA5256">
        <w:rPr>
          <w:rFonts w:cs="Tahoma"/>
          <w:lang w:val="ru-RU"/>
        </w:rPr>
        <w:t>На</w:t>
      </w:r>
      <w:r w:rsidRPr="00CA5256">
        <w:rPr>
          <w:rFonts w:cs="Tahoma"/>
        </w:rPr>
        <w:t>ђ</w:t>
      </w:r>
      <w:r w:rsidRPr="00CA5256">
        <w:rPr>
          <w:rFonts w:cs="Tahoma"/>
          <w:lang w:val="ru-RU"/>
        </w:rPr>
        <w:t xml:space="preserve">ене концентрације кадмијума, олова, </w:t>
      </w:r>
      <w:r w:rsidRPr="00CA5256">
        <w:rPr>
          <w:rFonts w:cs="Tahoma"/>
        </w:rPr>
        <w:t>ж</w:t>
      </w:r>
      <w:r w:rsidRPr="00CA5256">
        <w:rPr>
          <w:rFonts w:cs="Tahoma"/>
          <w:lang w:val="ru-RU"/>
        </w:rPr>
        <w:t>иве, арсена, хрома,</w:t>
      </w:r>
      <w:r w:rsidRPr="00CA5256">
        <w:rPr>
          <w:rFonts w:cs="Tahoma"/>
        </w:rPr>
        <w:t xml:space="preserve"> никла,</w:t>
      </w:r>
      <w:r w:rsidRPr="00CA5256">
        <w:rPr>
          <w:rFonts w:cs="Tahoma"/>
          <w:lang w:val="ru-RU"/>
        </w:rPr>
        <w:t xml:space="preserve"> бакра, флуора, цинка и бора у </w:t>
      </w:r>
      <w:r w:rsidRPr="00CA5256">
        <w:rPr>
          <w:rFonts w:cs="Tahoma"/>
        </w:rPr>
        <w:t>свим испитиваним узорцима</w:t>
      </w:r>
      <w:r w:rsidRPr="00CA5256">
        <w:rPr>
          <w:rFonts w:cs="Tahoma"/>
          <w:lang w:val="ru-RU"/>
        </w:rPr>
        <w:t xml:space="preserve"> ни</w:t>
      </w:r>
      <w:r w:rsidRPr="00CA5256">
        <w:rPr>
          <w:rFonts w:cs="Tahoma"/>
        </w:rPr>
        <w:t>ж</w:t>
      </w:r>
      <w:r w:rsidRPr="00CA5256">
        <w:rPr>
          <w:rFonts w:cs="Tahoma"/>
          <w:lang w:val="ru-RU"/>
        </w:rPr>
        <w:t xml:space="preserve">е су од </w:t>
      </w:r>
      <w:r w:rsidRPr="00CA5256">
        <w:rPr>
          <w:rFonts w:cs="Tahoma"/>
        </w:rPr>
        <w:t xml:space="preserve">максимално дозвољених концентрација </w:t>
      </w:r>
      <w:r w:rsidRPr="00CA5256">
        <w:rPr>
          <w:rFonts w:cs="Tahoma"/>
          <w:lang w:val="ru-RU"/>
        </w:rPr>
        <w:t>дефинисаних Правилником о дозвољеним коли</w:t>
      </w:r>
      <w:r w:rsidRPr="00CA5256">
        <w:rPr>
          <w:rFonts w:cs="Tahoma"/>
        </w:rPr>
        <w:t>ч</w:t>
      </w:r>
      <w:r w:rsidRPr="00CA5256">
        <w:rPr>
          <w:rFonts w:cs="Tahoma"/>
          <w:lang w:val="ru-RU"/>
        </w:rPr>
        <w:t xml:space="preserve">инама опасних и </w:t>
      </w:r>
      <w:r w:rsidRPr="00CA5256">
        <w:rPr>
          <w:rFonts w:cs="Tahoma"/>
        </w:rPr>
        <w:t>ш</w:t>
      </w:r>
      <w:r w:rsidRPr="00CA5256">
        <w:rPr>
          <w:rFonts w:cs="Tahoma"/>
          <w:lang w:val="ru-RU"/>
        </w:rPr>
        <w:t>тетних материја у земљи</w:t>
      </w:r>
      <w:r w:rsidRPr="00CA5256">
        <w:rPr>
          <w:rFonts w:cs="Tahoma"/>
        </w:rPr>
        <w:t>ш</w:t>
      </w:r>
      <w:r w:rsidRPr="00CA5256">
        <w:rPr>
          <w:rFonts w:cs="Tahoma"/>
          <w:lang w:val="ru-RU"/>
        </w:rPr>
        <w:t xml:space="preserve">ту и води за наводњавање и методама њиховог испитивања. </w:t>
      </w:r>
    </w:p>
    <w:p w:rsidR="007612D6" w:rsidRPr="007612D6" w:rsidRDefault="007612D6" w:rsidP="007612D6">
      <w:pPr>
        <w:spacing w:after="120"/>
        <w:jc w:val="both"/>
        <w:rPr>
          <w:rFonts w:ascii="Tahoma" w:hAnsi="Tahoma" w:cs="Tahoma"/>
          <w:sz w:val="22"/>
          <w:szCs w:val="22"/>
        </w:rPr>
      </w:pPr>
      <w:proofErr w:type="gramStart"/>
      <w:r w:rsidRPr="007612D6">
        <w:rPr>
          <w:rFonts w:ascii="Tahoma" w:hAnsi="Tahoma" w:cs="Tahoma"/>
          <w:sz w:val="22"/>
          <w:szCs w:val="22"/>
        </w:rPr>
        <w:t>Ипак, у будућности се не очекује значајно повећање концентрације овог тешког метала у земљишту поред магистрале, услед све веће употребе безоловног бензина.</w:t>
      </w:r>
      <w:proofErr w:type="gramEnd"/>
    </w:p>
    <w:p w:rsidR="005E12FC" w:rsidRPr="005E12FC" w:rsidRDefault="005E12FC" w:rsidP="005E12FC">
      <w:pPr>
        <w:jc w:val="both"/>
        <w:rPr>
          <w:rFonts w:ascii="Tahoma" w:hAnsi="Tahoma" w:cs="Tahoma"/>
          <w:color w:val="0070C0"/>
        </w:rPr>
      </w:pPr>
    </w:p>
    <w:p w:rsidR="00780F4A" w:rsidRPr="00384B46" w:rsidRDefault="005F249A" w:rsidP="00D84E79">
      <w:pPr>
        <w:ind w:left="720"/>
        <w:rPr>
          <w:rFonts w:ascii="Tahoma" w:hAnsi="Tahoma" w:cs="Tahoma"/>
          <w:color w:val="0070C0"/>
        </w:rPr>
      </w:pPr>
      <w:r>
        <w:rPr>
          <w:rFonts w:ascii="Tahoma" w:hAnsi="Tahoma" w:cs="Tahoma"/>
          <w:noProof/>
          <w:color w:val="0070C0"/>
        </w:rPr>
        <w:lastRenderedPageBreak/>
        <w:pict>
          <v:shapetype id="_x0000_t202" coordsize="21600,21600" o:spt="202" path="m,l,21600r21600,l21600,xe">
            <v:stroke joinstyle="miter"/>
            <v:path gradientshapeok="t" o:connecttype="rect"/>
          </v:shapetype>
          <v:shape id="_x0000_s1059" type="#_x0000_t202" style="position:absolute;left:0;text-align:left;margin-left:88.25pt;margin-top:350.25pt;width:1in;height:1in;z-index:251677696" filled="f" stroked="f">
            <v:textbox>
              <w:txbxContent>
                <w:p w:rsidR="00D832A7" w:rsidRPr="00A37449" w:rsidRDefault="00D832A7">
                  <w:pPr>
                    <w:rPr>
                      <w:rFonts w:ascii="Tahoma" w:hAnsi="Tahoma" w:cs="Tahoma"/>
                      <w:b/>
                      <w:color w:val="FF0000"/>
                    </w:rPr>
                  </w:pPr>
                  <w:r w:rsidRPr="00A37449">
                    <w:rPr>
                      <w:rFonts w:ascii="Tahoma" w:hAnsi="Tahoma" w:cs="Tahoma"/>
                      <w:b/>
                      <w:color w:val="FF0000"/>
                    </w:rPr>
                    <w:t>Зона планског</w:t>
                  </w:r>
                </w:p>
                <w:p w:rsidR="00D832A7" w:rsidRPr="00A37449" w:rsidRDefault="00D832A7">
                  <w:pPr>
                    <w:rPr>
                      <w:rFonts w:ascii="Tahoma" w:hAnsi="Tahoma" w:cs="Tahoma"/>
                      <w:b/>
                      <w:color w:val="FF0000"/>
                    </w:rPr>
                  </w:pPr>
                  <w:r w:rsidRPr="00A37449">
                    <w:rPr>
                      <w:rFonts w:ascii="Tahoma" w:hAnsi="Tahoma" w:cs="Tahoma"/>
                      <w:b/>
                      <w:color w:val="FF0000"/>
                    </w:rPr>
                    <w:t>подручја</w:t>
                  </w:r>
                </w:p>
              </w:txbxContent>
            </v:textbox>
          </v:shape>
        </w:pict>
      </w:r>
      <w:r>
        <w:rPr>
          <w:rFonts w:ascii="Tahoma" w:hAnsi="Tahoma" w:cs="Tahoma"/>
          <w:noProof/>
          <w:color w:val="0070C0"/>
        </w:rPr>
        <w:pict>
          <v:oval id="_x0000_s1058" style="position:absolute;left:0;text-align:left;margin-left:37.55pt;margin-top:317.7pt;width:154.65pt;height:120.2pt;rotation:1130555fd;z-index:251676672" filled="f" strokecolor="red" strokeweight="2.25pt"/>
        </w:pict>
      </w:r>
      <w:r>
        <w:rPr>
          <w:rFonts w:ascii="Tahoma" w:hAnsi="Tahoma" w:cs="Tahoma"/>
          <w:noProof/>
          <w:color w:val="0070C0"/>
        </w:rPr>
        <w:pict>
          <v:oval id="_x0000_s1057" style="position:absolute;left:0;text-align:left;margin-left:204.1pt;margin-top:325.85pt;width:19.4pt;height:20.65pt;z-index:251675648" filled="f" strokeweight="1.5pt"/>
        </w:pict>
      </w:r>
      <w:r>
        <w:rPr>
          <w:rFonts w:ascii="Tahoma" w:hAnsi="Tahoma" w:cs="Tahoma"/>
          <w:noProof/>
          <w:color w:val="0070C0"/>
        </w:rPr>
        <w:pict>
          <v:oval id="_x0000_s1056" style="position:absolute;left:0;text-align:left;margin-left:238.5pt;margin-top:233.2pt;width:19.4pt;height:20.65pt;z-index:251674624" filled="f" strokeweight="1.5pt"/>
        </w:pict>
      </w:r>
      <w:r>
        <w:rPr>
          <w:rFonts w:ascii="Tahoma" w:hAnsi="Tahoma" w:cs="Tahoma"/>
          <w:noProof/>
          <w:color w:val="0070C0"/>
        </w:rPr>
        <w:pict>
          <v:oval id="_x0000_s1055" style="position:absolute;left:0;text-align:left;margin-left:242.3pt;margin-top:113.6pt;width:19.4pt;height:17.5pt;z-index:251673600" filled="f" strokeweight="1.5pt"/>
        </w:pict>
      </w:r>
      <w:r>
        <w:rPr>
          <w:rFonts w:ascii="Tahoma" w:hAnsi="Tahoma" w:cs="Tahoma"/>
          <w:noProof/>
          <w:color w:val="0070C0"/>
        </w:rPr>
        <w:pict>
          <v:oval id="_x0000_s1054" style="position:absolute;left:0;text-align:left;margin-left:199.7pt;margin-top:30.35pt;width:19.4pt;height:20.65pt;z-index:251672576" filled="f" strokeweight="1.5pt"/>
        </w:pict>
      </w:r>
      <w:r>
        <w:rPr>
          <w:rFonts w:ascii="Tahoma" w:hAnsi="Tahoma" w:cs="Tahoma"/>
          <w:noProof/>
          <w:color w:val="0070C0"/>
        </w:rPr>
        <w:pict>
          <v:shape id="_x0000_s1052" type="#_x0000_t202" style="position:absolute;left:0;text-align:left;margin-left:183.75pt;margin-top:330pt;width:24.75pt;height:27.75pt;z-index:251671552" filled="f" stroked="f">
            <v:textbox>
              <w:txbxContent>
                <w:p w:rsidR="00D832A7" w:rsidRPr="001B02E8" w:rsidRDefault="00D832A7">
                  <w:pPr>
                    <w:rPr>
                      <w:rFonts w:ascii="Tahoma" w:hAnsi="Tahoma" w:cs="Tahoma"/>
                      <w:b/>
                      <w:sz w:val="32"/>
                      <w:szCs w:val="32"/>
                    </w:rPr>
                  </w:pPr>
                  <w:r w:rsidRPr="001B02E8">
                    <w:rPr>
                      <w:rFonts w:ascii="Tahoma" w:hAnsi="Tahoma" w:cs="Tahoma"/>
                      <w:b/>
                      <w:sz w:val="32"/>
                      <w:szCs w:val="32"/>
                    </w:rPr>
                    <w:t>7</w:t>
                  </w:r>
                </w:p>
              </w:txbxContent>
            </v:textbox>
          </v:shape>
        </w:pict>
      </w:r>
      <w:r>
        <w:rPr>
          <w:rFonts w:ascii="Tahoma" w:hAnsi="Tahoma" w:cs="Tahoma"/>
          <w:noProof/>
          <w:color w:val="0070C0"/>
        </w:rPr>
        <w:pict>
          <v:shape id="_x0000_s1051" type="#_x0000_t202" style="position:absolute;left:0;text-align:left;margin-left:212.25pt;margin-top:242.25pt;width:26.25pt;height:29.25pt;z-index:251670528" filled="f" stroked="f">
            <v:textbox>
              <w:txbxContent>
                <w:p w:rsidR="00D832A7" w:rsidRPr="001B02E8" w:rsidRDefault="00D832A7">
                  <w:pPr>
                    <w:rPr>
                      <w:rFonts w:ascii="Tahoma" w:hAnsi="Tahoma" w:cs="Tahoma"/>
                      <w:b/>
                      <w:sz w:val="32"/>
                      <w:szCs w:val="32"/>
                    </w:rPr>
                  </w:pPr>
                  <w:r w:rsidRPr="001B02E8">
                    <w:rPr>
                      <w:rFonts w:ascii="Tahoma" w:hAnsi="Tahoma" w:cs="Tahoma"/>
                      <w:b/>
                      <w:sz w:val="32"/>
                      <w:szCs w:val="32"/>
                    </w:rPr>
                    <w:t>6</w:t>
                  </w:r>
                </w:p>
              </w:txbxContent>
            </v:textbox>
          </v:shape>
        </w:pict>
      </w:r>
      <w:r>
        <w:rPr>
          <w:rFonts w:ascii="Tahoma" w:hAnsi="Tahoma" w:cs="Tahoma"/>
          <w:noProof/>
          <w:color w:val="0070C0"/>
        </w:rPr>
        <w:pict>
          <v:shape id="_x0000_s1048" type="#_x0000_t202" style="position:absolute;left:0;text-align:left;margin-left:186pt;margin-top:41.25pt;width:22.5pt;height:27pt;z-index:251668480" filled="f" stroked="f">
            <v:textbox style="mso-next-textbox:#_x0000_s1048">
              <w:txbxContent>
                <w:p w:rsidR="00D832A7" w:rsidRPr="00D84E79" w:rsidRDefault="00D832A7">
                  <w:pPr>
                    <w:rPr>
                      <w:rFonts w:ascii="Tahoma" w:hAnsi="Tahoma" w:cs="Tahoma"/>
                      <w:b/>
                      <w:sz w:val="32"/>
                      <w:szCs w:val="32"/>
                    </w:rPr>
                  </w:pPr>
                  <w:r w:rsidRPr="00D84E79">
                    <w:rPr>
                      <w:rFonts w:ascii="Tahoma" w:hAnsi="Tahoma" w:cs="Tahoma"/>
                      <w:b/>
                      <w:sz w:val="32"/>
                      <w:szCs w:val="32"/>
                    </w:rPr>
                    <w:t>4</w:t>
                  </w:r>
                </w:p>
              </w:txbxContent>
            </v:textbox>
          </v:shape>
        </w:pict>
      </w:r>
      <w:r>
        <w:rPr>
          <w:rFonts w:ascii="Tahoma" w:hAnsi="Tahoma" w:cs="Tahoma"/>
          <w:noProof/>
          <w:color w:val="0070C0"/>
        </w:rPr>
        <w:pict>
          <v:shape id="_x0000_s1050" type="#_x0000_t202" style="position:absolute;left:0;text-align:left;margin-left:223.5pt;margin-top:126.75pt;width:22.5pt;height:29.25pt;z-index:251669504" filled="f" stroked="f">
            <v:textbox>
              <w:txbxContent>
                <w:p w:rsidR="00D832A7" w:rsidRPr="00D84E79" w:rsidRDefault="00D832A7">
                  <w:pPr>
                    <w:rPr>
                      <w:rFonts w:ascii="Tahoma" w:hAnsi="Tahoma" w:cs="Tahoma"/>
                      <w:b/>
                      <w:sz w:val="32"/>
                      <w:szCs w:val="32"/>
                    </w:rPr>
                  </w:pPr>
                  <w:r w:rsidRPr="00D84E79">
                    <w:rPr>
                      <w:rFonts w:ascii="Tahoma" w:hAnsi="Tahoma" w:cs="Tahoma"/>
                      <w:b/>
                      <w:sz w:val="32"/>
                      <w:szCs w:val="32"/>
                    </w:rPr>
                    <w:t>5</w:t>
                  </w:r>
                </w:p>
              </w:txbxContent>
            </v:textbox>
          </v:shape>
        </w:pict>
      </w:r>
      <w:r w:rsidR="00D84E79">
        <w:rPr>
          <w:rFonts w:ascii="Tahoma" w:hAnsi="Tahoma" w:cs="Tahoma"/>
          <w:noProof/>
          <w:color w:val="0070C0"/>
        </w:rPr>
        <w:drawing>
          <wp:inline distT="0" distB="0" distL="0" distR="0">
            <wp:extent cx="4667250" cy="6915150"/>
            <wp:effectExtent l="19050" t="0" r="0" b="0"/>
            <wp:docPr id="3" name="Picture 2" descr="mm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esta.JPG"/>
                    <pic:cNvPicPr/>
                  </pic:nvPicPr>
                  <pic:blipFill>
                    <a:blip r:embed="rId9" cstate="print"/>
                    <a:stretch>
                      <a:fillRect/>
                    </a:stretch>
                  </pic:blipFill>
                  <pic:spPr>
                    <a:xfrm>
                      <a:off x="0" y="0"/>
                      <a:ext cx="4667250" cy="6915150"/>
                    </a:xfrm>
                    <a:prstGeom prst="rect">
                      <a:avLst/>
                    </a:prstGeom>
                  </pic:spPr>
                </pic:pic>
              </a:graphicData>
            </a:graphic>
          </wp:inline>
        </w:drawing>
      </w:r>
    </w:p>
    <w:p w:rsidR="00EB4412" w:rsidRPr="00D84E79" w:rsidRDefault="00EB4412" w:rsidP="00EB4412">
      <w:pPr>
        <w:jc w:val="both"/>
        <w:rPr>
          <w:rFonts w:ascii="Tahoma" w:hAnsi="Tahoma" w:cs="Tahoma"/>
          <w:sz w:val="22"/>
          <w:szCs w:val="22"/>
        </w:rPr>
      </w:pPr>
      <w:proofErr w:type="gramStart"/>
      <w:r w:rsidRPr="00D84E79">
        <w:rPr>
          <w:rFonts w:ascii="Tahoma" w:hAnsi="Tahoma" w:cs="Tahoma"/>
          <w:sz w:val="22"/>
          <w:szCs w:val="22"/>
        </w:rPr>
        <w:t>Слика бр.</w:t>
      </w:r>
      <w:proofErr w:type="gramEnd"/>
      <w:r w:rsidRPr="00D84E79">
        <w:rPr>
          <w:rFonts w:ascii="Tahoma" w:hAnsi="Tahoma" w:cs="Tahoma"/>
          <w:sz w:val="22"/>
          <w:szCs w:val="22"/>
        </w:rPr>
        <w:t xml:space="preserve"> 1: Приказ мерних места за мерење аерозагађења и испитивање земљишта</w:t>
      </w:r>
    </w:p>
    <w:p w:rsidR="00780F4A" w:rsidRPr="00384B46" w:rsidRDefault="00780F4A" w:rsidP="00780F4A">
      <w:pPr>
        <w:rPr>
          <w:rFonts w:cs="Arial"/>
          <w:color w:val="0070C0"/>
          <w:lang w:val="it-IT"/>
        </w:rPr>
      </w:pPr>
    </w:p>
    <w:p w:rsidR="00780F4A" w:rsidRPr="00CA5256" w:rsidRDefault="00780F4A" w:rsidP="00EE1A43">
      <w:pPr>
        <w:spacing w:after="120"/>
        <w:jc w:val="both"/>
        <w:rPr>
          <w:rFonts w:ascii="Tahoma" w:hAnsi="Tahoma" w:cs="Tahoma"/>
          <w:b/>
          <w:sz w:val="22"/>
          <w:szCs w:val="22"/>
        </w:rPr>
      </w:pPr>
      <w:r w:rsidRPr="00CA5256">
        <w:rPr>
          <w:rFonts w:ascii="Tahoma" w:hAnsi="Tahoma" w:cs="Tahoma"/>
          <w:b/>
          <w:sz w:val="22"/>
          <w:szCs w:val="22"/>
        </w:rPr>
        <w:t>Бука</w:t>
      </w:r>
    </w:p>
    <w:p w:rsidR="00780F4A" w:rsidRPr="00CA5256" w:rsidRDefault="00780F4A" w:rsidP="00EE1A43">
      <w:pPr>
        <w:tabs>
          <w:tab w:val="left" w:pos="8910"/>
        </w:tabs>
        <w:spacing w:after="120"/>
        <w:jc w:val="both"/>
        <w:rPr>
          <w:rFonts w:ascii="Tahoma" w:hAnsi="Tahoma" w:cs="Tahoma"/>
          <w:sz w:val="22"/>
          <w:szCs w:val="22"/>
        </w:rPr>
      </w:pPr>
      <w:proofErr w:type="gramStart"/>
      <w:r w:rsidRPr="00CA5256">
        <w:rPr>
          <w:rFonts w:ascii="Tahoma" w:hAnsi="Tahoma" w:cs="Tahoma"/>
          <w:sz w:val="22"/>
          <w:szCs w:val="22"/>
        </w:rPr>
        <w:t>Испитивање нивоа комуналне буке вршено је на четири мерна места у зони предметне саобраћајнице, 23.09.</w:t>
      </w:r>
      <w:proofErr w:type="gramEnd"/>
      <w:r w:rsidRPr="00CA5256">
        <w:rPr>
          <w:rFonts w:ascii="Tahoma" w:hAnsi="Tahoma" w:cs="Tahoma"/>
          <w:sz w:val="22"/>
          <w:szCs w:val="22"/>
        </w:rPr>
        <w:t xml:space="preserve"> </w:t>
      </w:r>
      <w:proofErr w:type="gramStart"/>
      <w:r w:rsidRPr="00CA5256">
        <w:rPr>
          <w:rFonts w:ascii="Tahoma" w:hAnsi="Tahoma" w:cs="Tahoma"/>
          <w:sz w:val="22"/>
          <w:szCs w:val="22"/>
        </w:rPr>
        <w:t>и</w:t>
      </w:r>
      <w:proofErr w:type="gramEnd"/>
      <w:r w:rsidRPr="00CA5256">
        <w:rPr>
          <w:rFonts w:ascii="Tahoma" w:hAnsi="Tahoma" w:cs="Tahoma"/>
          <w:sz w:val="22"/>
          <w:szCs w:val="22"/>
        </w:rPr>
        <w:t xml:space="preserve"> 29.10.2008. </w:t>
      </w:r>
      <w:proofErr w:type="gramStart"/>
      <w:r w:rsidRPr="00CA5256">
        <w:rPr>
          <w:rFonts w:ascii="Tahoma" w:hAnsi="Tahoma" w:cs="Tahoma"/>
          <w:sz w:val="22"/>
          <w:szCs w:val="22"/>
        </w:rPr>
        <w:t>године</w:t>
      </w:r>
      <w:proofErr w:type="gramEnd"/>
      <w:r w:rsidRPr="00CA5256">
        <w:rPr>
          <w:rFonts w:ascii="Tahoma" w:hAnsi="Tahoma" w:cs="Tahoma"/>
          <w:sz w:val="22"/>
          <w:szCs w:val="22"/>
        </w:rPr>
        <w:t xml:space="preserve">.  </w:t>
      </w:r>
    </w:p>
    <w:p w:rsidR="00780F4A" w:rsidRPr="00CA5256" w:rsidRDefault="00780F4A" w:rsidP="00EE1A43">
      <w:pPr>
        <w:tabs>
          <w:tab w:val="left" w:pos="6227"/>
          <w:tab w:val="left" w:pos="8910"/>
        </w:tabs>
        <w:spacing w:after="120"/>
        <w:jc w:val="both"/>
        <w:rPr>
          <w:rFonts w:ascii="Tahoma" w:hAnsi="Tahoma" w:cs="Tahoma"/>
          <w:sz w:val="22"/>
          <w:szCs w:val="22"/>
        </w:rPr>
      </w:pPr>
      <w:r w:rsidRPr="00CA5256">
        <w:rPr>
          <w:rFonts w:ascii="Tahoma" w:hAnsi="Tahoma" w:cs="Tahoma"/>
          <w:sz w:val="22"/>
          <w:szCs w:val="22"/>
        </w:rPr>
        <w:t>Мерења су вршена у спољној средини, на следећим мерним местима:</w:t>
      </w:r>
    </w:p>
    <w:p w:rsidR="00780F4A" w:rsidRPr="00CA5256" w:rsidRDefault="00780F4A" w:rsidP="001C2E23">
      <w:pPr>
        <w:numPr>
          <w:ilvl w:val="0"/>
          <w:numId w:val="32"/>
        </w:numPr>
        <w:tabs>
          <w:tab w:val="left" w:pos="6227"/>
          <w:tab w:val="left" w:pos="8910"/>
        </w:tabs>
        <w:spacing w:after="120"/>
        <w:ind w:left="714" w:hanging="357"/>
        <w:contextualSpacing/>
        <w:jc w:val="both"/>
        <w:rPr>
          <w:rFonts w:ascii="Tahoma" w:hAnsi="Tahoma" w:cs="Tahoma"/>
          <w:bCs/>
          <w:sz w:val="22"/>
          <w:szCs w:val="22"/>
        </w:rPr>
      </w:pPr>
      <w:r w:rsidRPr="00CA5256">
        <w:rPr>
          <w:rFonts w:ascii="Tahoma" w:hAnsi="Tahoma" w:cs="Tahoma"/>
          <w:sz w:val="22"/>
          <w:szCs w:val="22"/>
        </w:rPr>
        <w:t>На Видиковцу, код искључења са Ибарске магистрале за Раковицу – у близини раскрснице са улицом Пилота Михаила Петровића (мерно место 4)</w:t>
      </w:r>
    </w:p>
    <w:p w:rsidR="00780F4A" w:rsidRPr="00CA5256" w:rsidRDefault="00780F4A" w:rsidP="001C2E23">
      <w:pPr>
        <w:numPr>
          <w:ilvl w:val="0"/>
          <w:numId w:val="32"/>
        </w:numPr>
        <w:tabs>
          <w:tab w:val="left" w:pos="6227"/>
          <w:tab w:val="left" w:pos="8910"/>
        </w:tabs>
        <w:spacing w:after="120"/>
        <w:ind w:left="714" w:hanging="357"/>
        <w:contextualSpacing/>
        <w:jc w:val="both"/>
        <w:rPr>
          <w:rFonts w:ascii="Tahoma" w:hAnsi="Tahoma" w:cs="Tahoma"/>
          <w:bCs/>
          <w:sz w:val="22"/>
          <w:szCs w:val="22"/>
        </w:rPr>
      </w:pPr>
      <w:r w:rsidRPr="00CA5256">
        <w:rPr>
          <w:rFonts w:ascii="Tahoma" w:hAnsi="Tahoma" w:cs="Tahoma"/>
          <w:sz w:val="22"/>
          <w:szCs w:val="22"/>
        </w:rPr>
        <w:t>На Видиковцу, код бензинске станице ''OMV'' (мерно место 5)</w:t>
      </w:r>
    </w:p>
    <w:p w:rsidR="00780F4A" w:rsidRPr="00CA5256" w:rsidRDefault="00780F4A" w:rsidP="001C2E23">
      <w:pPr>
        <w:numPr>
          <w:ilvl w:val="0"/>
          <w:numId w:val="32"/>
        </w:numPr>
        <w:tabs>
          <w:tab w:val="left" w:pos="6227"/>
          <w:tab w:val="left" w:pos="8910"/>
        </w:tabs>
        <w:spacing w:after="120"/>
        <w:ind w:left="714" w:hanging="357"/>
        <w:contextualSpacing/>
        <w:jc w:val="both"/>
        <w:rPr>
          <w:rFonts w:ascii="Tahoma" w:hAnsi="Tahoma" w:cs="Tahoma"/>
          <w:bCs/>
          <w:sz w:val="22"/>
          <w:szCs w:val="22"/>
        </w:rPr>
      </w:pPr>
      <w:r w:rsidRPr="00CA5256">
        <w:rPr>
          <w:rFonts w:ascii="Tahoma" w:hAnsi="Tahoma" w:cs="Tahoma"/>
          <w:sz w:val="22"/>
          <w:szCs w:val="22"/>
        </w:rPr>
        <w:lastRenderedPageBreak/>
        <w:t>На Петловом брду, у близини аутобуског стајалишта на Ибарској магистрали (мерно место 6)</w:t>
      </w:r>
    </w:p>
    <w:p w:rsidR="00780F4A" w:rsidRPr="00CA5256" w:rsidRDefault="00780F4A" w:rsidP="00CF55C9">
      <w:pPr>
        <w:numPr>
          <w:ilvl w:val="0"/>
          <w:numId w:val="32"/>
        </w:numPr>
        <w:tabs>
          <w:tab w:val="left" w:pos="6227"/>
          <w:tab w:val="left" w:pos="8910"/>
        </w:tabs>
        <w:spacing w:after="120"/>
        <w:ind w:left="714" w:hanging="357"/>
        <w:jc w:val="both"/>
        <w:rPr>
          <w:rFonts w:ascii="Tahoma" w:hAnsi="Tahoma" w:cs="Tahoma"/>
          <w:bCs/>
          <w:sz w:val="22"/>
          <w:szCs w:val="22"/>
        </w:rPr>
      </w:pPr>
      <w:r w:rsidRPr="00CA5256">
        <w:rPr>
          <w:rFonts w:ascii="Tahoma" w:hAnsi="Tahoma" w:cs="Tahoma"/>
          <w:sz w:val="22"/>
          <w:szCs w:val="22"/>
        </w:rPr>
        <w:t>У зони планиране раскрснице Ибарске магистрале и обилазнице аутопута.</w:t>
      </w:r>
    </w:p>
    <w:p w:rsidR="00780F4A" w:rsidRPr="00CA5256" w:rsidRDefault="00780F4A" w:rsidP="00EE1A43">
      <w:pPr>
        <w:spacing w:after="120"/>
        <w:jc w:val="both"/>
        <w:rPr>
          <w:rFonts w:ascii="Tahoma" w:hAnsi="Tahoma" w:cs="Tahoma"/>
          <w:sz w:val="22"/>
          <w:szCs w:val="22"/>
        </w:rPr>
      </w:pPr>
      <w:proofErr w:type="gramStart"/>
      <w:r w:rsidRPr="00CA5256">
        <w:rPr>
          <w:rFonts w:ascii="Tahoma" w:hAnsi="Tahoma" w:cs="Tahoma"/>
          <w:sz w:val="22"/>
          <w:szCs w:val="22"/>
        </w:rPr>
        <w:t xml:space="preserve">С обзиром на сва неповољна деловања нивоа спољне буке и буке у боравишним просторијама, дозвољени ниво </w:t>
      </w:r>
      <w:r w:rsidRPr="00CA5256">
        <w:rPr>
          <w:rFonts w:ascii="Tahoma" w:hAnsi="Tahoma" w:cs="Tahoma"/>
          <w:bCs/>
          <w:sz w:val="22"/>
          <w:szCs w:val="22"/>
        </w:rPr>
        <w:t>буке</w:t>
      </w:r>
      <w:r w:rsidRPr="00CA5256">
        <w:rPr>
          <w:rFonts w:ascii="Tahoma" w:hAnsi="Tahoma" w:cs="Tahoma"/>
          <w:sz w:val="22"/>
          <w:szCs w:val="22"/>
        </w:rPr>
        <w:t xml:space="preserve"> у средини у којој човек борави утврђен је Правилником о дозвољеном нивоу буке у животној средини, Сл. Гласник РС бр.</w:t>
      </w:r>
      <w:proofErr w:type="gramEnd"/>
      <w:r w:rsidRPr="00CA5256">
        <w:rPr>
          <w:rFonts w:ascii="Tahoma" w:hAnsi="Tahoma" w:cs="Tahoma"/>
          <w:sz w:val="22"/>
          <w:szCs w:val="22"/>
        </w:rPr>
        <w:t xml:space="preserve"> </w:t>
      </w:r>
      <w:proofErr w:type="gramStart"/>
      <w:r w:rsidRPr="00CA5256">
        <w:rPr>
          <w:rFonts w:ascii="Tahoma" w:hAnsi="Tahoma" w:cs="Tahoma"/>
          <w:sz w:val="22"/>
          <w:szCs w:val="22"/>
        </w:rPr>
        <w:t>54/92, и за предметну зону, тј.</w:t>
      </w:r>
      <w:proofErr w:type="gramEnd"/>
      <w:r w:rsidRPr="00CA5256">
        <w:rPr>
          <w:rFonts w:ascii="Tahoma" w:hAnsi="Tahoma" w:cs="Tahoma"/>
          <w:sz w:val="22"/>
          <w:szCs w:val="22"/>
        </w:rPr>
        <w:t xml:space="preserve">  </w:t>
      </w:r>
      <w:proofErr w:type="gramStart"/>
      <w:r w:rsidRPr="00CA5256">
        <w:rPr>
          <w:rFonts w:ascii="Tahoma" w:hAnsi="Tahoma" w:cs="Tahoma"/>
          <w:sz w:val="22"/>
          <w:szCs w:val="22"/>
        </w:rPr>
        <w:t>зону</w:t>
      </w:r>
      <w:proofErr w:type="gramEnd"/>
      <w:r w:rsidRPr="00CA5256">
        <w:rPr>
          <w:rFonts w:ascii="Tahoma" w:hAnsi="Tahoma" w:cs="Tahoma"/>
          <w:sz w:val="22"/>
          <w:szCs w:val="22"/>
        </w:rPr>
        <w:t xml:space="preserve"> поред градских и магистралних саобраћајница (дан/ноћ) износи  </w:t>
      </w:r>
      <w:r w:rsidRPr="00CA5256">
        <w:rPr>
          <w:rFonts w:ascii="Tahoma" w:hAnsi="Tahoma" w:cs="Tahoma"/>
          <w:b/>
          <w:sz w:val="22"/>
          <w:szCs w:val="22"/>
        </w:rPr>
        <w:t>65/55</w:t>
      </w:r>
      <w:r w:rsidRPr="00CA5256">
        <w:rPr>
          <w:rFonts w:ascii="Tahoma" w:hAnsi="Tahoma" w:cs="Tahoma"/>
          <w:sz w:val="22"/>
          <w:szCs w:val="22"/>
        </w:rPr>
        <w:t xml:space="preserve"> </w:t>
      </w:r>
      <w:r w:rsidRPr="00CA5256">
        <w:rPr>
          <w:rFonts w:ascii="Tahoma" w:hAnsi="Tahoma" w:cs="Tahoma"/>
          <w:b/>
          <w:sz w:val="22"/>
          <w:szCs w:val="22"/>
        </w:rPr>
        <w:t>dB(A).</w:t>
      </w:r>
    </w:p>
    <w:p w:rsidR="00780F4A" w:rsidRPr="00CA5256" w:rsidRDefault="00780F4A" w:rsidP="00EE1A43">
      <w:pPr>
        <w:pStyle w:val="Header"/>
        <w:tabs>
          <w:tab w:val="clear" w:pos="4320"/>
          <w:tab w:val="clear" w:pos="8640"/>
        </w:tabs>
        <w:spacing w:after="120"/>
        <w:jc w:val="both"/>
        <w:rPr>
          <w:rFonts w:ascii="Tahoma" w:hAnsi="Tahoma" w:cs="Tahoma"/>
          <w:sz w:val="22"/>
          <w:szCs w:val="22"/>
        </w:rPr>
      </w:pPr>
      <w:proofErr w:type="gramStart"/>
      <w:r w:rsidRPr="00CA5256">
        <w:rPr>
          <w:rFonts w:ascii="Tahoma" w:hAnsi="Tahoma" w:cs="Tahoma"/>
          <w:sz w:val="22"/>
          <w:szCs w:val="22"/>
        </w:rPr>
        <w:t>Као што је наведено бука на наведеним мерним местима потиче доминантно од саобраћаја (путничка возила, аутобуси градског и међуградског саобраћаја и теретна возила) и уколико се оцени у односу на горе наведене критеријуме, закључује се да њен еквивалентни ниво премашује највеће дозвољене вредности и за дневни и за ноћни период током свих интервала мерења.</w:t>
      </w:r>
      <w:proofErr w:type="gramEnd"/>
      <w:r w:rsidRPr="00CA5256">
        <w:rPr>
          <w:rFonts w:ascii="Tahoma" w:hAnsi="Tahoma" w:cs="Tahoma"/>
          <w:sz w:val="22"/>
          <w:szCs w:val="22"/>
        </w:rPr>
        <w:t xml:space="preserve"> Чак ни у једном мерном интервалу еквивалентни ниво буке није био испод 70 </w:t>
      </w:r>
      <w:proofErr w:type="gramStart"/>
      <w:r w:rsidRPr="00CA5256">
        <w:rPr>
          <w:rFonts w:ascii="Tahoma" w:hAnsi="Tahoma" w:cs="Tahoma"/>
          <w:sz w:val="22"/>
          <w:szCs w:val="22"/>
        </w:rPr>
        <w:t>dB(</w:t>
      </w:r>
      <w:proofErr w:type="gramEnd"/>
      <w:r w:rsidRPr="00CA5256">
        <w:rPr>
          <w:rFonts w:ascii="Tahoma" w:hAnsi="Tahoma" w:cs="Tahoma"/>
          <w:sz w:val="22"/>
          <w:szCs w:val="22"/>
        </w:rPr>
        <w:t>А), ни од 22 до 00 сати. Мерења су на свим мерним местима вршена, према наведеном Правилнику, током три интервала по</w:t>
      </w:r>
      <w:r w:rsidRPr="00384B46">
        <w:rPr>
          <w:rFonts w:ascii="Tahoma" w:hAnsi="Tahoma" w:cs="Tahoma"/>
          <w:color w:val="0070C0"/>
          <w:sz w:val="22"/>
          <w:szCs w:val="22"/>
        </w:rPr>
        <w:t xml:space="preserve"> </w:t>
      </w:r>
      <w:r w:rsidRPr="00CA5256">
        <w:rPr>
          <w:rFonts w:ascii="Tahoma" w:hAnsi="Tahoma" w:cs="Tahoma"/>
          <w:sz w:val="22"/>
          <w:szCs w:val="22"/>
        </w:rPr>
        <w:t>15 минута у дневном периоду и током два интервала по 15 минута у ноћном периоду. Дневни период је од 06 до 22 сата а ноћни период је од 22 до 06 сати, на удаљености од 7 m</w:t>
      </w:r>
      <w:r w:rsidRPr="00CA5256">
        <w:rPr>
          <w:rFonts w:ascii="Tahoma" w:hAnsi="Tahoma" w:cs="Tahoma"/>
          <w:sz w:val="22"/>
          <w:szCs w:val="22"/>
          <w:lang w:val="sr-Latn-CS"/>
        </w:rPr>
        <w:t xml:space="preserve"> </w:t>
      </w:r>
      <w:r w:rsidRPr="00CA5256">
        <w:rPr>
          <w:rFonts w:ascii="Tahoma" w:hAnsi="Tahoma" w:cs="Tahoma"/>
          <w:sz w:val="22"/>
          <w:szCs w:val="22"/>
        </w:rPr>
        <w:t>од средине најближе саобраћајне траке.</w:t>
      </w:r>
    </w:p>
    <w:p w:rsidR="00041F20" w:rsidRPr="005E12FC" w:rsidRDefault="00041F20" w:rsidP="00EE1A43">
      <w:pPr>
        <w:autoSpaceDE w:val="0"/>
        <w:autoSpaceDN w:val="0"/>
        <w:adjustRightInd w:val="0"/>
        <w:spacing w:after="120"/>
        <w:jc w:val="both"/>
        <w:rPr>
          <w:rFonts w:ascii="Tahoma" w:eastAsia="Calibri" w:hAnsi="Tahoma" w:cs="Tahoma"/>
          <w:b/>
          <w:sz w:val="22"/>
          <w:szCs w:val="22"/>
          <w:lang w:val="sr-Cyrl-CS"/>
        </w:rPr>
      </w:pPr>
      <w:r w:rsidRPr="005E12FC">
        <w:rPr>
          <w:rFonts w:ascii="Tahoma" w:eastAsia="Calibri" w:hAnsi="Tahoma" w:cs="Tahoma"/>
          <w:b/>
          <w:sz w:val="22"/>
          <w:szCs w:val="22"/>
          <w:lang w:val="sr-Cyrl-CS"/>
        </w:rPr>
        <w:t>Квалитет површинских и подземних вода</w:t>
      </w:r>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Са аспекта заштите животне средине и смањења степена угрожености људи, земљишта и подземних вода мора се указати на проблем одвођења употребљених вода.</w:t>
      </w:r>
      <w:proofErr w:type="gramEnd"/>
      <w:r w:rsidRPr="005E12FC">
        <w:rPr>
          <w:rFonts w:ascii="Tahoma" w:hAnsi="Tahoma" w:cs="Tahoma"/>
          <w:sz w:val="22"/>
          <w:szCs w:val="22"/>
        </w:rPr>
        <w:t xml:space="preserve">  </w:t>
      </w:r>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Као најзначајнији стратешки ресурс XXI</w:t>
      </w:r>
      <w:r w:rsidRPr="005E12FC">
        <w:rPr>
          <w:rFonts w:ascii="Tahoma" w:hAnsi="Tahoma" w:cs="Tahoma"/>
          <w:sz w:val="22"/>
          <w:szCs w:val="22"/>
          <w:lang w:val="ru-RU"/>
        </w:rPr>
        <w:t xml:space="preserve"> века истакнути су водни ресурси јер представљају најважнији сегмент животне средине.</w:t>
      </w:r>
      <w:proofErr w:type="gramEnd"/>
      <w:r w:rsidRPr="005E12FC">
        <w:rPr>
          <w:rFonts w:ascii="Tahoma" w:hAnsi="Tahoma" w:cs="Tahoma"/>
          <w:sz w:val="22"/>
          <w:szCs w:val="22"/>
          <w:lang w:val="ru-RU"/>
        </w:rPr>
        <w:t xml:space="preserve"> </w:t>
      </w:r>
    </w:p>
    <w:p w:rsidR="00266071" w:rsidRPr="005E12FC" w:rsidRDefault="00266071" w:rsidP="00EE1A43">
      <w:pPr>
        <w:pStyle w:val="CM33"/>
        <w:spacing w:after="120"/>
        <w:contextualSpacing/>
        <w:jc w:val="both"/>
        <w:rPr>
          <w:rFonts w:ascii="Tahoma" w:hAnsi="Tahoma" w:cs="Tahoma"/>
          <w:sz w:val="22"/>
          <w:szCs w:val="22"/>
          <w:lang w:val="ru-RU"/>
        </w:rPr>
      </w:pPr>
      <w:r w:rsidRPr="005E12FC">
        <w:rPr>
          <w:rFonts w:ascii="Tahoma" w:hAnsi="Tahoma" w:cs="Tahoma"/>
          <w:sz w:val="22"/>
          <w:szCs w:val="22"/>
          <w:lang w:val="ru-RU"/>
        </w:rPr>
        <w:t>»Оквирна директива о водама« (</w:t>
      </w:r>
      <w:r w:rsidRPr="005E12FC">
        <w:rPr>
          <w:rFonts w:ascii="Tahoma" w:hAnsi="Tahoma" w:cs="Tahoma"/>
          <w:sz w:val="22"/>
          <w:szCs w:val="22"/>
        </w:rPr>
        <w:t>Water</w:t>
      </w:r>
      <w:r w:rsidRPr="005E12FC">
        <w:rPr>
          <w:rFonts w:ascii="Tahoma" w:hAnsi="Tahoma" w:cs="Tahoma"/>
          <w:sz w:val="22"/>
          <w:szCs w:val="22"/>
          <w:lang w:val="ru-RU"/>
        </w:rPr>
        <w:t xml:space="preserve"> </w:t>
      </w:r>
      <w:r w:rsidRPr="005E12FC">
        <w:rPr>
          <w:rFonts w:ascii="Tahoma" w:hAnsi="Tahoma" w:cs="Tahoma"/>
          <w:sz w:val="22"/>
          <w:szCs w:val="22"/>
        </w:rPr>
        <w:t>Framework</w:t>
      </w:r>
      <w:r w:rsidRPr="005E12FC">
        <w:rPr>
          <w:rFonts w:ascii="Tahoma" w:hAnsi="Tahoma" w:cs="Tahoma"/>
          <w:sz w:val="22"/>
          <w:szCs w:val="22"/>
          <w:lang w:val="ru-RU"/>
        </w:rPr>
        <w:t xml:space="preserve"> </w:t>
      </w:r>
      <w:r w:rsidRPr="005E12FC">
        <w:rPr>
          <w:rFonts w:ascii="Tahoma" w:hAnsi="Tahoma" w:cs="Tahoma"/>
          <w:sz w:val="22"/>
          <w:szCs w:val="22"/>
        </w:rPr>
        <w:t>Direktive</w:t>
      </w:r>
      <w:r w:rsidRPr="005E12FC">
        <w:rPr>
          <w:rFonts w:ascii="Tahoma" w:hAnsi="Tahoma" w:cs="Tahoma"/>
          <w:sz w:val="22"/>
          <w:szCs w:val="22"/>
          <w:lang w:val="ru-RU"/>
        </w:rPr>
        <w:t xml:space="preserve"> – </w:t>
      </w:r>
      <w:r w:rsidRPr="005E12FC">
        <w:rPr>
          <w:rFonts w:ascii="Tahoma" w:hAnsi="Tahoma" w:cs="Tahoma"/>
          <w:sz w:val="22"/>
          <w:szCs w:val="22"/>
        </w:rPr>
        <w:t>WFD</w:t>
      </w:r>
      <w:r w:rsidRPr="005E12FC">
        <w:rPr>
          <w:rFonts w:ascii="Tahoma" w:hAnsi="Tahoma" w:cs="Tahoma"/>
          <w:sz w:val="22"/>
          <w:szCs w:val="22"/>
          <w:lang w:val="ru-RU"/>
        </w:rPr>
        <w:t xml:space="preserve">) представља почетак нове ере у историји управљања водама у Европи. </w:t>
      </w:r>
    </w:p>
    <w:p w:rsidR="00266071" w:rsidRPr="005E12FC" w:rsidRDefault="00266071" w:rsidP="00EE1A43">
      <w:pPr>
        <w:pStyle w:val="CM33"/>
        <w:spacing w:after="120"/>
        <w:contextualSpacing/>
        <w:jc w:val="both"/>
        <w:rPr>
          <w:rFonts w:ascii="Tahoma" w:hAnsi="Tahoma" w:cs="Tahoma"/>
          <w:sz w:val="22"/>
          <w:szCs w:val="22"/>
          <w:lang w:val="ru-RU"/>
        </w:rPr>
      </w:pPr>
      <w:r w:rsidRPr="005E12FC">
        <w:rPr>
          <w:rFonts w:ascii="Tahoma" w:hAnsi="Tahoma" w:cs="Tahoma"/>
          <w:sz w:val="22"/>
          <w:szCs w:val="22"/>
          <w:lang w:val="ru-RU"/>
        </w:rPr>
        <w:t xml:space="preserve">Са усвајањем директиве </w:t>
      </w:r>
      <w:r w:rsidRPr="005E12FC">
        <w:rPr>
          <w:rFonts w:ascii="Tahoma" w:hAnsi="Tahoma" w:cs="Tahoma"/>
          <w:sz w:val="22"/>
          <w:szCs w:val="22"/>
        </w:rPr>
        <w:t>WFD</w:t>
      </w:r>
      <w:r w:rsidRPr="005E12FC">
        <w:rPr>
          <w:rFonts w:ascii="Tahoma" w:hAnsi="Tahoma" w:cs="Tahoma"/>
          <w:sz w:val="22"/>
          <w:szCs w:val="22"/>
          <w:lang w:val="ru-RU"/>
        </w:rPr>
        <w:t xml:space="preserve">, водни ресурси на територији ЕУ постају брига целе Уније. То значи да легислативни, технички и економски приступ управљању водама у појединим земљама мора бити хармонизован и да мора постојати јединствена, кохерентна стратегија за управљање водама. </w:t>
      </w:r>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Не приказујући детаљније садржину директиве овде су приказани само неки циљеви њеног доношења а сама директива прописује низ правила и норматива у области вода.</w:t>
      </w:r>
      <w:proofErr w:type="gramEnd"/>
    </w:p>
    <w:p w:rsidR="00266071" w:rsidRPr="005E12FC" w:rsidRDefault="00266071" w:rsidP="00EE1A43">
      <w:pPr>
        <w:pStyle w:val="CM33"/>
        <w:spacing w:after="120" w:line="260" w:lineRule="atLeast"/>
        <w:contextualSpacing/>
        <w:jc w:val="both"/>
        <w:rPr>
          <w:rFonts w:ascii="Tahoma" w:hAnsi="Tahoma" w:cs="Tahoma"/>
          <w:sz w:val="22"/>
          <w:szCs w:val="22"/>
          <w:lang w:val="sr-Latn-CS"/>
        </w:rPr>
      </w:pPr>
      <w:r w:rsidRPr="005E12FC">
        <w:rPr>
          <w:rFonts w:ascii="Tahoma" w:hAnsi="Tahoma" w:cs="Tahoma"/>
          <w:sz w:val="22"/>
          <w:szCs w:val="22"/>
          <w:lang w:val="ru-RU"/>
        </w:rPr>
        <w:t xml:space="preserve">Основни циљеви доношења директиве </w:t>
      </w:r>
      <w:r w:rsidRPr="005E12FC">
        <w:rPr>
          <w:rFonts w:ascii="Tahoma" w:hAnsi="Tahoma" w:cs="Tahoma"/>
          <w:sz w:val="22"/>
          <w:szCs w:val="22"/>
        </w:rPr>
        <w:t>WFD</w:t>
      </w:r>
      <w:r w:rsidRPr="005E12FC">
        <w:rPr>
          <w:rFonts w:ascii="Tahoma" w:hAnsi="Tahoma" w:cs="Tahoma"/>
          <w:sz w:val="22"/>
          <w:szCs w:val="22"/>
          <w:lang w:val="ru-RU"/>
        </w:rPr>
        <w:t xml:space="preserve"> су следећи: </w:t>
      </w:r>
    </w:p>
    <w:p w:rsidR="00266071" w:rsidRPr="005E12FC" w:rsidRDefault="00266071" w:rsidP="001C2E23">
      <w:pPr>
        <w:numPr>
          <w:ilvl w:val="0"/>
          <w:numId w:val="31"/>
        </w:numPr>
        <w:spacing w:after="120"/>
        <w:ind w:left="714" w:hanging="357"/>
        <w:contextualSpacing/>
        <w:jc w:val="both"/>
        <w:rPr>
          <w:rFonts w:ascii="Tahoma" w:hAnsi="Tahoma" w:cs="Tahoma"/>
          <w:sz w:val="22"/>
          <w:szCs w:val="22"/>
        </w:rPr>
      </w:pPr>
      <w:r w:rsidRPr="005E12FC">
        <w:rPr>
          <w:rFonts w:ascii="Tahoma" w:hAnsi="Tahoma" w:cs="Tahoma"/>
          <w:sz w:val="22"/>
          <w:szCs w:val="22"/>
        </w:rPr>
        <w:t>свеобухватна заштита свих вода, уз примену начела интегралног управљања водним ресурсима</w:t>
      </w:r>
    </w:p>
    <w:p w:rsidR="00266071" w:rsidRPr="005E12FC" w:rsidRDefault="00266071" w:rsidP="001C2E23">
      <w:pPr>
        <w:numPr>
          <w:ilvl w:val="0"/>
          <w:numId w:val="31"/>
        </w:numPr>
        <w:spacing w:after="120"/>
        <w:ind w:left="714" w:hanging="357"/>
        <w:contextualSpacing/>
        <w:jc w:val="both"/>
        <w:rPr>
          <w:rFonts w:ascii="Tahoma" w:hAnsi="Tahoma" w:cs="Tahoma"/>
          <w:sz w:val="22"/>
          <w:szCs w:val="22"/>
        </w:rPr>
      </w:pPr>
      <w:r w:rsidRPr="005E12FC">
        <w:rPr>
          <w:rFonts w:ascii="Tahoma" w:hAnsi="Tahoma" w:cs="Tahoma"/>
          <w:sz w:val="22"/>
          <w:szCs w:val="22"/>
        </w:rPr>
        <w:t>постизање доброг статуса вода у року од 15 година, према дефинисаним критеријумима и хидролошким, хемијским и биолошким стандардимa</w:t>
      </w:r>
    </w:p>
    <w:p w:rsidR="00266071" w:rsidRPr="005E12FC" w:rsidRDefault="00266071" w:rsidP="001C2E23">
      <w:pPr>
        <w:numPr>
          <w:ilvl w:val="0"/>
          <w:numId w:val="31"/>
        </w:numPr>
        <w:spacing w:after="120"/>
        <w:ind w:left="714" w:hanging="357"/>
        <w:contextualSpacing/>
        <w:jc w:val="both"/>
        <w:rPr>
          <w:rFonts w:ascii="Tahoma" w:hAnsi="Tahoma" w:cs="Tahoma"/>
          <w:sz w:val="22"/>
          <w:szCs w:val="22"/>
        </w:rPr>
      </w:pPr>
      <w:r w:rsidRPr="005E12FC">
        <w:rPr>
          <w:rFonts w:ascii="Tahoma" w:hAnsi="Tahoma" w:cs="Tahoma"/>
          <w:sz w:val="22"/>
          <w:szCs w:val="22"/>
        </w:rPr>
        <w:t>интегрално газдовање и управљање речним сливовима</w:t>
      </w:r>
    </w:p>
    <w:p w:rsidR="00266071" w:rsidRPr="005E12FC" w:rsidRDefault="00266071" w:rsidP="001C2E23">
      <w:pPr>
        <w:numPr>
          <w:ilvl w:val="0"/>
          <w:numId w:val="31"/>
        </w:numPr>
        <w:spacing w:after="120"/>
        <w:ind w:left="714" w:hanging="357"/>
        <w:contextualSpacing/>
        <w:jc w:val="both"/>
        <w:rPr>
          <w:rFonts w:ascii="Tahoma" w:hAnsi="Tahoma" w:cs="Tahoma"/>
          <w:sz w:val="22"/>
          <w:szCs w:val="22"/>
        </w:rPr>
      </w:pPr>
      <w:r w:rsidRPr="005E12FC">
        <w:rPr>
          <w:rFonts w:ascii="Tahoma" w:hAnsi="Tahoma" w:cs="Tahoma"/>
          <w:sz w:val="22"/>
          <w:szCs w:val="22"/>
        </w:rPr>
        <w:t>контрола квалитета вода и испуштање загађених вода</w:t>
      </w:r>
    </w:p>
    <w:p w:rsidR="00266071" w:rsidRPr="005E12FC" w:rsidRDefault="00266071" w:rsidP="001C2E23">
      <w:pPr>
        <w:numPr>
          <w:ilvl w:val="0"/>
          <w:numId w:val="31"/>
        </w:numPr>
        <w:spacing w:after="120"/>
        <w:ind w:left="714" w:hanging="357"/>
        <w:contextualSpacing/>
        <w:jc w:val="both"/>
        <w:rPr>
          <w:rFonts w:ascii="Tahoma" w:hAnsi="Tahoma" w:cs="Tahoma"/>
          <w:sz w:val="22"/>
          <w:szCs w:val="22"/>
        </w:rPr>
      </w:pPr>
      <w:r w:rsidRPr="005E12FC">
        <w:rPr>
          <w:rFonts w:ascii="Tahoma" w:hAnsi="Tahoma" w:cs="Tahoma"/>
          <w:sz w:val="22"/>
          <w:szCs w:val="22"/>
        </w:rPr>
        <w:t>правило утврђивања цена воде, на основу кључних принципа: „корисник плаћа”, „загађивач плаћа”, „потпуна надокнада трошкова”</w:t>
      </w:r>
    </w:p>
    <w:p w:rsidR="00266071" w:rsidRPr="005E12FC" w:rsidRDefault="00266071" w:rsidP="005E12FC">
      <w:pPr>
        <w:numPr>
          <w:ilvl w:val="0"/>
          <w:numId w:val="31"/>
        </w:numPr>
        <w:spacing w:after="120"/>
        <w:ind w:left="714" w:hanging="357"/>
        <w:jc w:val="both"/>
        <w:rPr>
          <w:rFonts w:ascii="Tahoma" w:hAnsi="Tahoma" w:cs="Tahoma"/>
          <w:sz w:val="22"/>
          <w:szCs w:val="22"/>
        </w:rPr>
      </w:pPr>
      <w:proofErr w:type="gramStart"/>
      <w:r w:rsidRPr="005E12FC">
        <w:rPr>
          <w:rFonts w:ascii="Tahoma" w:hAnsi="Tahoma" w:cs="Tahoma"/>
          <w:sz w:val="22"/>
          <w:szCs w:val="22"/>
        </w:rPr>
        <w:t>укључивање</w:t>
      </w:r>
      <w:proofErr w:type="gramEnd"/>
      <w:r w:rsidRPr="005E12FC">
        <w:rPr>
          <w:rFonts w:ascii="Tahoma" w:hAnsi="Tahoma" w:cs="Tahoma"/>
          <w:sz w:val="22"/>
          <w:szCs w:val="22"/>
        </w:rPr>
        <w:t xml:space="preserve"> јавности, у циљу информисања, консултовања и учешћа у одлучивању.</w:t>
      </w:r>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Загађење земљишта, подземних вода, као и крајњих рецепијената тј.</w:t>
      </w:r>
      <w:proofErr w:type="gramEnd"/>
      <w:r w:rsidRPr="005E12FC">
        <w:rPr>
          <w:rFonts w:ascii="Tahoma" w:hAnsi="Tahoma" w:cs="Tahoma"/>
          <w:sz w:val="22"/>
          <w:szCs w:val="22"/>
        </w:rPr>
        <w:t xml:space="preserve"> </w:t>
      </w:r>
      <w:proofErr w:type="gramStart"/>
      <w:r w:rsidRPr="005E12FC">
        <w:rPr>
          <w:rFonts w:ascii="Tahoma" w:hAnsi="Tahoma" w:cs="Tahoma"/>
          <w:sz w:val="22"/>
          <w:szCs w:val="22"/>
        </w:rPr>
        <w:t>река</w:t>
      </w:r>
      <w:proofErr w:type="gramEnd"/>
      <w:r w:rsidRPr="005E12FC">
        <w:rPr>
          <w:rFonts w:ascii="Tahoma" w:hAnsi="Tahoma" w:cs="Tahoma"/>
          <w:sz w:val="22"/>
          <w:szCs w:val="22"/>
        </w:rPr>
        <w:t xml:space="preserve"> и подручја водоизворишта са аспекта заштите животне средине, а у складу са великим бројем закона, правилника, уредби као и спровођења обавеза према низу конвенција чији смо </w:t>
      </w:r>
      <w:r w:rsidRPr="005E12FC">
        <w:rPr>
          <w:rFonts w:ascii="Tahoma" w:hAnsi="Tahoma" w:cs="Tahoma"/>
          <w:sz w:val="22"/>
          <w:szCs w:val="22"/>
        </w:rPr>
        <w:lastRenderedPageBreak/>
        <w:t>потписници и учесници, мора се контролисати у погледу примене законски прописаних мера.</w:t>
      </w:r>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Концепт одрживог развоја у погледу заштите животне средине као и примена најбољих доступних технологија допуштају и примене алтернативних решења за одређене настале проблеме у датом временском периоду.</w:t>
      </w:r>
      <w:proofErr w:type="gramEnd"/>
    </w:p>
    <w:p w:rsidR="00266071" w:rsidRPr="005E12FC" w:rsidRDefault="00266071" w:rsidP="00EE1A43">
      <w:pPr>
        <w:spacing w:after="120"/>
        <w:contextualSpacing/>
        <w:jc w:val="both"/>
        <w:rPr>
          <w:rFonts w:ascii="Tahoma" w:hAnsi="Tahoma" w:cs="Tahoma"/>
          <w:sz w:val="22"/>
          <w:szCs w:val="22"/>
        </w:rPr>
      </w:pPr>
      <w:proofErr w:type="gramStart"/>
      <w:r w:rsidRPr="005E12FC">
        <w:rPr>
          <w:rFonts w:ascii="Tahoma" w:hAnsi="Tahoma" w:cs="Tahoma"/>
          <w:sz w:val="22"/>
          <w:szCs w:val="22"/>
        </w:rPr>
        <w:t>Неопходност пречишћавања отпадних вода потребна је до степена и класе која је законски прописана у погледу бактериолошке и физичко-хемијске исправности, пре упуштања у крајњи рецепијент.</w:t>
      </w:r>
      <w:proofErr w:type="gramEnd"/>
    </w:p>
    <w:p w:rsidR="00B756ED" w:rsidRPr="00CA5256" w:rsidRDefault="00CD4C9C" w:rsidP="00EE1A43">
      <w:pPr>
        <w:pStyle w:val="Jelena1"/>
        <w:ind w:left="0" w:firstLine="0"/>
        <w:rPr>
          <w:lang w:val="en-US"/>
        </w:rPr>
      </w:pPr>
      <w:bookmarkStart w:id="66" w:name="_Toc447011508"/>
      <w:r w:rsidRPr="00CA5256">
        <w:t>Б</w:t>
      </w:r>
      <w:r w:rsidR="00254869" w:rsidRPr="00CA5256">
        <w:t xml:space="preserve">.  </w:t>
      </w:r>
      <w:r w:rsidRPr="00CA5256">
        <w:t>ОПШТИ</w:t>
      </w:r>
      <w:r w:rsidR="00254869" w:rsidRPr="00CA5256">
        <w:t xml:space="preserve"> </w:t>
      </w:r>
      <w:r w:rsidRPr="00CA5256">
        <w:t>И</w:t>
      </w:r>
      <w:r w:rsidR="00254869" w:rsidRPr="00CA5256">
        <w:t xml:space="preserve"> </w:t>
      </w:r>
      <w:r w:rsidRPr="00CA5256">
        <w:t>ПОСЕБНИ</w:t>
      </w:r>
      <w:r w:rsidR="00254869" w:rsidRPr="00CA5256">
        <w:t xml:space="preserve"> </w:t>
      </w:r>
      <w:r w:rsidRPr="00CA5256">
        <w:t>ЦИ</w:t>
      </w:r>
      <w:r w:rsidR="00254869" w:rsidRPr="00CA5256">
        <w:t>Љ</w:t>
      </w:r>
      <w:r w:rsidRPr="00CA5256">
        <w:t>ЕВИ</w:t>
      </w:r>
      <w:r w:rsidR="00254869" w:rsidRPr="00CA5256">
        <w:t xml:space="preserve"> </w:t>
      </w:r>
      <w:r w:rsidRPr="00CA5256">
        <w:t>И</w:t>
      </w:r>
      <w:r w:rsidR="00E53C39" w:rsidRPr="00CA5256">
        <w:t xml:space="preserve"> </w:t>
      </w:r>
      <w:r w:rsidRPr="00CA5256">
        <w:t>ИЗБОР</w:t>
      </w:r>
      <w:r w:rsidR="00E53C39" w:rsidRPr="00CA5256">
        <w:t xml:space="preserve"> </w:t>
      </w:r>
      <w:r w:rsidRPr="00CA5256">
        <w:t>ИНДИКАТОРА</w:t>
      </w:r>
      <w:bookmarkEnd w:id="66"/>
      <w:r w:rsidR="00254869" w:rsidRPr="00CA5256">
        <w:t xml:space="preserve"> </w:t>
      </w:r>
    </w:p>
    <w:p w:rsidR="00055E24" w:rsidRPr="00CA5256" w:rsidRDefault="00CD4C9C" w:rsidP="00EE1A43">
      <w:pPr>
        <w:pStyle w:val="Jelena2"/>
        <w:ind w:left="0" w:firstLine="0"/>
        <w:jc w:val="both"/>
      </w:pPr>
      <w:bookmarkStart w:id="67" w:name="_Toc447011509"/>
      <w:r w:rsidRPr="00CA5256">
        <w:t>Б</w:t>
      </w:r>
      <w:r w:rsidR="00055E24" w:rsidRPr="00CA5256">
        <w:t xml:space="preserve">.1. </w:t>
      </w:r>
      <w:r w:rsidRPr="00CA5256">
        <w:t>ОПШТИ</w:t>
      </w:r>
      <w:r w:rsidR="00055E24" w:rsidRPr="00CA5256">
        <w:t xml:space="preserve"> </w:t>
      </w:r>
      <w:r w:rsidRPr="00CA5256">
        <w:t>ЦИ</w:t>
      </w:r>
      <w:r w:rsidR="00055E24" w:rsidRPr="00CA5256">
        <w:t>Љ</w:t>
      </w:r>
      <w:r w:rsidRPr="00CA5256">
        <w:t>ЕВИ</w:t>
      </w:r>
      <w:bookmarkEnd w:id="67"/>
      <w:r w:rsidR="002F400A" w:rsidRPr="00CA5256">
        <w:t xml:space="preserve"> </w:t>
      </w:r>
      <w:r w:rsidR="00EF2AF1" w:rsidRPr="00032B94">
        <w:rPr>
          <w:lang w:val="sr-Latn-CS"/>
        </w:rPr>
        <w:t>ЗАШТИТЕ ЖИВОТНЕ СРЕДИНЕ</w:t>
      </w:r>
    </w:p>
    <w:p w:rsidR="00454A97" w:rsidRPr="00CA5256" w:rsidRDefault="00454A97" w:rsidP="007612D6">
      <w:pPr>
        <w:jc w:val="both"/>
        <w:rPr>
          <w:rFonts w:ascii="Tahoma" w:hAnsi="Tahoma" w:cs="Tahoma"/>
          <w:sz w:val="22"/>
          <w:szCs w:val="22"/>
          <w:lang w:val="ru-RU"/>
        </w:rPr>
      </w:pPr>
      <w:r w:rsidRPr="00CA5256">
        <w:rPr>
          <w:rFonts w:ascii="Tahoma" w:hAnsi="Tahoma" w:cs="Tahoma"/>
          <w:sz w:val="22"/>
          <w:szCs w:val="22"/>
          <w:lang w:val="ru-RU"/>
        </w:rPr>
        <w:t>Стратешка процена као интегрални део предметног Плана детаљне регулације подржава опште циљеве заштите животне средине постављене плановима вишега реда:</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смањење загађености ваздуха и нивоа буке</w:t>
      </w:r>
      <w:r w:rsidR="004A0A58" w:rsidRPr="00CA5256">
        <w:rPr>
          <w:rFonts w:ascii="Tahoma" w:hAnsi="Tahoma" w:cs="Tahoma"/>
          <w:sz w:val="22"/>
          <w:szCs w:val="22"/>
        </w:rPr>
        <w:t>;</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ефикасна заштитита изворишта водоснабдевања, заштићених природних и културних добара</w:t>
      </w:r>
      <w:r w:rsidR="004A0A58" w:rsidRPr="00CA5256">
        <w:rPr>
          <w:rFonts w:ascii="Tahoma" w:hAnsi="Tahoma" w:cs="Tahoma"/>
          <w:sz w:val="22"/>
          <w:szCs w:val="22"/>
        </w:rPr>
        <w:t>;</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одрживо коришћење природних ресурса</w:t>
      </w:r>
      <w:r w:rsidR="004A0A58" w:rsidRPr="00CA5256">
        <w:rPr>
          <w:rFonts w:ascii="Tahoma" w:hAnsi="Tahoma" w:cs="Tahoma"/>
          <w:sz w:val="22"/>
          <w:szCs w:val="22"/>
        </w:rPr>
        <w:t>;</w:t>
      </w:r>
      <w:r w:rsidRPr="00CA5256">
        <w:rPr>
          <w:rFonts w:ascii="Tahoma" w:hAnsi="Tahoma" w:cs="Tahoma"/>
          <w:sz w:val="22"/>
          <w:szCs w:val="22"/>
        </w:rPr>
        <w:t xml:space="preserve"> </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рационално и контролисано коришћење грађевинског земљишта</w:t>
      </w:r>
      <w:r w:rsidR="004A0A58" w:rsidRPr="00CA5256">
        <w:rPr>
          <w:rFonts w:ascii="Tahoma" w:hAnsi="Tahoma" w:cs="Tahoma"/>
          <w:sz w:val="22"/>
          <w:szCs w:val="22"/>
        </w:rPr>
        <w:t xml:space="preserve">; </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избегавањ</w:t>
      </w:r>
      <w:r w:rsidR="00530C86" w:rsidRPr="00CA5256">
        <w:rPr>
          <w:rFonts w:ascii="Tahoma" w:hAnsi="Tahoma" w:cs="Tahoma"/>
          <w:sz w:val="22"/>
          <w:szCs w:val="22"/>
        </w:rPr>
        <w:t xml:space="preserve">е стварања еколошких конфликата; </w:t>
      </w:r>
      <w:r w:rsidR="004A0A58" w:rsidRPr="00CA5256">
        <w:rPr>
          <w:rFonts w:ascii="Tahoma" w:hAnsi="Tahoma" w:cs="Tahoma"/>
          <w:sz w:val="22"/>
          <w:szCs w:val="22"/>
        </w:rPr>
        <w:t>и</w:t>
      </w:r>
    </w:p>
    <w:p w:rsidR="00454A97" w:rsidRPr="00CA5256" w:rsidRDefault="00454A97" w:rsidP="001C2E23">
      <w:pPr>
        <w:pStyle w:val="ListParagraph"/>
        <w:numPr>
          <w:ilvl w:val="0"/>
          <w:numId w:val="50"/>
        </w:numPr>
        <w:spacing w:after="120"/>
        <w:jc w:val="both"/>
        <w:rPr>
          <w:rFonts w:ascii="Tahoma" w:hAnsi="Tahoma" w:cs="Tahoma"/>
          <w:sz w:val="22"/>
          <w:szCs w:val="22"/>
        </w:rPr>
      </w:pPr>
      <w:r w:rsidRPr="00CA5256">
        <w:rPr>
          <w:rFonts w:ascii="Tahoma" w:hAnsi="Tahoma" w:cs="Tahoma"/>
          <w:sz w:val="22"/>
          <w:szCs w:val="22"/>
        </w:rPr>
        <w:t>безбедно евакуисање отпада</w:t>
      </w:r>
      <w:r w:rsidR="004A0A58" w:rsidRPr="00CA5256">
        <w:rPr>
          <w:rFonts w:ascii="Tahoma" w:hAnsi="Tahoma" w:cs="Tahoma"/>
          <w:sz w:val="22"/>
          <w:szCs w:val="22"/>
        </w:rPr>
        <w:t>.</w:t>
      </w:r>
    </w:p>
    <w:p w:rsidR="00454A97" w:rsidRPr="00CA5256" w:rsidRDefault="004A0A58" w:rsidP="0088507B">
      <w:pPr>
        <w:spacing w:after="120"/>
        <w:ind w:left="360" w:hanging="360"/>
        <w:jc w:val="both"/>
        <w:rPr>
          <w:rFonts w:ascii="Tahoma" w:hAnsi="Tahoma" w:cs="Tahoma"/>
          <w:sz w:val="22"/>
          <w:szCs w:val="22"/>
          <w:lang w:val="ru-RU"/>
        </w:rPr>
      </w:pPr>
      <w:r w:rsidRPr="00CA5256">
        <w:rPr>
          <w:rFonts w:ascii="Tahoma" w:hAnsi="Tahoma" w:cs="Tahoma"/>
          <w:sz w:val="22"/>
          <w:szCs w:val="22"/>
          <w:lang w:val="ru-RU"/>
        </w:rPr>
        <w:t>Т</w:t>
      </w:r>
      <w:r w:rsidR="00454A97" w:rsidRPr="00CA5256">
        <w:rPr>
          <w:rFonts w:ascii="Tahoma" w:hAnsi="Tahoma" w:cs="Tahoma"/>
          <w:sz w:val="22"/>
          <w:szCs w:val="22"/>
          <w:lang w:val="ru-RU"/>
        </w:rPr>
        <w:t>акође</w:t>
      </w:r>
      <w:r w:rsidRPr="00CA5256">
        <w:rPr>
          <w:rFonts w:ascii="Tahoma" w:hAnsi="Tahoma" w:cs="Tahoma"/>
          <w:sz w:val="22"/>
          <w:szCs w:val="22"/>
        </w:rPr>
        <w:t>,</w:t>
      </w:r>
      <w:r w:rsidR="00454A97" w:rsidRPr="00CA5256">
        <w:rPr>
          <w:rFonts w:ascii="Tahoma" w:hAnsi="Tahoma" w:cs="Tahoma"/>
          <w:sz w:val="22"/>
          <w:szCs w:val="22"/>
          <w:lang w:val="ru-RU"/>
        </w:rPr>
        <w:t xml:space="preserve"> као опште циљеве поставља:</w:t>
      </w:r>
    </w:p>
    <w:p w:rsidR="00454A97" w:rsidRPr="00CA5256" w:rsidRDefault="00454A97" w:rsidP="001C2E23">
      <w:pPr>
        <w:pStyle w:val="ListParagraph"/>
        <w:numPr>
          <w:ilvl w:val="0"/>
          <w:numId w:val="51"/>
        </w:numPr>
        <w:spacing w:after="120"/>
        <w:jc w:val="both"/>
        <w:rPr>
          <w:rFonts w:ascii="Tahoma" w:hAnsi="Tahoma" w:cs="Tahoma"/>
          <w:sz w:val="22"/>
          <w:szCs w:val="22"/>
        </w:rPr>
      </w:pPr>
      <w:r w:rsidRPr="00CA5256">
        <w:rPr>
          <w:rFonts w:ascii="Tahoma" w:hAnsi="Tahoma" w:cs="Tahoma"/>
          <w:sz w:val="22"/>
          <w:szCs w:val="22"/>
        </w:rPr>
        <w:t>превенцију приликом планирања садржаја који би могли утицати на животну средину</w:t>
      </w:r>
      <w:r w:rsidR="004A0A58" w:rsidRPr="00CA5256">
        <w:rPr>
          <w:rFonts w:ascii="Tahoma" w:hAnsi="Tahoma" w:cs="Tahoma"/>
          <w:sz w:val="22"/>
          <w:szCs w:val="22"/>
        </w:rPr>
        <w:t>;</w:t>
      </w:r>
      <w:r w:rsidRPr="00CA5256">
        <w:rPr>
          <w:rFonts w:ascii="Tahoma" w:hAnsi="Tahoma" w:cs="Tahoma"/>
          <w:sz w:val="22"/>
          <w:szCs w:val="22"/>
        </w:rPr>
        <w:t xml:space="preserve"> </w:t>
      </w:r>
    </w:p>
    <w:p w:rsidR="00454A97" w:rsidRPr="00CA5256" w:rsidRDefault="00454A97" w:rsidP="001C2E23">
      <w:pPr>
        <w:pStyle w:val="ListParagraph"/>
        <w:numPr>
          <w:ilvl w:val="0"/>
          <w:numId w:val="51"/>
        </w:numPr>
        <w:spacing w:after="120"/>
        <w:jc w:val="both"/>
        <w:rPr>
          <w:rFonts w:ascii="Tahoma" w:hAnsi="Tahoma" w:cs="Tahoma"/>
          <w:sz w:val="22"/>
          <w:szCs w:val="22"/>
        </w:rPr>
      </w:pPr>
      <w:r w:rsidRPr="00CA5256">
        <w:rPr>
          <w:rFonts w:ascii="Tahoma" w:hAnsi="Tahoma" w:cs="Tahoma"/>
          <w:sz w:val="22"/>
          <w:szCs w:val="22"/>
        </w:rPr>
        <w:t>примену законске регулативе приликом планирања и даљег спровођења и реализације плана</w:t>
      </w:r>
      <w:r w:rsidR="004A0A58" w:rsidRPr="00CA5256">
        <w:rPr>
          <w:rFonts w:ascii="Tahoma" w:hAnsi="Tahoma" w:cs="Tahoma"/>
          <w:sz w:val="22"/>
          <w:szCs w:val="22"/>
        </w:rPr>
        <w:t>;</w:t>
      </w:r>
      <w:r w:rsidRPr="00CA5256">
        <w:rPr>
          <w:rFonts w:ascii="Tahoma" w:hAnsi="Tahoma" w:cs="Tahoma"/>
          <w:sz w:val="22"/>
          <w:szCs w:val="22"/>
        </w:rPr>
        <w:t xml:space="preserve"> </w:t>
      </w:r>
    </w:p>
    <w:p w:rsidR="00454A97" w:rsidRPr="00CA5256" w:rsidRDefault="00454A97" w:rsidP="001C2E23">
      <w:pPr>
        <w:pStyle w:val="ListParagraph"/>
        <w:numPr>
          <w:ilvl w:val="0"/>
          <w:numId w:val="51"/>
        </w:numPr>
        <w:spacing w:after="120"/>
        <w:jc w:val="both"/>
        <w:rPr>
          <w:rFonts w:ascii="Tahoma" w:hAnsi="Tahoma" w:cs="Tahoma"/>
          <w:sz w:val="22"/>
          <w:szCs w:val="22"/>
        </w:rPr>
      </w:pPr>
      <w:r w:rsidRPr="00CA5256">
        <w:rPr>
          <w:rFonts w:ascii="Tahoma" w:hAnsi="Tahoma" w:cs="Tahoma"/>
          <w:sz w:val="22"/>
          <w:szCs w:val="22"/>
        </w:rPr>
        <w:t>примену чистих технологија</w:t>
      </w:r>
      <w:r w:rsidR="004A0A58" w:rsidRPr="00CA5256">
        <w:rPr>
          <w:rFonts w:ascii="Tahoma" w:hAnsi="Tahoma" w:cs="Tahoma"/>
          <w:sz w:val="22"/>
          <w:szCs w:val="22"/>
        </w:rPr>
        <w:t xml:space="preserve"> и</w:t>
      </w:r>
    </w:p>
    <w:p w:rsidR="00454A97" w:rsidRPr="00CA5256" w:rsidRDefault="00454A97" w:rsidP="001C2E23">
      <w:pPr>
        <w:pStyle w:val="ListParagraph"/>
        <w:numPr>
          <w:ilvl w:val="0"/>
          <w:numId w:val="51"/>
        </w:numPr>
        <w:spacing w:after="120"/>
        <w:jc w:val="both"/>
        <w:rPr>
          <w:rFonts w:ascii="Tahoma" w:hAnsi="Tahoma" w:cs="Tahoma"/>
          <w:sz w:val="22"/>
          <w:szCs w:val="22"/>
        </w:rPr>
      </w:pPr>
      <w:r w:rsidRPr="00CA5256">
        <w:rPr>
          <w:rFonts w:ascii="Tahoma" w:hAnsi="Tahoma" w:cs="Tahoma"/>
          <w:sz w:val="22"/>
          <w:szCs w:val="22"/>
        </w:rPr>
        <w:t>ефикаснију контролу квалитета чинилаца животне средине.</w:t>
      </w:r>
    </w:p>
    <w:p w:rsidR="00055E24" w:rsidRPr="00CA5256" w:rsidRDefault="00CD4C9C" w:rsidP="00EE1A43">
      <w:pPr>
        <w:pStyle w:val="Jelena2"/>
        <w:ind w:left="0" w:firstLine="0"/>
        <w:jc w:val="both"/>
      </w:pPr>
      <w:bookmarkStart w:id="68" w:name="_Toc447011510"/>
      <w:r w:rsidRPr="00CA5256">
        <w:t>Б</w:t>
      </w:r>
      <w:r w:rsidR="00055E24" w:rsidRPr="00CA5256">
        <w:t xml:space="preserve">.2.  </w:t>
      </w:r>
      <w:r w:rsidRPr="00CA5256">
        <w:t>ПОСЕБНИ</w:t>
      </w:r>
      <w:r w:rsidR="00055E24" w:rsidRPr="00CA5256">
        <w:t xml:space="preserve"> </w:t>
      </w:r>
      <w:r w:rsidRPr="00CA5256">
        <w:t>ЦИ</w:t>
      </w:r>
      <w:r w:rsidR="00055E24" w:rsidRPr="00CA5256">
        <w:t>Љ</w:t>
      </w:r>
      <w:r w:rsidRPr="00CA5256">
        <w:t>ЕВИ</w:t>
      </w:r>
      <w:bookmarkEnd w:id="68"/>
      <w:r w:rsidR="00EF2AF1" w:rsidRPr="00EF2AF1">
        <w:rPr>
          <w:lang w:val="sr-Latn-CS"/>
        </w:rPr>
        <w:t xml:space="preserve"> </w:t>
      </w:r>
      <w:r w:rsidR="00EF2AF1" w:rsidRPr="00032B94">
        <w:rPr>
          <w:lang w:val="sr-Latn-CS"/>
        </w:rPr>
        <w:t>ЗАШТИТЕ ЖИВОТНЕ СРЕДИНЕ</w:t>
      </w:r>
    </w:p>
    <w:p w:rsidR="00EF7B56" w:rsidRPr="00CA5256" w:rsidRDefault="00CD4C9C" w:rsidP="00EE1A43">
      <w:pPr>
        <w:numPr>
          <w:ilvl w:val="12"/>
          <w:numId w:val="0"/>
        </w:numPr>
        <w:spacing w:after="120"/>
        <w:jc w:val="both"/>
        <w:rPr>
          <w:rFonts w:ascii="Tahoma" w:hAnsi="Tahoma" w:cs="Tahoma"/>
          <w:sz w:val="22"/>
          <w:szCs w:val="22"/>
          <w:lang w:val="sr-Cyrl-CS"/>
        </w:rPr>
      </w:pPr>
      <w:r w:rsidRPr="00CA5256">
        <w:rPr>
          <w:rFonts w:ascii="Tahoma" w:hAnsi="Tahoma" w:cs="Tahoma"/>
          <w:sz w:val="22"/>
          <w:szCs w:val="22"/>
          <w:lang w:val="sr-Cyrl-CS"/>
        </w:rPr>
        <w:t>Посебни</w:t>
      </w:r>
      <w:r w:rsidR="00CC2938" w:rsidRPr="00CA5256">
        <w:rPr>
          <w:rFonts w:ascii="Tahoma" w:hAnsi="Tahoma" w:cs="Tahoma"/>
          <w:sz w:val="22"/>
          <w:szCs w:val="22"/>
          <w:lang w:val="sr-Cyrl-CS"/>
        </w:rPr>
        <w:t xml:space="preserve"> ц</w:t>
      </w:r>
      <w:r w:rsidRPr="00CA5256">
        <w:rPr>
          <w:rFonts w:ascii="Tahoma" w:hAnsi="Tahoma" w:cs="Tahoma"/>
          <w:sz w:val="22"/>
          <w:szCs w:val="22"/>
          <w:lang w:val="ru-RU"/>
        </w:rPr>
        <w:t>иљев</w:t>
      </w:r>
      <w:r w:rsidRPr="00CA5256">
        <w:rPr>
          <w:rFonts w:ascii="Tahoma" w:hAnsi="Tahoma" w:cs="Tahoma"/>
          <w:sz w:val="22"/>
          <w:szCs w:val="22"/>
          <w:lang w:val="sr-Cyrl-CS"/>
        </w:rPr>
        <w:t>и</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стратешке</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про</w:t>
      </w:r>
      <w:r w:rsidR="008521E1" w:rsidRPr="00CA5256">
        <w:rPr>
          <w:rFonts w:ascii="Tahoma" w:hAnsi="Tahoma" w:cs="Tahoma"/>
          <w:sz w:val="22"/>
          <w:szCs w:val="22"/>
          <w:lang w:val="sr-Cyrl-CS"/>
        </w:rPr>
        <w:t>ц</w:t>
      </w:r>
      <w:r w:rsidRPr="00CA5256">
        <w:rPr>
          <w:rFonts w:ascii="Tahoma" w:hAnsi="Tahoma" w:cs="Tahoma"/>
          <w:sz w:val="22"/>
          <w:szCs w:val="22"/>
          <w:lang w:val="sr-Cyrl-CS"/>
        </w:rPr>
        <w:t>ене</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дефинисани</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су</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на</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основу</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сагледаних</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проблема</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и</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захтева</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за</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заштиту</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животне</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средине</w:t>
      </w:r>
      <w:r w:rsidR="00530C86" w:rsidRPr="00CA5256">
        <w:rPr>
          <w:rFonts w:ascii="Tahoma" w:hAnsi="Tahoma" w:cs="Tahoma"/>
          <w:sz w:val="22"/>
          <w:szCs w:val="22"/>
          <w:lang w:val="sr-Cyrl-CS"/>
        </w:rPr>
        <w:t>,</w:t>
      </w:r>
      <w:r w:rsidR="008521E1" w:rsidRPr="00CA5256">
        <w:rPr>
          <w:rFonts w:ascii="Tahoma" w:hAnsi="Tahoma" w:cs="Tahoma"/>
          <w:sz w:val="22"/>
          <w:szCs w:val="22"/>
          <w:lang w:val="sr-Cyrl-CS"/>
        </w:rPr>
        <w:t xml:space="preserve"> </w:t>
      </w:r>
      <w:r w:rsidRPr="00CA5256">
        <w:rPr>
          <w:rFonts w:ascii="Tahoma" w:hAnsi="Tahoma" w:cs="Tahoma"/>
          <w:sz w:val="22"/>
          <w:szCs w:val="22"/>
          <w:lang w:val="sr-Cyrl-CS"/>
        </w:rPr>
        <w:t>на</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конкретном</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простору</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који</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је</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обухваћен</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овим</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планским</w:t>
      </w:r>
      <w:r w:rsidR="00CC2938" w:rsidRPr="00CA5256">
        <w:rPr>
          <w:rFonts w:ascii="Tahoma" w:hAnsi="Tahoma" w:cs="Tahoma"/>
          <w:sz w:val="22"/>
          <w:szCs w:val="22"/>
          <w:lang w:val="sr-Cyrl-CS"/>
        </w:rPr>
        <w:t xml:space="preserve"> </w:t>
      </w:r>
      <w:r w:rsidRPr="00CA5256">
        <w:rPr>
          <w:rFonts w:ascii="Tahoma" w:hAnsi="Tahoma" w:cs="Tahoma"/>
          <w:sz w:val="22"/>
          <w:szCs w:val="22"/>
          <w:lang w:val="sr-Cyrl-CS"/>
        </w:rPr>
        <w:t>документом</w:t>
      </w:r>
      <w:r w:rsidR="000E641C" w:rsidRPr="00CA5256">
        <w:rPr>
          <w:rFonts w:ascii="Tahoma" w:hAnsi="Tahoma" w:cs="Tahoma"/>
          <w:sz w:val="22"/>
          <w:szCs w:val="22"/>
          <w:lang w:val="sr-Cyrl-CS"/>
        </w:rPr>
        <w:t>:</w:t>
      </w:r>
    </w:p>
    <w:p w:rsidR="007230CB" w:rsidRPr="00CA5256" w:rsidRDefault="007230CB" w:rsidP="00706E2D">
      <w:pPr>
        <w:pStyle w:val="ListParagraph"/>
        <w:numPr>
          <w:ilvl w:val="0"/>
          <w:numId w:val="20"/>
        </w:numPr>
        <w:rPr>
          <w:rFonts w:ascii="Tahoma" w:hAnsi="Tahoma" w:cs="Tahoma"/>
          <w:sz w:val="22"/>
          <w:szCs w:val="22"/>
          <w:lang w:val="ru-RU"/>
        </w:rPr>
      </w:pPr>
      <w:r w:rsidRPr="00CA5256">
        <w:rPr>
          <w:rFonts w:ascii="Tahoma" w:hAnsi="Tahoma" w:cs="Tahoma"/>
          <w:sz w:val="22"/>
          <w:szCs w:val="22"/>
        </w:rPr>
        <w:t>Смањити емисију штетних гасова у ваздух</w:t>
      </w:r>
    </w:p>
    <w:p w:rsidR="007230CB" w:rsidRPr="00CA5256" w:rsidRDefault="007230CB" w:rsidP="00706E2D">
      <w:pPr>
        <w:pStyle w:val="ListParagraph"/>
        <w:numPr>
          <w:ilvl w:val="0"/>
          <w:numId w:val="20"/>
        </w:numPr>
        <w:rPr>
          <w:rFonts w:ascii="Tahoma" w:hAnsi="Tahoma" w:cs="Tahoma"/>
          <w:sz w:val="22"/>
          <w:szCs w:val="22"/>
          <w:lang w:val="ru-RU"/>
        </w:rPr>
      </w:pPr>
      <w:r w:rsidRPr="00CA5256">
        <w:rPr>
          <w:rFonts w:ascii="Tahoma" w:hAnsi="Tahoma" w:cs="Tahoma"/>
          <w:bCs/>
          <w:sz w:val="22"/>
          <w:szCs w:val="22"/>
        </w:rPr>
        <w:t>Смањити изложеност становништва повишеним нивоима буке</w:t>
      </w:r>
    </w:p>
    <w:p w:rsidR="007230CB" w:rsidRPr="00CA5256" w:rsidRDefault="007230CB" w:rsidP="00706E2D">
      <w:pPr>
        <w:pStyle w:val="ListParagraph"/>
        <w:numPr>
          <w:ilvl w:val="0"/>
          <w:numId w:val="20"/>
        </w:numPr>
        <w:rPr>
          <w:rFonts w:ascii="Tahoma" w:hAnsi="Tahoma" w:cs="Tahoma"/>
          <w:sz w:val="22"/>
          <w:szCs w:val="22"/>
        </w:rPr>
      </w:pPr>
      <w:r w:rsidRPr="00CA5256">
        <w:rPr>
          <w:rFonts w:ascii="Tahoma" w:hAnsi="Tahoma" w:cs="Tahoma"/>
          <w:sz w:val="22"/>
          <w:szCs w:val="22"/>
        </w:rPr>
        <w:t>Очувати квалитет површинских и подземних вода</w:t>
      </w:r>
    </w:p>
    <w:p w:rsidR="007230CB" w:rsidRPr="00CA5256" w:rsidRDefault="007230CB" w:rsidP="00706E2D">
      <w:pPr>
        <w:pStyle w:val="ListParagraph"/>
        <w:numPr>
          <w:ilvl w:val="0"/>
          <w:numId w:val="20"/>
        </w:numPr>
        <w:rPr>
          <w:rFonts w:ascii="Tahoma" w:hAnsi="Tahoma" w:cs="Tahoma"/>
          <w:noProof/>
          <w:sz w:val="22"/>
          <w:szCs w:val="22"/>
        </w:rPr>
      </w:pPr>
      <w:r w:rsidRPr="00CA5256">
        <w:rPr>
          <w:rFonts w:ascii="Tahoma" w:hAnsi="Tahoma" w:cs="Tahoma"/>
          <w:noProof/>
          <w:sz w:val="22"/>
          <w:szCs w:val="22"/>
        </w:rPr>
        <w:t>Очувати биодиверзитет – избећи неповратне губитке</w:t>
      </w:r>
    </w:p>
    <w:p w:rsidR="007230CB" w:rsidRPr="00CA5256" w:rsidRDefault="007230CB" w:rsidP="00706E2D">
      <w:pPr>
        <w:pStyle w:val="ListParagraph"/>
        <w:numPr>
          <w:ilvl w:val="0"/>
          <w:numId w:val="20"/>
        </w:numPr>
        <w:rPr>
          <w:rFonts w:ascii="Tahoma" w:hAnsi="Tahoma" w:cs="Tahoma"/>
          <w:noProof/>
          <w:sz w:val="22"/>
          <w:szCs w:val="22"/>
        </w:rPr>
      </w:pPr>
      <w:r w:rsidRPr="00CA5256">
        <w:rPr>
          <w:rFonts w:ascii="Tahoma" w:hAnsi="Tahoma" w:cs="Tahoma"/>
          <w:noProof/>
          <w:sz w:val="22"/>
          <w:szCs w:val="22"/>
        </w:rPr>
        <w:t>Заштитити предео и природна добра</w:t>
      </w:r>
    </w:p>
    <w:p w:rsidR="007230CB" w:rsidRPr="00CA5256" w:rsidRDefault="007230CB" w:rsidP="00706E2D">
      <w:pPr>
        <w:pStyle w:val="ListParagraph"/>
        <w:numPr>
          <w:ilvl w:val="0"/>
          <w:numId w:val="20"/>
        </w:numPr>
        <w:jc w:val="both"/>
        <w:rPr>
          <w:rFonts w:ascii="Tahoma" w:hAnsi="Tahoma" w:cs="Tahoma"/>
          <w:sz w:val="22"/>
          <w:szCs w:val="22"/>
        </w:rPr>
      </w:pPr>
      <w:r w:rsidRPr="00CA5256">
        <w:rPr>
          <w:rFonts w:ascii="Tahoma" w:hAnsi="Tahoma" w:cs="Tahoma"/>
          <w:sz w:val="22"/>
          <w:szCs w:val="22"/>
        </w:rPr>
        <w:t>Обезбедити прикупљање, разврставање и третман отпада</w:t>
      </w:r>
    </w:p>
    <w:p w:rsidR="007230CB" w:rsidRPr="00CA5256" w:rsidRDefault="007230CB" w:rsidP="00706E2D">
      <w:pPr>
        <w:pStyle w:val="ListParagraph"/>
        <w:numPr>
          <w:ilvl w:val="0"/>
          <w:numId w:val="20"/>
        </w:numPr>
        <w:rPr>
          <w:rFonts w:ascii="Tahoma" w:hAnsi="Tahoma" w:cs="Tahoma"/>
          <w:sz w:val="22"/>
          <w:szCs w:val="22"/>
        </w:rPr>
      </w:pPr>
      <w:r w:rsidRPr="00CA5256">
        <w:rPr>
          <w:rFonts w:ascii="Tahoma" w:hAnsi="Tahoma" w:cs="Tahoma"/>
          <w:sz w:val="22"/>
          <w:szCs w:val="22"/>
        </w:rPr>
        <w:t>Обезбедити доступност садржаја свим категоријама становништва</w:t>
      </w:r>
    </w:p>
    <w:p w:rsidR="007230CB" w:rsidRPr="00CA5256" w:rsidRDefault="007230CB" w:rsidP="00706E2D">
      <w:pPr>
        <w:pStyle w:val="ListParagraph"/>
        <w:numPr>
          <w:ilvl w:val="0"/>
          <w:numId w:val="20"/>
        </w:numPr>
        <w:rPr>
          <w:rFonts w:ascii="Tahoma" w:hAnsi="Tahoma" w:cs="Tahoma"/>
          <w:sz w:val="22"/>
          <w:szCs w:val="22"/>
        </w:rPr>
      </w:pPr>
      <w:r w:rsidRPr="00CA5256">
        <w:rPr>
          <w:rFonts w:ascii="Tahoma" w:hAnsi="Tahoma" w:cs="Tahoma"/>
          <w:noProof/>
          <w:sz w:val="22"/>
          <w:szCs w:val="22"/>
        </w:rPr>
        <w:t>Очувати здравље становништва</w:t>
      </w:r>
    </w:p>
    <w:p w:rsidR="00B40984" w:rsidRPr="00CA5256" w:rsidRDefault="00B40984" w:rsidP="00706E2D">
      <w:pPr>
        <w:pStyle w:val="ListParagraph"/>
        <w:numPr>
          <w:ilvl w:val="0"/>
          <w:numId w:val="20"/>
        </w:numPr>
        <w:rPr>
          <w:rFonts w:ascii="Tahoma" w:hAnsi="Tahoma" w:cs="Tahoma"/>
          <w:bCs/>
          <w:noProof/>
          <w:sz w:val="22"/>
          <w:szCs w:val="22"/>
        </w:rPr>
      </w:pPr>
      <w:r w:rsidRPr="00CA5256">
        <w:rPr>
          <w:rFonts w:ascii="Tahoma" w:hAnsi="Tahoma" w:cs="Tahoma"/>
          <w:noProof/>
          <w:sz w:val="22"/>
          <w:szCs w:val="22"/>
        </w:rPr>
        <w:t xml:space="preserve">Повећати запосленост </w:t>
      </w:r>
    </w:p>
    <w:p w:rsidR="007230CB" w:rsidRPr="00CA5256" w:rsidRDefault="007230CB" w:rsidP="00706E2D">
      <w:pPr>
        <w:pStyle w:val="ListParagraph"/>
        <w:numPr>
          <w:ilvl w:val="0"/>
          <w:numId w:val="20"/>
        </w:numPr>
        <w:rPr>
          <w:rFonts w:ascii="Tahoma" w:hAnsi="Tahoma" w:cs="Tahoma"/>
          <w:bCs/>
          <w:noProof/>
          <w:sz w:val="22"/>
          <w:szCs w:val="22"/>
        </w:rPr>
      </w:pPr>
      <w:r w:rsidRPr="00CA5256">
        <w:rPr>
          <w:rFonts w:ascii="Tahoma" w:hAnsi="Tahoma" w:cs="Tahoma"/>
          <w:bCs/>
          <w:noProof/>
          <w:sz w:val="22"/>
          <w:szCs w:val="22"/>
        </w:rPr>
        <w:t>Подизати квалитет простора и сузбити бесправну изградњу</w:t>
      </w:r>
    </w:p>
    <w:p w:rsidR="007230CB" w:rsidRPr="00CA5256" w:rsidRDefault="007230CB" w:rsidP="00706E2D">
      <w:pPr>
        <w:pStyle w:val="ListParagraph"/>
        <w:numPr>
          <w:ilvl w:val="0"/>
          <w:numId w:val="20"/>
        </w:numPr>
        <w:rPr>
          <w:rFonts w:ascii="Tahoma" w:hAnsi="Tahoma" w:cs="Tahoma"/>
          <w:sz w:val="22"/>
          <w:szCs w:val="22"/>
        </w:rPr>
      </w:pPr>
      <w:r w:rsidRPr="00CA5256">
        <w:rPr>
          <w:rFonts w:ascii="Tahoma" w:hAnsi="Tahoma" w:cs="Tahoma"/>
          <w:sz w:val="22"/>
          <w:szCs w:val="22"/>
          <w:lang w:val="ru-RU"/>
        </w:rPr>
        <w:t>Унапре</w:t>
      </w:r>
      <w:r w:rsidRPr="00CA5256">
        <w:rPr>
          <w:rFonts w:ascii="Tahoma" w:hAnsi="Tahoma" w:cs="Tahoma"/>
          <w:sz w:val="22"/>
          <w:szCs w:val="22"/>
        </w:rPr>
        <w:t>дити систем</w:t>
      </w:r>
      <w:r w:rsidRPr="00CA5256">
        <w:rPr>
          <w:rFonts w:ascii="Tahoma" w:hAnsi="Tahoma" w:cs="Tahoma"/>
          <w:sz w:val="22"/>
          <w:szCs w:val="22"/>
          <w:lang w:val="ru-RU"/>
        </w:rPr>
        <w:t xml:space="preserve"> мониторинга животне средине</w:t>
      </w:r>
    </w:p>
    <w:p w:rsidR="00BB39CB" w:rsidRPr="00CA5256" w:rsidRDefault="007230CB" w:rsidP="00706E2D">
      <w:pPr>
        <w:pStyle w:val="ListParagraph"/>
        <w:numPr>
          <w:ilvl w:val="0"/>
          <w:numId w:val="20"/>
        </w:numPr>
        <w:rPr>
          <w:rFonts w:ascii="Tahoma" w:hAnsi="Tahoma" w:cs="Tahoma"/>
          <w:sz w:val="22"/>
          <w:szCs w:val="22"/>
        </w:rPr>
      </w:pPr>
      <w:r w:rsidRPr="00CA5256">
        <w:rPr>
          <w:rFonts w:ascii="Tahoma" w:hAnsi="Tahoma" w:cs="Tahoma"/>
          <w:sz w:val="22"/>
          <w:szCs w:val="22"/>
          <w:lang w:val="ru-RU"/>
        </w:rPr>
        <w:t>Унапре</w:t>
      </w:r>
      <w:r w:rsidRPr="00CA5256">
        <w:rPr>
          <w:rFonts w:ascii="Tahoma" w:hAnsi="Tahoma" w:cs="Tahoma"/>
          <w:sz w:val="22"/>
          <w:szCs w:val="22"/>
        </w:rPr>
        <w:t>дити</w:t>
      </w:r>
      <w:r w:rsidRPr="00CA5256">
        <w:rPr>
          <w:rFonts w:ascii="Tahoma" w:hAnsi="Tahoma" w:cs="Tahoma"/>
          <w:sz w:val="22"/>
          <w:szCs w:val="22"/>
          <w:lang w:val="ru-RU"/>
        </w:rPr>
        <w:t xml:space="preserve"> систем информисања јавности</w:t>
      </w:r>
      <w:r w:rsidRPr="00CA5256">
        <w:rPr>
          <w:rFonts w:ascii="Tahoma" w:hAnsi="Tahoma" w:cs="Tahoma"/>
          <w:sz w:val="22"/>
          <w:szCs w:val="22"/>
        </w:rPr>
        <w:t xml:space="preserve"> о стању животне средине</w:t>
      </w:r>
      <w:r w:rsidRPr="00CA5256">
        <w:rPr>
          <w:rFonts w:ascii="Tahoma" w:hAnsi="Tahoma" w:cs="Tahoma"/>
          <w:bCs/>
          <w:noProof/>
          <w:sz w:val="22"/>
          <w:szCs w:val="22"/>
        </w:rPr>
        <w:t xml:space="preserve"> квалитет</w:t>
      </w:r>
    </w:p>
    <w:p w:rsidR="00FC3DF8" w:rsidRPr="00384B46" w:rsidRDefault="00FC3DF8" w:rsidP="00FC3DF8">
      <w:pPr>
        <w:pStyle w:val="ListParagraph"/>
        <w:ind w:left="786"/>
        <w:rPr>
          <w:rFonts w:ascii="Tahoma" w:hAnsi="Tahoma" w:cs="Tahoma"/>
          <w:color w:val="0070C0"/>
          <w:sz w:val="22"/>
          <w:szCs w:val="22"/>
        </w:rPr>
      </w:pPr>
    </w:p>
    <w:p w:rsidR="00BC1DB2" w:rsidRPr="00A37449" w:rsidRDefault="00CD4C9C" w:rsidP="000B25DA">
      <w:pPr>
        <w:pStyle w:val="Jelena2"/>
      </w:pPr>
      <w:bookmarkStart w:id="69" w:name="_Toc447011511"/>
      <w:r w:rsidRPr="00A37449">
        <w:t>Б</w:t>
      </w:r>
      <w:r w:rsidR="00055E24" w:rsidRPr="00A37449">
        <w:t xml:space="preserve">.3. </w:t>
      </w:r>
      <w:r w:rsidRPr="00A37449">
        <w:t>ИЗБОР</w:t>
      </w:r>
      <w:r w:rsidR="00055E24" w:rsidRPr="00A37449">
        <w:t xml:space="preserve"> </w:t>
      </w:r>
      <w:r w:rsidRPr="00A37449">
        <w:t>ИНДИКАТОРА</w:t>
      </w:r>
      <w:bookmarkEnd w:id="69"/>
    </w:p>
    <w:p w:rsidR="008655C2" w:rsidRPr="00A37449" w:rsidRDefault="008655C2" w:rsidP="00EE1A43">
      <w:pPr>
        <w:spacing w:after="120"/>
        <w:jc w:val="both"/>
        <w:rPr>
          <w:rFonts w:ascii="Tahoma" w:hAnsi="Tahoma" w:cs="Tahoma"/>
          <w:sz w:val="22"/>
          <w:szCs w:val="22"/>
          <w:lang w:val="sr-Cyrl-CS"/>
        </w:rPr>
      </w:pPr>
      <w:r w:rsidRPr="00A37449">
        <w:rPr>
          <w:rFonts w:ascii="Tahoma" w:hAnsi="Tahoma" w:cs="Tahoma"/>
          <w:sz w:val="22"/>
          <w:szCs w:val="22"/>
          <w:lang w:val="sr-Cyrl-CS"/>
        </w:rPr>
        <w:t xml:space="preserve">На основу дефинисаних посебних циљева, врши се избор одговарајућих индикатора који ће се користити у изради Стратешке </w:t>
      </w:r>
      <w:r w:rsidRPr="00A37449">
        <w:rPr>
          <w:rFonts w:ascii="Tahoma" w:hAnsi="Tahoma" w:cs="Tahoma"/>
          <w:sz w:val="22"/>
          <w:szCs w:val="22"/>
          <w:lang w:val="ru-RU"/>
        </w:rPr>
        <w:t>процене.</w:t>
      </w:r>
      <w:r w:rsidRPr="00A37449">
        <w:rPr>
          <w:rFonts w:ascii="Tahoma" w:hAnsi="Tahoma" w:cs="Tahoma"/>
          <w:sz w:val="22"/>
          <w:szCs w:val="22"/>
          <w:lang w:val="sr-Cyrl-CS"/>
        </w:rPr>
        <w:t xml:space="preserve"> Индикатори</w:t>
      </w:r>
      <w:r w:rsidRPr="00A37449">
        <w:rPr>
          <w:rFonts w:ascii="Tahoma" w:hAnsi="Tahoma" w:cs="Tahoma"/>
          <w:sz w:val="22"/>
          <w:szCs w:val="22"/>
          <w:lang w:val="ru-RU"/>
        </w:rPr>
        <w:t xml:space="preserve"> су веома прикладни за </w:t>
      </w:r>
      <w:r w:rsidRPr="00A37449">
        <w:rPr>
          <w:rFonts w:ascii="Tahoma" w:hAnsi="Tahoma" w:cs="Tahoma"/>
          <w:sz w:val="22"/>
          <w:szCs w:val="22"/>
          <w:lang w:val="ru-RU"/>
        </w:rPr>
        <w:lastRenderedPageBreak/>
        <w:t>мерење и оцењивање планских решења са становишта могућих штета у животној средини и за утврђивање које неповољне утицаје треба смањити или елиминисати. Представљају један од инструмената за систематско идентификовање, оцењивање и праћење стања, развоја и услова средине и сагледавање последица. Они су средство за праћење извесне променљиве вредности у прошлости и садашњости, а неопходни су као улазни подаци за планирање.</w:t>
      </w:r>
      <w:r w:rsidRPr="00A37449">
        <w:rPr>
          <w:rFonts w:ascii="Tahoma" w:hAnsi="Tahoma" w:cs="Tahoma"/>
          <w:sz w:val="22"/>
          <w:szCs w:val="22"/>
          <w:lang w:val="sr-Cyrl-CS"/>
        </w:rPr>
        <w:t xml:space="preserve"> Индикатори Стратешке процене су припремљени у складу са циљевима Стратешке процене. У погледу законске регулативе у Србији је донет Правилник о националној листи индикатора заштите животне средине ("Службени гласник РС", бр. 37/2011) којим се прописује нацинална листа индикатора заштите животне средине. Индикатори су подељени према тематским подручјима на индикаторе стања, утицаја, притисака, реакција друштва, одговора,покретачких фактора.</w:t>
      </w:r>
    </w:p>
    <w:p w:rsidR="005C6B06" w:rsidRPr="005A0F76" w:rsidRDefault="005C6B06" w:rsidP="005C6B06">
      <w:pPr>
        <w:pStyle w:val="TableDescription"/>
        <w:rPr>
          <w:rFonts w:cs="Tahoma"/>
          <w:b w:val="0"/>
          <w:i w:val="0"/>
          <w:sz w:val="20"/>
          <w:szCs w:val="20"/>
        </w:rPr>
      </w:pPr>
      <w:r w:rsidRPr="005A0F76">
        <w:rPr>
          <w:rFonts w:cs="Tahoma"/>
          <w:b w:val="0"/>
          <w:i w:val="0"/>
          <w:sz w:val="20"/>
          <w:szCs w:val="20"/>
        </w:rPr>
        <w:t xml:space="preserve">Табела </w:t>
      </w:r>
      <w:r w:rsidR="001C2B25" w:rsidRPr="005A0F76">
        <w:rPr>
          <w:rFonts w:cs="Tahoma"/>
          <w:b w:val="0"/>
          <w:i w:val="0"/>
          <w:sz w:val="20"/>
          <w:szCs w:val="20"/>
        </w:rPr>
        <w:t>бр.6</w:t>
      </w:r>
      <w:r w:rsidRPr="005A0F76">
        <w:rPr>
          <w:rFonts w:cs="Tahoma"/>
          <w:b w:val="0"/>
          <w:i w:val="0"/>
          <w:sz w:val="20"/>
          <w:szCs w:val="20"/>
        </w:rPr>
        <w:t xml:space="preserve"> : Избор индикатора у контексту постављених циљева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260"/>
        <w:gridCol w:w="5103"/>
      </w:tblGrid>
      <w:tr w:rsidR="00BB39CB" w:rsidRPr="005A0F76" w:rsidTr="00FD7FF3">
        <w:trPr>
          <w:tblHeader/>
        </w:trPr>
        <w:tc>
          <w:tcPr>
            <w:tcW w:w="709" w:type="dxa"/>
            <w:shd w:val="clear" w:color="auto" w:fill="CCCCCC"/>
            <w:vAlign w:val="center"/>
          </w:tcPr>
          <w:p w:rsidR="00BB39CB" w:rsidRPr="005A0F76" w:rsidRDefault="00BB39CB" w:rsidP="00BB39CB">
            <w:pPr>
              <w:rPr>
                <w:rFonts w:ascii="Tahoma" w:hAnsi="Tahoma" w:cs="Tahoma"/>
                <w:sz w:val="18"/>
                <w:szCs w:val="18"/>
                <w:lang w:val="ru-RU"/>
              </w:rPr>
            </w:pPr>
            <w:r w:rsidRPr="005A0F76">
              <w:rPr>
                <w:rFonts w:ascii="Tahoma" w:hAnsi="Tahoma" w:cs="Tahoma"/>
                <w:b/>
                <w:sz w:val="18"/>
                <w:szCs w:val="18"/>
              </w:rPr>
              <w:t>Ред. бр. ЦСП</w:t>
            </w:r>
          </w:p>
        </w:tc>
        <w:tc>
          <w:tcPr>
            <w:tcW w:w="3260" w:type="dxa"/>
            <w:shd w:val="clear" w:color="auto" w:fill="CCCCCC"/>
            <w:vAlign w:val="center"/>
          </w:tcPr>
          <w:p w:rsidR="00BB39CB" w:rsidRPr="005A0F76" w:rsidRDefault="00BB39CB" w:rsidP="00BB39CB">
            <w:pPr>
              <w:jc w:val="center"/>
              <w:rPr>
                <w:rFonts w:ascii="Tahoma" w:hAnsi="Tahoma" w:cs="Tahoma"/>
                <w:b/>
                <w:sz w:val="18"/>
                <w:szCs w:val="18"/>
                <w:lang w:val="ru-RU"/>
              </w:rPr>
            </w:pPr>
            <w:r w:rsidRPr="005A0F76">
              <w:rPr>
                <w:rFonts w:ascii="Tahoma" w:hAnsi="Tahoma" w:cs="Tahoma"/>
                <w:b/>
                <w:bCs/>
                <w:sz w:val="18"/>
                <w:szCs w:val="18"/>
              </w:rPr>
              <w:t>Посебни циљеви стратешке процене</w:t>
            </w:r>
          </w:p>
        </w:tc>
        <w:tc>
          <w:tcPr>
            <w:tcW w:w="5103" w:type="dxa"/>
            <w:shd w:val="clear" w:color="auto" w:fill="CCCCCC"/>
            <w:vAlign w:val="center"/>
          </w:tcPr>
          <w:p w:rsidR="00BB39CB" w:rsidRPr="005A0F76" w:rsidRDefault="00BB39CB" w:rsidP="00BB39CB">
            <w:pPr>
              <w:jc w:val="center"/>
              <w:rPr>
                <w:rFonts w:ascii="Tahoma" w:hAnsi="Tahoma" w:cs="Tahoma"/>
                <w:b/>
                <w:sz w:val="18"/>
                <w:szCs w:val="18"/>
                <w:lang w:val="ru-RU"/>
              </w:rPr>
            </w:pPr>
            <w:r w:rsidRPr="005A0F76">
              <w:rPr>
                <w:rFonts w:ascii="Tahoma" w:hAnsi="Tahoma" w:cs="Tahoma"/>
                <w:b/>
                <w:bCs/>
                <w:sz w:val="18"/>
                <w:szCs w:val="18"/>
                <w:lang w:val="sr-Latn-CS"/>
              </w:rPr>
              <w:t>Индикатори</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BB39CB">
            <w:pPr>
              <w:rPr>
                <w:rFonts w:ascii="Tahoma" w:hAnsi="Tahoma" w:cs="Tahoma"/>
                <w:sz w:val="18"/>
                <w:szCs w:val="18"/>
                <w:lang w:val="ru-RU"/>
              </w:rPr>
            </w:pPr>
            <w:r w:rsidRPr="005A0F76">
              <w:rPr>
                <w:rFonts w:ascii="Tahoma" w:hAnsi="Tahoma" w:cs="Tahoma"/>
                <w:sz w:val="18"/>
                <w:szCs w:val="18"/>
                <w:lang w:val="sr-Cyrl-CS"/>
              </w:rPr>
              <w:t>Смањити емисију штетних гасова у ваздух</w:t>
            </w:r>
          </w:p>
        </w:tc>
        <w:tc>
          <w:tcPr>
            <w:tcW w:w="5103" w:type="dxa"/>
            <w:vAlign w:val="center"/>
          </w:tcPr>
          <w:p w:rsidR="00BB39CB" w:rsidRPr="005A0F76" w:rsidRDefault="00B563EF" w:rsidP="00CB4785">
            <w:pPr>
              <w:rPr>
                <w:rFonts w:ascii="Tahoma" w:hAnsi="Tahoma" w:cs="Tahoma"/>
                <w:sz w:val="18"/>
                <w:szCs w:val="18"/>
                <w:lang w:val="sr-Cyrl-CS"/>
              </w:rPr>
            </w:pPr>
            <w:r w:rsidRPr="005A0F76">
              <w:rPr>
                <w:rFonts w:ascii="Tahoma" w:hAnsi="Tahoma" w:cs="Tahoma"/>
                <w:sz w:val="18"/>
                <w:szCs w:val="18"/>
                <w:lang w:val="sr-Cyrl-CS"/>
              </w:rPr>
              <w:t xml:space="preserve">Концентрација </w:t>
            </w:r>
            <w:r w:rsidR="00BB39CB" w:rsidRPr="005A0F76">
              <w:rPr>
                <w:rFonts w:ascii="Tahoma" w:hAnsi="Tahoma" w:cs="Tahoma"/>
                <w:sz w:val="18"/>
                <w:szCs w:val="18"/>
                <w:lang w:val="ru-RU"/>
              </w:rPr>
              <w:t xml:space="preserve">честица </w:t>
            </w:r>
            <w:r w:rsidR="00BB39CB" w:rsidRPr="005A0F76">
              <w:rPr>
                <w:rFonts w:ascii="Tahoma" w:hAnsi="Tahoma" w:cs="Tahoma"/>
                <w:sz w:val="18"/>
                <w:szCs w:val="18"/>
              </w:rPr>
              <w:t>S</w:t>
            </w:r>
            <w:r w:rsidR="00BB39CB" w:rsidRPr="005A0F76">
              <w:rPr>
                <w:rFonts w:ascii="Tahoma" w:hAnsi="Tahoma" w:cs="Tahoma"/>
                <w:sz w:val="18"/>
                <w:szCs w:val="18"/>
                <w:lang w:val="ru-RU"/>
              </w:rPr>
              <w:t>О</w:t>
            </w:r>
            <w:r w:rsidR="00BB39CB" w:rsidRPr="005A0F76">
              <w:rPr>
                <w:rFonts w:ascii="Tahoma" w:hAnsi="Tahoma" w:cs="Tahoma"/>
                <w:sz w:val="18"/>
                <w:szCs w:val="18"/>
                <w:vertAlign w:val="subscript"/>
                <w:lang w:val="ru-RU"/>
              </w:rPr>
              <w:t>2</w:t>
            </w:r>
            <w:r w:rsidR="00BB39CB" w:rsidRPr="005A0F76">
              <w:rPr>
                <w:rFonts w:ascii="Tahoma" w:hAnsi="Tahoma" w:cs="Tahoma"/>
                <w:sz w:val="18"/>
                <w:szCs w:val="18"/>
                <w:lang w:val="ru-RU"/>
              </w:rPr>
              <w:t xml:space="preserve">, </w:t>
            </w:r>
            <w:r w:rsidR="00BB39CB" w:rsidRPr="005A0F76">
              <w:rPr>
                <w:rFonts w:ascii="Tahoma" w:hAnsi="Tahoma" w:cs="Tahoma"/>
                <w:sz w:val="18"/>
                <w:szCs w:val="18"/>
              </w:rPr>
              <w:t>N</w:t>
            </w:r>
            <w:r w:rsidR="00BB39CB" w:rsidRPr="005A0F76">
              <w:rPr>
                <w:rFonts w:ascii="Tahoma" w:hAnsi="Tahoma" w:cs="Tahoma"/>
                <w:sz w:val="18"/>
                <w:szCs w:val="18"/>
                <w:lang w:val="ru-RU"/>
              </w:rPr>
              <w:t>О</w:t>
            </w:r>
            <w:r w:rsidR="00BB39CB" w:rsidRPr="005A0F76">
              <w:rPr>
                <w:rFonts w:ascii="Tahoma" w:hAnsi="Tahoma" w:cs="Tahoma"/>
                <w:sz w:val="18"/>
                <w:szCs w:val="18"/>
                <w:vertAlign w:val="subscript"/>
                <w:lang w:val="ru-RU"/>
              </w:rPr>
              <w:t>2</w:t>
            </w:r>
            <w:r w:rsidR="00BB39CB" w:rsidRPr="005A0F76">
              <w:rPr>
                <w:rFonts w:ascii="Tahoma" w:hAnsi="Tahoma" w:cs="Tahoma"/>
                <w:sz w:val="18"/>
                <w:szCs w:val="18"/>
                <w:lang w:val="ru-RU"/>
              </w:rPr>
              <w:t xml:space="preserve">, </w:t>
            </w:r>
            <w:r w:rsidR="00BB39CB" w:rsidRPr="005A0F76">
              <w:rPr>
                <w:rFonts w:ascii="Tahoma" w:hAnsi="Tahoma" w:cs="Tahoma"/>
                <w:sz w:val="18"/>
                <w:szCs w:val="18"/>
              </w:rPr>
              <w:t>CO</w:t>
            </w:r>
            <w:r w:rsidR="00BB39CB" w:rsidRPr="005A0F76">
              <w:rPr>
                <w:rFonts w:ascii="Tahoma" w:hAnsi="Tahoma" w:cs="Tahoma"/>
                <w:sz w:val="18"/>
                <w:szCs w:val="18"/>
                <w:lang w:val="ru-RU"/>
              </w:rPr>
              <w:t xml:space="preserve">, </w:t>
            </w:r>
            <w:r w:rsidR="00BB39CB" w:rsidRPr="005A0F76">
              <w:rPr>
                <w:rFonts w:ascii="Tahoma" w:hAnsi="Tahoma" w:cs="Tahoma"/>
                <w:sz w:val="18"/>
                <w:szCs w:val="18"/>
              </w:rPr>
              <w:t>PM</w:t>
            </w:r>
            <w:r w:rsidR="00BB39CB" w:rsidRPr="005A0F76">
              <w:rPr>
                <w:rFonts w:ascii="Tahoma" w:hAnsi="Tahoma" w:cs="Tahoma"/>
                <w:sz w:val="18"/>
                <w:szCs w:val="18"/>
                <w:vertAlign w:val="subscript"/>
                <w:lang w:val="ru-RU"/>
              </w:rPr>
              <w:t>10</w:t>
            </w:r>
            <w:r w:rsidR="00BB39CB" w:rsidRPr="005A0F76">
              <w:rPr>
                <w:rFonts w:ascii="Tahoma" w:hAnsi="Tahoma" w:cs="Tahoma"/>
                <w:sz w:val="18"/>
                <w:szCs w:val="18"/>
                <w:lang w:val="ru-RU"/>
              </w:rPr>
              <w:t>,</w:t>
            </w:r>
            <w:r w:rsidR="00BB39CB" w:rsidRPr="005A0F76">
              <w:rPr>
                <w:rFonts w:ascii="Tahoma" w:hAnsi="Tahoma" w:cs="Tahoma"/>
                <w:sz w:val="18"/>
                <w:szCs w:val="18"/>
                <w:lang w:val="sr-Cyrl-CS"/>
              </w:rPr>
              <w:t xml:space="preserve"> приземни озон, конц. </w:t>
            </w:r>
            <w:r w:rsidRPr="005A0F76">
              <w:rPr>
                <w:rFonts w:ascii="Tahoma" w:hAnsi="Tahoma" w:cs="Tahoma"/>
                <w:sz w:val="18"/>
                <w:szCs w:val="18"/>
                <w:lang w:val="sr-Cyrl-CS"/>
              </w:rPr>
              <w:t xml:space="preserve">Органских </w:t>
            </w:r>
            <w:r w:rsidR="00BB39CB" w:rsidRPr="005A0F76">
              <w:rPr>
                <w:rFonts w:ascii="Tahoma" w:hAnsi="Tahoma" w:cs="Tahoma"/>
                <w:sz w:val="18"/>
                <w:szCs w:val="18"/>
                <w:lang w:val="sr-Cyrl-CS"/>
              </w:rPr>
              <w:t xml:space="preserve">материја, конц. </w:t>
            </w:r>
            <w:r w:rsidRPr="005A0F76">
              <w:rPr>
                <w:rFonts w:ascii="Tahoma" w:hAnsi="Tahoma" w:cs="Tahoma"/>
                <w:sz w:val="18"/>
                <w:szCs w:val="18"/>
                <w:lang w:val="sr-Cyrl-CS"/>
              </w:rPr>
              <w:t xml:space="preserve">Тешких </w:t>
            </w:r>
            <w:r w:rsidR="00BB39CB" w:rsidRPr="005A0F76">
              <w:rPr>
                <w:rFonts w:ascii="Tahoma" w:hAnsi="Tahoma" w:cs="Tahoma"/>
                <w:sz w:val="18"/>
                <w:szCs w:val="18"/>
                <w:lang w:val="sr-Cyrl-CS"/>
              </w:rPr>
              <w:t>метала у суспендованим честицама</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BB39CB">
            <w:pPr>
              <w:rPr>
                <w:rFonts w:ascii="Tahoma" w:hAnsi="Tahoma" w:cs="Tahoma"/>
                <w:sz w:val="18"/>
                <w:szCs w:val="18"/>
                <w:lang w:val="ru-RU"/>
              </w:rPr>
            </w:pPr>
            <w:r w:rsidRPr="005A0F76">
              <w:rPr>
                <w:rFonts w:ascii="Tahoma" w:hAnsi="Tahoma" w:cs="Tahoma"/>
                <w:bCs/>
                <w:sz w:val="18"/>
                <w:szCs w:val="18"/>
                <w:lang w:val="sr-Cyrl-CS"/>
              </w:rPr>
              <w:t>Смањити изложеност становништва повишеним нивоима буке</w:t>
            </w:r>
          </w:p>
        </w:tc>
        <w:tc>
          <w:tcPr>
            <w:tcW w:w="5103" w:type="dxa"/>
            <w:vAlign w:val="center"/>
          </w:tcPr>
          <w:p w:rsidR="00BB39CB" w:rsidRPr="005A0F76" w:rsidRDefault="00B563EF" w:rsidP="00CB4785">
            <w:pPr>
              <w:rPr>
                <w:rFonts w:ascii="Tahoma" w:hAnsi="Tahoma" w:cs="Tahoma"/>
                <w:bCs/>
                <w:sz w:val="18"/>
                <w:szCs w:val="18"/>
                <w:lang w:val="sr-Cyrl-CS"/>
              </w:rPr>
            </w:pPr>
            <w:r w:rsidRPr="005A0F76">
              <w:rPr>
                <w:rFonts w:ascii="Tahoma" w:hAnsi="Tahoma" w:cs="Tahoma"/>
                <w:bCs/>
                <w:sz w:val="18"/>
                <w:szCs w:val="18"/>
                <w:lang w:val="sr-Cyrl-CS"/>
              </w:rPr>
              <w:t>Укупни индикатор буке- описује ометање буко</w:t>
            </w:r>
            <w:r w:rsidR="00BB39CB" w:rsidRPr="005A0F76">
              <w:rPr>
                <w:rFonts w:ascii="Tahoma" w:hAnsi="Tahoma" w:cs="Tahoma"/>
                <w:bCs/>
                <w:sz w:val="18"/>
                <w:szCs w:val="18"/>
                <w:lang w:val="sr-Cyrl-CS"/>
              </w:rPr>
              <w:t>м за временски период од 24 часа, за дан-вече-ноћ</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CB4785">
            <w:pPr>
              <w:rPr>
                <w:rFonts w:ascii="Tahoma" w:hAnsi="Tahoma" w:cs="Tahoma"/>
                <w:sz w:val="18"/>
                <w:szCs w:val="18"/>
                <w:lang w:val="sr-Cyrl-CS"/>
              </w:rPr>
            </w:pPr>
            <w:r w:rsidRPr="005A0F76">
              <w:rPr>
                <w:rFonts w:ascii="Tahoma" w:hAnsi="Tahoma" w:cs="Tahoma"/>
                <w:sz w:val="18"/>
                <w:szCs w:val="18"/>
                <w:lang w:val="sr-Cyrl-CS"/>
              </w:rPr>
              <w:t>О</w:t>
            </w:r>
            <w:r w:rsidRPr="005A0F76">
              <w:rPr>
                <w:rFonts w:ascii="Tahoma" w:hAnsi="Tahoma" w:cs="Tahoma"/>
                <w:sz w:val="18"/>
                <w:szCs w:val="18"/>
              </w:rPr>
              <w:t xml:space="preserve">чувати квалитет </w:t>
            </w:r>
            <w:r w:rsidR="005247C5" w:rsidRPr="005A0F76">
              <w:rPr>
                <w:rFonts w:ascii="Tahoma" w:hAnsi="Tahoma" w:cs="Tahoma"/>
                <w:sz w:val="18"/>
                <w:szCs w:val="18"/>
              </w:rPr>
              <w:t xml:space="preserve">површинских и </w:t>
            </w:r>
            <w:r w:rsidR="005B07E9" w:rsidRPr="005A0F76">
              <w:rPr>
                <w:rFonts w:ascii="Tahoma" w:hAnsi="Tahoma" w:cs="Tahoma"/>
                <w:sz w:val="18"/>
                <w:szCs w:val="18"/>
                <w:lang w:val="sr-Cyrl-CS"/>
              </w:rPr>
              <w:t>подземних</w:t>
            </w:r>
            <w:r w:rsidRPr="005A0F76">
              <w:rPr>
                <w:rFonts w:ascii="Tahoma" w:hAnsi="Tahoma" w:cs="Tahoma"/>
                <w:sz w:val="18"/>
                <w:szCs w:val="18"/>
              </w:rPr>
              <w:t xml:space="preserve"> вода</w:t>
            </w:r>
          </w:p>
        </w:tc>
        <w:tc>
          <w:tcPr>
            <w:tcW w:w="5103" w:type="dxa"/>
            <w:vAlign w:val="center"/>
          </w:tcPr>
          <w:p w:rsidR="00BB39CB" w:rsidRPr="005A0F76" w:rsidRDefault="00B563EF" w:rsidP="00CB4785">
            <w:pPr>
              <w:rPr>
                <w:rFonts w:ascii="Tahoma" w:hAnsi="Tahoma" w:cs="Tahoma"/>
                <w:sz w:val="18"/>
                <w:szCs w:val="18"/>
                <w:lang w:val="sr-Cyrl-CS"/>
              </w:rPr>
            </w:pPr>
            <w:r w:rsidRPr="005A0F76">
              <w:rPr>
                <w:rFonts w:ascii="Tahoma" w:hAnsi="Tahoma" w:cs="Tahoma"/>
                <w:sz w:val="18"/>
                <w:szCs w:val="18"/>
                <w:lang w:val="sr-Cyrl-CS"/>
              </w:rPr>
              <w:t>Физичко-хемијск</w:t>
            </w:r>
            <w:r w:rsidR="00BB39CB" w:rsidRPr="005A0F76">
              <w:rPr>
                <w:rFonts w:ascii="Tahoma" w:hAnsi="Tahoma" w:cs="Tahoma"/>
                <w:sz w:val="18"/>
                <w:szCs w:val="18"/>
                <w:lang w:val="sr-Cyrl-CS"/>
              </w:rPr>
              <w:t>и и микробиолошки  параметри квалитета вода</w:t>
            </w:r>
          </w:p>
        </w:tc>
      </w:tr>
      <w:tr w:rsidR="005247C5" w:rsidRPr="005A0F76" w:rsidTr="00FD7FF3">
        <w:tc>
          <w:tcPr>
            <w:tcW w:w="709" w:type="dxa"/>
            <w:shd w:val="clear" w:color="auto" w:fill="auto"/>
            <w:vAlign w:val="center"/>
          </w:tcPr>
          <w:p w:rsidR="005247C5" w:rsidRPr="005A0F76" w:rsidRDefault="005247C5"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5247C5" w:rsidRPr="005A0F76" w:rsidRDefault="005247C5" w:rsidP="00CB4785">
            <w:pPr>
              <w:spacing w:before="80" w:after="80"/>
              <w:rPr>
                <w:rFonts w:ascii="Tahoma" w:hAnsi="Tahoma" w:cs="Tahoma"/>
                <w:noProof/>
                <w:sz w:val="18"/>
                <w:szCs w:val="18"/>
              </w:rPr>
            </w:pPr>
            <w:r w:rsidRPr="005A0F76">
              <w:rPr>
                <w:rFonts w:ascii="Tahoma" w:hAnsi="Tahoma" w:cs="Tahoma"/>
                <w:noProof/>
                <w:sz w:val="18"/>
                <w:szCs w:val="18"/>
              </w:rPr>
              <w:t>Очувати биодиверзитет – избећи неповратне губитке</w:t>
            </w:r>
          </w:p>
        </w:tc>
        <w:tc>
          <w:tcPr>
            <w:tcW w:w="5103" w:type="dxa"/>
            <w:vAlign w:val="center"/>
          </w:tcPr>
          <w:p w:rsidR="005247C5" w:rsidRPr="005A0F76" w:rsidRDefault="005247C5" w:rsidP="00CB4785">
            <w:pPr>
              <w:rPr>
                <w:rFonts w:ascii="Tahoma" w:hAnsi="Tahoma" w:cs="Tahoma"/>
                <w:noProof/>
                <w:sz w:val="18"/>
                <w:szCs w:val="18"/>
              </w:rPr>
            </w:pPr>
            <w:r w:rsidRPr="005A0F76">
              <w:rPr>
                <w:rFonts w:ascii="Tahoma" w:hAnsi="Tahoma" w:cs="Tahoma"/>
                <w:noProof/>
                <w:sz w:val="18"/>
                <w:szCs w:val="18"/>
              </w:rPr>
              <w:t>Број, близина и врста активности које могу утицати на биодиверзитет</w:t>
            </w:r>
          </w:p>
        </w:tc>
      </w:tr>
      <w:tr w:rsidR="005247C5" w:rsidRPr="005A0F76" w:rsidTr="00FD7FF3">
        <w:tc>
          <w:tcPr>
            <w:tcW w:w="709" w:type="dxa"/>
            <w:shd w:val="clear" w:color="auto" w:fill="auto"/>
            <w:vAlign w:val="center"/>
          </w:tcPr>
          <w:p w:rsidR="005247C5" w:rsidRPr="005A0F76" w:rsidRDefault="005247C5"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5247C5" w:rsidRPr="005A0F76" w:rsidRDefault="005247C5" w:rsidP="00CB4785">
            <w:pPr>
              <w:spacing w:before="80" w:after="80"/>
              <w:rPr>
                <w:rFonts w:ascii="Tahoma" w:hAnsi="Tahoma" w:cs="Tahoma"/>
                <w:noProof/>
                <w:sz w:val="18"/>
                <w:szCs w:val="18"/>
              </w:rPr>
            </w:pPr>
            <w:r w:rsidRPr="005A0F76">
              <w:rPr>
                <w:rFonts w:ascii="Tahoma" w:hAnsi="Tahoma" w:cs="Tahoma"/>
                <w:noProof/>
                <w:sz w:val="18"/>
                <w:szCs w:val="18"/>
              </w:rPr>
              <w:t>Заштитити предео</w:t>
            </w:r>
            <w:r w:rsidR="009F4E08" w:rsidRPr="005A0F76">
              <w:rPr>
                <w:rFonts w:ascii="Tahoma" w:hAnsi="Tahoma" w:cs="Tahoma"/>
                <w:noProof/>
                <w:sz w:val="18"/>
                <w:szCs w:val="18"/>
              </w:rPr>
              <w:t xml:space="preserve"> и природна добра</w:t>
            </w:r>
          </w:p>
        </w:tc>
        <w:tc>
          <w:tcPr>
            <w:tcW w:w="5103" w:type="dxa"/>
            <w:vAlign w:val="center"/>
          </w:tcPr>
          <w:p w:rsidR="005247C5" w:rsidRPr="005A0F76" w:rsidRDefault="005247C5" w:rsidP="00CB4785">
            <w:pPr>
              <w:rPr>
                <w:rFonts w:ascii="Tahoma" w:hAnsi="Tahoma" w:cs="Tahoma"/>
                <w:noProof/>
                <w:sz w:val="18"/>
                <w:szCs w:val="18"/>
              </w:rPr>
            </w:pPr>
            <w:r w:rsidRPr="005A0F76">
              <w:rPr>
                <w:rFonts w:ascii="Tahoma" w:hAnsi="Tahoma" w:cs="Tahoma"/>
                <w:noProof/>
                <w:sz w:val="18"/>
                <w:szCs w:val="18"/>
              </w:rPr>
              <w:t>Број, тип, површина и просторна дистрибуција предеоних целина</w:t>
            </w:r>
            <w:r w:rsidR="009F4E08" w:rsidRPr="005A0F76">
              <w:rPr>
                <w:rFonts w:ascii="Tahoma" w:hAnsi="Tahoma" w:cs="Tahoma"/>
                <w:noProof/>
                <w:sz w:val="18"/>
                <w:szCs w:val="18"/>
              </w:rPr>
              <w:t xml:space="preserve"> и природних добара</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EE01FB" w:rsidRPr="005A0F76" w:rsidRDefault="00EE01FB" w:rsidP="00CB4785">
            <w:pPr>
              <w:spacing w:after="120"/>
              <w:rPr>
                <w:rFonts w:ascii="Tahoma" w:hAnsi="Tahoma" w:cs="Tahoma"/>
                <w:sz w:val="18"/>
                <w:szCs w:val="18"/>
              </w:rPr>
            </w:pPr>
            <w:r w:rsidRPr="005A0F76">
              <w:rPr>
                <w:rFonts w:ascii="Tahoma" w:hAnsi="Tahoma" w:cs="Tahoma"/>
                <w:sz w:val="18"/>
                <w:szCs w:val="18"/>
                <w:lang w:val="sr-Cyrl-CS"/>
              </w:rPr>
              <w:t>О</w:t>
            </w:r>
            <w:r w:rsidRPr="005A0F76">
              <w:rPr>
                <w:rFonts w:ascii="Tahoma" w:hAnsi="Tahoma" w:cs="Tahoma"/>
                <w:sz w:val="18"/>
                <w:szCs w:val="18"/>
              </w:rPr>
              <w:t>безбедити прикупљање, разврставање и третман отпада,</w:t>
            </w:r>
          </w:p>
          <w:p w:rsidR="00BB39CB" w:rsidRPr="005A0F76" w:rsidRDefault="00BB39CB" w:rsidP="00CB4785">
            <w:pPr>
              <w:rPr>
                <w:rFonts w:ascii="Tahoma" w:hAnsi="Tahoma" w:cs="Tahoma"/>
                <w:sz w:val="18"/>
                <w:szCs w:val="18"/>
                <w:lang w:val="sr-Cyrl-CS"/>
              </w:rPr>
            </w:pPr>
          </w:p>
        </w:tc>
        <w:tc>
          <w:tcPr>
            <w:tcW w:w="5103" w:type="dxa"/>
            <w:vAlign w:val="center"/>
          </w:tcPr>
          <w:p w:rsidR="00BB39CB" w:rsidRPr="005A0F76" w:rsidRDefault="00CB4785" w:rsidP="00CB4785">
            <w:pPr>
              <w:rPr>
                <w:rFonts w:ascii="Tahoma" w:hAnsi="Tahoma" w:cs="Tahoma"/>
                <w:sz w:val="18"/>
                <w:szCs w:val="18"/>
                <w:lang w:val="sr-Cyrl-CS"/>
              </w:rPr>
            </w:pPr>
            <w:r w:rsidRPr="005A0F76">
              <w:rPr>
                <w:rFonts w:ascii="Tahoma" w:hAnsi="Tahoma" w:cs="Tahoma"/>
                <w:sz w:val="18"/>
                <w:szCs w:val="18"/>
                <w:lang w:val="sr-Cyrl-CS"/>
              </w:rPr>
              <w:t>Предузећа овлашћена за управљање отпадом – на нивоу плана -број контејнера, број рециклажних канти</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CB4785">
            <w:pPr>
              <w:rPr>
                <w:rFonts w:ascii="Tahoma" w:hAnsi="Tahoma" w:cs="Tahoma"/>
                <w:sz w:val="18"/>
                <w:szCs w:val="18"/>
                <w:lang w:val="sr-Cyrl-CS"/>
              </w:rPr>
            </w:pPr>
            <w:r w:rsidRPr="005A0F76">
              <w:rPr>
                <w:rFonts w:ascii="Tahoma" w:hAnsi="Tahoma" w:cs="Tahoma"/>
                <w:sz w:val="18"/>
                <w:szCs w:val="18"/>
                <w:lang w:val="sr-Cyrl-CS"/>
              </w:rPr>
              <w:t>Обезбедити доступност садржаја свим категоријама становништва</w:t>
            </w:r>
          </w:p>
        </w:tc>
        <w:tc>
          <w:tcPr>
            <w:tcW w:w="5103" w:type="dxa"/>
            <w:vAlign w:val="center"/>
          </w:tcPr>
          <w:p w:rsidR="00BB39CB" w:rsidRPr="005A0F76" w:rsidRDefault="00CB4785" w:rsidP="00CB4785">
            <w:pPr>
              <w:rPr>
                <w:rFonts w:ascii="Tahoma" w:hAnsi="Tahoma" w:cs="Tahoma"/>
                <w:sz w:val="18"/>
                <w:szCs w:val="18"/>
                <w:lang w:val="sr-Cyrl-CS"/>
              </w:rPr>
            </w:pPr>
            <w:r w:rsidRPr="005A0F76">
              <w:rPr>
                <w:rFonts w:ascii="Tahoma" w:hAnsi="Tahoma" w:cs="Tahoma"/>
                <w:sz w:val="18"/>
                <w:szCs w:val="18"/>
                <w:lang w:val="sr-Cyrl-CS"/>
              </w:rPr>
              <w:t>Број рампи,</w:t>
            </w:r>
            <w:r w:rsidR="00BB39CB" w:rsidRPr="005A0F76">
              <w:rPr>
                <w:rFonts w:ascii="Tahoma" w:hAnsi="Tahoma" w:cs="Tahoma"/>
                <w:sz w:val="18"/>
                <w:szCs w:val="18"/>
                <w:lang w:val="sr-Cyrl-CS"/>
              </w:rPr>
              <w:t xml:space="preserve"> број и врста објеката за потребе особа са инвалидитетом</w:t>
            </w:r>
          </w:p>
        </w:tc>
      </w:tr>
      <w:tr w:rsidR="009F4E08" w:rsidRPr="005A0F76" w:rsidTr="00FD7FF3">
        <w:tc>
          <w:tcPr>
            <w:tcW w:w="709" w:type="dxa"/>
            <w:shd w:val="clear" w:color="auto" w:fill="auto"/>
            <w:vAlign w:val="center"/>
          </w:tcPr>
          <w:p w:rsidR="009F4E08" w:rsidRPr="005A0F76" w:rsidRDefault="009F4E08"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9F4E08" w:rsidRPr="005A0F76" w:rsidRDefault="009F4E08" w:rsidP="00CB4785">
            <w:pPr>
              <w:rPr>
                <w:rFonts w:ascii="Tahoma" w:hAnsi="Tahoma" w:cs="Tahoma"/>
                <w:sz w:val="18"/>
                <w:szCs w:val="18"/>
                <w:lang w:val="sr-Cyrl-CS"/>
              </w:rPr>
            </w:pPr>
            <w:r w:rsidRPr="005A0F76">
              <w:rPr>
                <w:rFonts w:ascii="Tahoma" w:hAnsi="Tahoma" w:cs="Tahoma"/>
                <w:noProof/>
                <w:sz w:val="18"/>
                <w:szCs w:val="18"/>
                <w:lang w:val="sr-Cyrl-CS"/>
              </w:rPr>
              <w:t>Очувати здравље становништва</w:t>
            </w:r>
          </w:p>
        </w:tc>
        <w:tc>
          <w:tcPr>
            <w:tcW w:w="5103" w:type="dxa"/>
            <w:vAlign w:val="center"/>
          </w:tcPr>
          <w:p w:rsidR="009F4E08" w:rsidRPr="005A0F76" w:rsidRDefault="00CB4785" w:rsidP="00CB4785">
            <w:pPr>
              <w:rPr>
                <w:rFonts w:ascii="Tahoma" w:hAnsi="Tahoma" w:cs="Tahoma"/>
                <w:sz w:val="18"/>
                <w:szCs w:val="18"/>
                <w:lang w:val="sr-Cyrl-CS"/>
              </w:rPr>
            </w:pPr>
            <w:r w:rsidRPr="005A0F76">
              <w:rPr>
                <w:rFonts w:ascii="Tahoma" w:hAnsi="Tahoma" w:cs="Tahoma"/>
                <w:noProof/>
                <w:sz w:val="18"/>
                <w:szCs w:val="18"/>
              </w:rPr>
              <w:t>Број извора нејонизујућег зрачења и импликоване вредности зрачења</w:t>
            </w:r>
          </w:p>
        </w:tc>
      </w:tr>
      <w:tr w:rsidR="009F4E08" w:rsidRPr="005A0F76" w:rsidTr="00FD7FF3">
        <w:tc>
          <w:tcPr>
            <w:tcW w:w="709" w:type="dxa"/>
            <w:shd w:val="clear" w:color="auto" w:fill="auto"/>
            <w:vAlign w:val="center"/>
          </w:tcPr>
          <w:p w:rsidR="009F4E08" w:rsidRPr="005A0F76" w:rsidRDefault="009F4E08"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9F4E08" w:rsidRPr="005A0F76" w:rsidRDefault="000D57FA" w:rsidP="000D57FA">
            <w:pPr>
              <w:spacing w:before="80" w:after="80"/>
              <w:ind w:left="-21"/>
              <w:rPr>
                <w:rFonts w:ascii="Tahoma" w:hAnsi="Tahoma" w:cs="Tahoma"/>
                <w:noProof/>
                <w:sz w:val="18"/>
                <w:szCs w:val="18"/>
              </w:rPr>
            </w:pPr>
            <w:r w:rsidRPr="005A0F76">
              <w:rPr>
                <w:rFonts w:ascii="Tahoma" w:hAnsi="Tahoma" w:cs="Tahoma"/>
                <w:noProof/>
                <w:sz w:val="18"/>
                <w:szCs w:val="18"/>
                <w:lang w:val="sr-Cyrl-CS"/>
              </w:rPr>
              <w:t>Повећати запосленост и квалитет живота</w:t>
            </w:r>
          </w:p>
        </w:tc>
        <w:tc>
          <w:tcPr>
            <w:tcW w:w="5103" w:type="dxa"/>
            <w:vAlign w:val="center"/>
          </w:tcPr>
          <w:p w:rsidR="009F4E08" w:rsidRPr="005A0F76" w:rsidRDefault="00CB4785" w:rsidP="00CB4785">
            <w:pPr>
              <w:pStyle w:val="Title"/>
              <w:ind w:left="176" w:hanging="176"/>
              <w:jc w:val="left"/>
              <w:rPr>
                <w:rFonts w:ascii="Tahoma" w:hAnsi="Tahoma" w:cs="Tahoma"/>
                <w:b w:val="0"/>
                <w:noProof/>
                <w:sz w:val="18"/>
                <w:szCs w:val="18"/>
              </w:rPr>
            </w:pPr>
            <w:r w:rsidRPr="005A0F76">
              <w:rPr>
                <w:rFonts w:ascii="Tahoma" w:hAnsi="Tahoma" w:cs="Tahoma"/>
                <w:b w:val="0"/>
                <w:noProof/>
                <w:sz w:val="18"/>
                <w:szCs w:val="18"/>
              </w:rPr>
              <w:t>Опремљеност локације комуналном инфраструктуром</w:t>
            </w:r>
          </w:p>
          <w:p w:rsidR="009F4E08" w:rsidRPr="005A0F76" w:rsidRDefault="009F4E08" w:rsidP="00CB4785">
            <w:pPr>
              <w:rPr>
                <w:rFonts w:ascii="Tahoma" w:hAnsi="Tahoma" w:cs="Tahoma"/>
                <w:sz w:val="18"/>
                <w:szCs w:val="18"/>
                <w:lang w:val="sr-Cyrl-CS"/>
              </w:rPr>
            </w:pPr>
            <w:r w:rsidRPr="005A0F76">
              <w:rPr>
                <w:rFonts w:ascii="Tahoma" w:hAnsi="Tahoma" w:cs="Tahoma"/>
                <w:noProof/>
                <w:sz w:val="18"/>
                <w:szCs w:val="18"/>
              </w:rPr>
              <w:t>- повећање броја нових радних места</w:t>
            </w:r>
          </w:p>
        </w:tc>
      </w:tr>
      <w:tr w:rsidR="009F4E08" w:rsidRPr="005A0F76" w:rsidTr="00FD7FF3">
        <w:tc>
          <w:tcPr>
            <w:tcW w:w="709" w:type="dxa"/>
            <w:shd w:val="clear" w:color="auto" w:fill="auto"/>
            <w:vAlign w:val="center"/>
          </w:tcPr>
          <w:p w:rsidR="009F4E08" w:rsidRPr="005A0F76" w:rsidRDefault="009F4E08"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9F4E08" w:rsidRPr="005A0F76" w:rsidRDefault="009F4E08" w:rsidP="00CB4785">
            <w:pPr>
              <w:rPr>
                <w:rFonts w:ascii="Tahoma" w:hAnsi="Tahoma" w:cs="Tahoma"/>
                <w:bCs/>
                <w:noProof/>
                <w:sz w:val="18"/>
                <w:szCs w:val="18"/>
                <w:lang w:val="sr-Cyrl-CS"/>
              </w:rPr>
            </w:pPr>
            <w:r w:rsidRPr="005A0F76">
              <w:rPr>
                <w:rFonts w:ascii="Tahoma" w:hAnsi="Tahoma" w:cs="Tahoma"/>
                <w:bCs/>
                <w:noProof/>
                <w:sz w:val="18"/>
                <w:szCs w:val="18"/>
                <w:lang w:val="sr-Cyrl-CS"/>
              </w:rPr>
              <w:t>Подизати квалитет простора и сузбити бесправну изградњу</w:t>
            </w:r>
          </w:p>
        </w:tc>
        <w:tc>
          <w:tcPr>
            <w:tcW w:w="5103" w:type="dxa"/>
            <w:vAlign w:val="center"/>
          </w:tcPr>
          <w:p w:rsidR="009F4E08" w:rsidRPr="005A0F76" w:rsidRDefault="00CB4785" w:rsidP="00CB4785">
            <w:pPr>
              <w:ind w:firstLine="34"/>
              <w:rPr>
                <w:rFonts w:ascii="Tahoma" w:hAnsi="Tahoma" w:cs="Tahoma"/>
                <w:noProof/>
                <w:sz w:val="18"/>
                <w:szCs w:val="18"/>
                <w:lang w:val="ru-RU"/>
              </w:rPr>
            </w:pPr>
            <w:r w:rsidRPr="005A0F76">
              <w:rPr>
                <w:rFonts w:ascii="Tahoma" w:hAnsi="Tahoma" w:cs="Tahoma"/>
                <w:noProof/>
                <w:sz w:val="18"/>
                <w:szCs w:val="18"/>
                <w:lang w:val="ru-RU"/>
              </w:rPr>
              <w:t>Д</w:t>
            </w:r>
            <w:r w:rsidR="009F4E08" w:rsidRPr="005A0F76">
              <w:rPr>
                <w:rFonts w:ascii="Tahoma" w:hAnsi="Tahoma" w:cs="Tahoma"/>
                <w:noProof/>
                <w:sz w:val="18"/>
                <w:szCs w:val="18"/>
                <w:lang w:val="ru-RU"/>
              </w:rPr>
              <w:t>ефинисање правила изградње и урбанистичких параметара израдом планске документације</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CB4785">
            <w:pPr>
              <w:rPr>
                <w:rFonts w:ascii="Tahoma" w:hAnsi="Tahoma" w:cs="Tahoma"/>
                <w:sz w:val="18"/>
                <w:szCs w:val="18"/>
                <w:lang w:val="sr-Cyrl-CS"/>
              </w:rPr>
            </w:pPr>
            <w:r w:rsidRPr="005A0F76">
              <w:rPr>
                <w:rFonts w:ascii="Tahoma" w:hAnsi="Tahoma" w:cs="Tahoma"/>
                <w:sz w:val="18"/>
                <w:szCs w:val="18"/>
                <w:lang w:val="ru-RU"/>
              </w:rPr>
              <w:t>Унапре</w:t>
            </w:r>
            <w:r w:rsidRPr="005A0F76">
              <w:rPr>
                <w:rFonts w:ascii="Tahoma" w:hAnsi="Tahoma" w:cs="Tahoma"/>
                <w:sz w:val="18"/>
                <w:szCs w:val="18"/>
                <w:lang w:val="sr-Cyrl-CS"/>
              </w:rPr>
              <w:t>дити систем</w:t>
            </w:r>
            <w:r w:rsidRPr="005A0F76">
              <w:rPr>
                <w:rFonts w:ascii="Tahoma" w:hAnsi="Tahoma" w:cs="Tahoma"/>
                <w:sz w:val="18"/>
                <w:szCs w:val="18"/>
                <w:lang w:val="ru-RU"/>
              </w:rPr>
              <w:t xml:space="preserve"> мониторинга животне средине</w:t>
            </w:r>
          </w:p>
        </w:tc>
        <w:tc>
          <w:tcPr>
            <w:tcW w:w="5103" w:type="dxa"/>
            <w:vAlign w:val="center"/>
          </w:tcPr>
          <w:p w:rsidR="00BB39CB" w:rsidRPr="005A0F76" w:rsidRDefault="00BB39CB" w:rsidP="00CB4785">
            <w:pPr>
              <w:rPr>
                <w:rFonts w:ascii="Tahoma" w:hAnsi="Tahoma" w:cs="Tahoma"/>
                <w:sz w:val="18"/>
                <w:szCs w:val="18"/>
                <w:lang w:val="ru-RU"/>
              </w:rPr>
            </w:pPr>
            <w:r w:rsidRPr="005A0F76">
              <w:rPr>
                <w:rFonts w:ascii="Tahoma" w:hAnsi="Tahoma" w:cs="Tahoma"/>
                <w:sz w:val="18"/>
                <w:szCs w:val="18"/>
                <w:lang w:val="ru-RU"/>
              </w:rPr>
              <w:t>Број мерних тачака у систем</w:t>
            </w:r>
            <w:r w:rsidRPr="005A0F76">
              <w:rPr>
                <w:rFonts w:ascii="Tahoma" w:hAnsi="Tahoma" w:cs="Tahoma"/>
                <w:sz w:val="18"/>
                <w:szCs w:val="18"/>
                <w:lang w:val="sr-Cyrl-CS"/>
              </w:rPr>
              <w:t>у</w:t>
            </w:r>
            <w:r w:rsidRPr="005A0F76">
              <w:rPr>
                <w:rFonts w:ascii="Tahoma" w:hAnsi="Tahoma" w:cs="Tahoma"/>
                <w:sz w:val="18"/>
                <w:szCs w:val="18"/>
                <w:lang w:val="ru-RU"/>
              </w:rPr>
              <w:t xml:space="preserve"> мониторинга</w:t>
            </w:r>
          </w:p>
        </w:tc>
      </w:tr>
      <w:tr w:rsidR="00BB39CB" w:rsidRPr="005A0F76" w:rsidTr="00FD7FF3">
        <w:tc>
          <w:tcPr>
            <w:tcW w:w="709" w:type="dxa"/>
            <w:shd w:val="clear" w:color="auto" w:fill="auto"/>
            <w:vAlign w:val="center"/>
          </w:tcPr>
          <w:p w:rsidR="00BB39CB" w:rsidRPr="005A0F76" w:rsidRDefault="00BB39CB" w:rsidP="00706E2D">
            <w:pPr>
              <w:pStyle w:val="ListParagraph"/>
              <w:numPr>
                <w:ilvl w:val="0"/>
                <w:numId w:val="19"/>
              </w:numPr>
              <w:tabs>
                <w:tab w:val="left" w:pos="180"/>
                <w:tab w:val="left" w:pos="270"/>
                <w:tab w:val="left" w:pos="910"/>
              </w:tabs>
              <w:ind w:left="450"/>
              <w:jc w:val="center"/>
              <w:rPr>
                <w:rFonts w:ascii="Tahoma" w:hAnsi="Tahoma" w:cs="Tahoma"/>
                <w:sz w:val="18"/>
                <w:szCs w:val="18"/>
                <w:lang w:val="ru-RU"/>
              </w:rPr>
            </w:pPr>
          </w:p>
        </w:tc>
        <w:tc>
          <w:tcPr>
            <w:tcW w:w="3260" w:type="dxa"/>
            <w:vAlign w:val="center"/>
          </w:tcPr>
          <w:p w:rsidR="00BB39CB" w:rsidRPr="005A0F76" w:rsidRDefault="00BB39CB" w:rsidP="00CB4785">
            <w:pPr>
              <w:rPr>
                <w:rFonts w:ascii="Tahoma" w:hAnsi="Tahoma" w:cs="Tahoma"/>
                <w:sz w:val="18"/>
                <w:szCs w:val="18"/>
                <w:lang w:val="sr-Cyrl-CS"/>
              </w:rPr>
            </w:pPr>
            <w:r w:rsidRPr="005A0F76">
              <w:rPr>
                <w:rFonts w:ascii="Tahoma" w:hAnsi="Tahoma" w:cs="Tahoma"/>
                <w:sz w:val="18"/>
                <w:szCs w:val="18"/>
                <w:lang w:val="ru-RU"/>
              </w:rPr>
              <w:t>Унапре</w:t>
            </w:r>
            <w:r w:rsidRPr="005A0F76">
              <w:rPr>
                <w:rFonts w:ascii="Tahoma" w:hAnsi="Tahoma" w:cs="Tahoma"/>
                <w:sz w:val="18"/>
                <w:szCs w:val="18"/>
                <w:lang w:val="sr-Cyrl-CS"/>
              </w:rPr>
              <w:t>дити</w:t>
            </w:r>
            <w:r w:rsidRPr="005A0F76">
              <w:rPr>
                <w:rFonts w:ascii="Tahoma" w:hAnsi="Tahoma" w:cs="Tahoma"/>
                <w:sz w:val="18"/>
                <w:szCs w:val="18"/>
                <w:lang w:val="ru-RU"/>
              </w:rPr>
              <w:t xml:space="preserve"> систем информисања јавности</w:t>
            </w:r>
            <w:r w:rsidRPr="005A0F76">
              <w:rPr>
                <w:rFonts w:ascii="Tahoma" w:hAnsi="Tahoma" w:cs="Tahoma"/>
                <w:sz w:val="18"/>
                <w:szCs w:val="18"/>
                <w:lang w:val="sr-Cyrl-CS"/>
              </w:rPr>
              <w:t xml:space="preserve"> о стању животне средине</w:t>
            </w:r>
          </w:p>
        </w:tc>
        <w:tc>
          <w:tcPr>
            <w:tcW w:w="5103" w:type="dxa"/>
            <w:vAlign w:val="center"/>
          </w:tcPr>
          <w:p w:rsidR="00BB39CB" w:rsidRPr="005A0F76" w:rsidRDefault="00BB39CB" w:rsidP="00CB4785">
            <w:pPr>
              <w:rPr>
                <w:rFonts w:ascii="Tahoma" w:hAnsi="Tahoma" w:cs="Tahoma"/>
                <w:sz w:val="18"/>
                <w:szCs w:val="18"/>
                <w:lang w:val="sr-Cyrl-CS"/>
              </w:rPr>
            </w:pPr>
            <w:r w:rsidRPr="005A0F76">
              <w:rPr>
                <w:rFonts w:ascii="Tahoma" w:hAnsi="Tahoma" w:cs="Tahoma"/>
                <w:sz w:val="18"/>
                <w:szCs w:val="18"/>
                <w:lang w:val="ru-RU"/>
              </w:rPr>
              <w:t xml:space="preserve">Број информација о животној средини </w:t>
            </w:r>
            <w:r w:rsidRPr="005A0F76">
              <w:rPr>
                <w:rFonts w:ascii="Tahoma" w:hAnsi="Tahoma" w:cs="Tahoma"/>
                <w:sz w:val="18"/>
                <w:szCs w:val="18"/>
                <w:lang w:val="sr-Cyrl-CS"/>
              </w:rPr>
              <w:t>доступан јавности</w:t>
            </w:r>
          </w:p>
        </w:tc>
      </w:tr>
    </w:tbl>
    <w:p w:rsidR="003A37B1" w:rsidRPr="00384B46" w:rsidRDefault="003A37B1" w:rsidP="00C0095E">
      <w:pPr>
        <w:spacing w:after="120"/>
        <w:jc w:val="both"/>
        <w:rPr>
          <w:rFonts w:ascii="Tahoma" w:hAnsi="Tahoma" w:cs="Tahoma"/>
          <w:b/>
          <w:color w:val="0070C0"/>
          <w:sz w:val="20"/>
          <w:szCs w:val="20"/>
          <w:lang w:val="ru-RU"/>
        </w:rPr>
      </w:pPr>
    </w:p>
    <w:p w:rsidR="0059670D" w:rsidRPr="00A37449" w:rsidRDefault="00CD4C9C" w:rsidP="00EE1A43">
      <w:pPr>
        <w:pStyle w:val="Jelena1"/>
        <w:ind w:left="0" w:firstLine="0"/>
      </w:pPr>
      <w:bookmarkStart w:id="70" w:name="_Toc447011512"/>
      <w:r w:rsidRPr="00A37449">
        <w:t>В</w:t>
      </w:r>
      <w:r w:rsidR="00254869" w:rsidRPr="00A37449">
        <w:t>.</w:t>
      </w:r>
      <w:r w:rsidR="0059670D" w:rsidRPr="00A37449">
        <w:t xml:space="preserve"> </w:t>
      </w:r>
      <w:r w:rsidRPr="00A37449">
        <w:t>ОПИС</w:t>
      </w:r>
      <w:r w:rsidR="0059670D" w:rsidRPr="00A37449">
        <w:t xml:space="preserve"> </w:t>
      </w:r>
      <w:r w:rsidRPr="00A37449">
        <w:t>ЛОКАЦИЈА</w:t>
      </w:r>
      <w:r w:rsidR="0059670D" w:rsidRPr="00A37449">
        <w:t xml:space="preserve"> </w:t>
      </w:r>
      <w:r w:rsidRPr="00A37449">
        <w:t>ЗА</w:t>
      </w:r>
      <w:r w:rsidR="0059670D" w:rsidRPr="00A37449">
        <w:t xml:space="preserve"> </w:t>
      </w:r>
      <w:r w:rsidRPr="00A37449">
        <w:t>ИЗГРАДЊУ</w:t>
      </w:r>
      <w:r w:rsidR="0059670D" w:rsidRPr="00A37449">
        <w:t xml:space="preserve"> </w:t>
      </w:r>
      <w:r w:rsidRPr="00A37449">
        <w:t>ОБЈЕКАТА</w:t>
      </w:r>
      <w:r w:rsidR="0059670D" w:rsidRPr="00A37449">
        <w:t xml:space="preserve"> </w:t>
      </w:r>
      <w:r w:rsidRPr="00A37449">
        <w:t>КОЈИ</w:t>
      </w:r>
      <w:r w:rsidR="0059670D" w:rsidRPr="00A37449">
        <w:t xml:space="preserve"> </w:t>
      </w:r>
      <w:r w:rsidRPr="00A37449">
        <w:t>СУ</w:t>
      </w:r>
      <w:r w:rsidR="0059670D" w:rsidRPr="00A37449">
        <w:t xml:space="preserve"> </w:t>
      </w:r>
      <w:r w:rsidRPr="00A37449">
        <w:t>ПРЕДМЕТ</w:t>
      </w:r>
      <w:r w:rsidR="0059670D" w:rsidRPr="00A37449">
        <w:t xml:space="preserve"> </w:t>
      </w:r>
      <w:r w:rsidRPr="00A37449">
        <w:t>СТРАТЕШКЕ</w:t>
      </w:r>
      <w:r w:rsidR="0059670D" w:rsidRPr="00A37449">
        <w:t xml:space="preserve"> </w:t>
      </w:r>
      <w:r w:rsidR="006B4D85" w:rsidRPr="00A37449">
        <w:rPr>
          <w:lang w:val="sr-Latn-CS"/>
        </w:rPr>
        <w:t xml:space="preserve"> </w:t>
      </w:r>
      <w:r w:rsidRPr="00A37449">
        <w:t>ПРОЦЕНЕ</w:t>
      </w:r>
      <w:bookmarkEnd w:id="70"/>
    </w:p>
    <w:p w:rsidR="00A37449" w:rsidRDefault="00A37449" w:rsidP="00A37449">
      <w:pPr>
        <w:pStyle w:val="NoSpacing"/>
        <w:spacing w:after="120"/>
        <w:jc w:val="both"/>
        <w:rPr>
          <w:rFonts w:ascii="Tahoma" w:hAnsi="Tahoma" w:cs="Tahoma"/>
          <w:lang w:val="sr-Cyrl-CS"/>
        </w:rPr>
      </w:pPr>
      <w:proofErr w:type="gramStart"/>
      <w:r w:rsidRPr="0046685E">
        <w:rPr>
          <w:rFonts w:ascii="Tahoma" w:hAnsi="Tahoma" w:cs="Tahoma"/>
        </w:rPr>
        <w:t xml:space="preserve">Простор који је предмет разматрања налази се западно </w:t>
      </w:r>
      <w:r w:rsidRPr="0046685E">
        <w:rPr>
          <w:rFonts w:ascii="Tahoma" w:hAnsi="Tahoma" w:cs="Tahoma"/>
          <w:lang w:val="sr-Cyrl-CS"/>
        </w:rPr>
        <w:t xml:space="preserve">од Ибарске магистрале, </w:t>
      </w:r>
      <w:r w:rsidRPr="0046685E">
        <w:rPr>
          <w:rFonts w:ascii="Tahoma" w:hAnsi="Tahoma" w:cs="Tahoma"/>
        </w:rPr>
        <w:t>северно од</w:t>
      </w:r>
      <w:r>
        <w:rPr>
          <w:rFonts w:ascii="Tahoma" w:hAnsi="Tahoma" w:cs="Tahoma"/>
        </w:rPr>
        <w:t xml:space="preserve"> ауто пута Добановци-Бубањ поток и</w:t>
      </w:r>
      <w:r w:rsidRPr="0046685E">
        <w:rPr>
          <w:rFonts w:ascii="Tahoma" w:hAnsi="Tahoma" w:cs="Tahoma"/>
        </w:rPr>
        <w:t xml:space="preserve"> петље Орловача</w:t>
      </w:r>
      <w:r w:rsidRPr="0046685E">
        <w:rPr>
          <w:rFonts w:ascii="Tahoma" w:hAnsi="Tahoma" w:cs="Tahoma"/>
          <w:lang w:val="sr-Cyrl-CS"/>
        </w:rPr>
        <w:t xml:space="preserve"> у зони истоименог гробља Орловача.</w:t>
      </w:r>
      <w:proofErr w:type="gramEnd"/>
    </w:p>
    <w:p w:rsidR="00A37449" w:rsidRPr="00A960D5" w:rsidRDefault="007612D6" w:rsidP="00A37449">
      <w:pPr>
        <w:pStyle w:val="NoSpacing"/>
        <w:jc w:val="both"/>
        <w:rPr>
          <w:rFonts w:ascii="Tahoma" w:hAnsi="Tahoma" w:cs="Tahoma"/>
          <w:color w:val="0070C0"/>
          <w:lang w:val="sr-Cyrl-CS"/>
        </w:rPr>
      </w:pPr>
      <w:r w:rsidRPr="005F249A">
        <w:rPr>
          <w:b/>
          <w:i/>
          <w:caps/>
          <w:noProof/>
          <w:color w:val="FF0000"/>
          <w:sz w:val="20"/>
          <w:lang w:bidi="ar-SA"/>
        </w:rPr>
        <w:lastRenderedPageBreak/>
        <w:pict>
          <v:shape id="_x0000_s1060" type="#_x0000_t202" style="position:absolute;left:0;text-align:left;margin-left:52.5pt;margin-top:259.5pt;width:90pt;height:42.75pt;z-index:251679744" filled="f" stroked="f">
            <v:textbox>
              <w:txbxContent>
                <w:p w:rsidR="00D832A7" w:rsidRPr="00771334" w:rsidRDefault="00D832A7" w:rsidP="00A37449">
                  <w:pPr>
                    <w:rPr>
                      <w:rFonts w:ascii="Tahoma" w:hAnsi="Tahoma" w:cs="Tahoma"/>
                      <w:b/>
                      <w:sz w:val="28"/>
                      <w:szCs w:val="28"/>
                    </w:rPr>
                  </w:pPr>
                  <w:r w:rsidRPr="00771334">
                    <w:rPr>
                      <w:rFonts w:ascii="Tahoma" w:hAnsi="Tahoma" w:cs="Tahoma"/>
                      <w:b/>
                      <w:sz w:val="28"/>
                      <w:szCs w:val="28"/>
                    </w:rPr>
                    <w:t>Гробље Орловча</w:t>
                  </w:r>
                </w:p>
                <w:p w:rsidR="00D832A7" w:rsidRDefault="00D832A7" w:rsidP="00A37449"/>
              </w:txbxContent>
            </v:textbox>
          </v:shape>
        </w:pict>
      </w:r>
      <w:r w:rsidR="005F249A" w:rsidRPr="005F249A">
        <w:rPr>
          <w:b/>
          <w:i/>
          <w:caps/>
          <w:noProof/>
          <w:color w:val="FF0000"/>
          <w:sz w:val="20"/>
          <w:lang w:bidi="ar-SA"/>
        </w:rPr>
        <w:pict>
          <v:shape id="_x0000_s1062" type="#_x0000_t202" style="position:absolute;left:0;text-align:left;margin-left:160.5pt;margin-top:126.4pt;width:88.5pt;height:1in;z-index:251681792" filled="f" stroked="f">
            <v:textbox>
              <w:txbxContent>
                <w:p w:rsidR="00D832A7" w:rsidRPr="00771334" w:rsidRDefault="00D832A7" w:rsidP="00A37449">
                  <w:pPr>
                    <w:rPr>
                      <w:rFonts w:ascii="Tahoma" w:hAnsi="Tahoma" w:cs="Tahoma"/>
                      <w:b/>
                      <w:sz w:val="28"/>
                      <w:szCs w:val="28"/>
                    </w:rPr>
                  </w:pPr>
                  <w:r w:rsidRPr="00771334">
                    <w:rPr>
                      <w:rFonts w:ascii="Tahoma" w:hAnsi="Tahoma" w:cs="Tahoma"/>
                      <w:b/>
                      <w:sz w:val="28"/>
                      <w:szCs w:val="28"/>
                    </w:rPr>
                    <w:t>Граница планског</w:t>
                  </w:r>
                </w:p>
                <w:p w:rsidR="00D832A7" w:rsidRPr="00771334" w:rsidRDefault="00D832A7" w:rsidP="00A37449">
                  <w:pPr>
                    <w:rPr>
                      <w:rFonts w:ascii="Tahoma" w:hAnsi="Tahoma" w:cs="Tahoma"/>
                      <w:b/>
                      <w:sz w:val="28"/>
                      <w:szCs w:val="28"/>
                    </w:rPr>
                  </w:pPr>
                  <w:r w:rsidRPr="00771334">
                    <w:rPr>
                      <w:rFonts w:ascii="Tahoma" w:hAnsi="Tahoma" w:cs="Tahoma"/>
                      <w:b/>
                      <w:sz w:val="28"/>
                      <w:szCs w:val="28"/>
                    </w:rPr>
                    <w:t>подручја</w:t>
                  </w:r>
                </w:p>
                <w:p w:rsidR="00D832A7" w:rsidRDefault="00D832A7" w:rsidP="00A37449"/>
              </w:txbxContent>
            </v:textbox>
          </v:shape>
        </w:pict>
      </w:r>
      <w:r w:rsidR="005F249A" w:rsidRPr="005F249A">
        <w:rPr>
          <w:b/>
          <w:i/>
          <w:caps/>
          <w:noProof/>
          <w:color w:val="FF0000"/>
          <w:sz w:val="20"/>
          <w:lang w:bidi="ar-SA"/>
        </w:rPr>
        <w:pict>
          <v:shape id="_x0000_s1061" type="#_x0000_t202" style="position:absolute;left:0;text-align:left;margin-left:342.75pt;margin-top:13.15pt;width:87pt;height:1in;z-index:251680768" filled="f" stroked="f">
            <v:textbox>
              <w:txbxContent>
                <w:p w:rsidR="00D832A7" w:rsidRPr="00771334" w:rsidRDefault="00D832A7" w:rsidP="00A37449">
                  <w:pPr>
                    <w:rPr>
                      <w:rFonts w:ascii="Tahoma" w:hAnsi="Tahoma" w:cs="Tahoma"/>
                      <w:b/>
                      <w:sz w:val="28"/>
                    </w:rPr>
                  </w:pPr>
                  <w:r w:rsidRPr="00771334">
                    <w:rPr>
                      <w:rFonts w:ascii="Tahoma" w:hAnsi="Tahoma" w:cs="Tahoma"/>
                      <w:b/>
                      <w:sz w:val="28"/>
                    </w:rPr>
                    <w:t>Насеље Петлово брдо</w:t>
                  </w:r>
                </w:p>
                <w:p w:rsidR="00D832A7" w:rsidRDefault="00D832A7" w:rsidP="00A37449"/>
              </w:txbxContent>
            </v:textbox>
          </v:shape>
        </w:pict>
      </w:r>
      <w:r w:rsidR="00A37449">
        <w:rPr>
          <w:b/>
          <w:i/>
          <w:caps/>
          <w:noProof/>
          <w:color w:val="FF0000"/>
          <w:sz w:val="20"/>
          <w:lang w:bidi="ar-SA"/>
        </w:rPr>
        <w:drawing>
          <wp:inline distT="0" distB="0" distL="0" distR="0">
            <wp:extent cx="5632450" cy="3857625"/>
            <wp:effectExtent l="19050" t="19050" r="25400" b="2857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t="12385" r="-19" b="4768"/>
                    <a:stretch>
                      <a:fillRect/>
                    </a:stretch>
                  </pic:blipFill>
                  <pic:spPr bwMode="auto">
                    <a:xfrm>
                      <a:off x="0" y="0"/>
                      <a:ext cx="5632450" cy="3857625"/>
                    </a:xfrm>
                    <a:prstGeom prst="rect">
                      <a:avLst/>
                    </a:prstGeom>
                    <a:noFill/>
                    <a:ln w="6350" cmpd="sng">
                      <a:solidFill>
                        <a:srgbClr val="000000"/>
                      </a:solidFill>
                      <a:miter lim="800000"/>
                      <a:headEnd/>
                      <a:tailEnd/>
                    </a:ln>
                    <a:effectLst/>
                  </pic:spPr>
                </pic:pic>
              </a:graphicData>
            </a:graphic>
          </wp:inline>
        </w:drawing>
      </w:r>
    </w:p>
    <w:p w:rsidR="00A37449" w:rsidRPr="00310586" w:rsidRDefault="00A37449" w:rsidP="007612D6">
      <w:pPr>
        <w:spacing w:after="120"/>
        <w:jc w:val="both"/>
        <w:rPr>
          <w:rFonts w:ascii="Tahoma" w:hAnsi="Tahoma" w:cs="Tahoma"/>
          <w:sz w:val="18"/>
          <w:szCs w:val="18"/>
          <w:lang w:val="sr-Cyrl-CS"/>
        </w:rPr>
      </w:pPr>
      <w:r w:rsidRPr="00310586">
        <w:rPr>
          <w:rFonts w:ascii="Tahoma" w:hAnsi="Tahoma" w:cs="Tahoma"/>
          <w:sz w:val="18"/>
          <w:szCs w:val="18"/>
          <w:lang w:val="sr-Cyrl-CS"/>
        </w:rPr>
        <w:t>Слика бр.2: Шири приказ планског подручја</w:t>
      </w:r>
    </w:p>
    <w:p w:rsidR="00FC3DF8" w:rsidRPr="00A37449" w:rsidRDefault="00FC3DF8" w:rsidP="00FC3DF8">
      <w:pPr>
        <w:pStyle w:val="NoSpacing"/>
        <w:spacing w:after="120"/>
        <w:jc w:val="both"/>
        <w:rPr>
          <w:rFonts w:ascii="Tahoma" w:hAnsi="Tahoma" w:cs="Tahoma"/>
          <w:lang w:val="sr-Cyrl-CS"/>
        </w:rPr>
      </w:pPr>
      <w:proofErr w:type="gramStart"/>
      <w:r w:rsidRPr="00A37449">
        <w:rPr>
          <w:rFonts w:ascii="Tahoma" w:hAnsi="Tahoma" w:cs="Tahoma"/>
        </w:rPr>
        <w:t>Територија обухваћен Планом се налази у зони укрштања (петља „Орловача“) два важна саобраћајна потеза.</w:t>
      </w:r>
      <w:proofErr w:type="gramEnd"/>
      <w:r w:rsidRPr="00A37449">
        <w:rPr>
          <w:rFonts w:ascii="Tahoma" w:hAnsi="Tahoma" w:cs="Tahoma"/>
        </w:rPr>
        <w:t xml:space="preserve"> </w:t>
      </w:r>
      <w:proofErr w:type="gramStart"/>
      <w:r w:rsidRPr="00A37449">
        <w:rPr>
          <w:rFonts w:ascii="Tahoma" w:hAnsi="Tahoma" w:cs="Tahoma"/>
        </w:rPr>
        <w:t>Први саобраћајни потез је обилазни аутопут (Е75) која се пружа правцем исток-запад од Бубањ потока ка Остружници. Други саобраћајни правац је Ибарска магистрала, која се пружа правцем север-југ и представља један од једанаест уводних праваца у град Београд.</w:t>
      </w:r>
      <w:proofErr w:type="gramEnd"/>
    </w:p>
    <w:p w:rsidR="00BF4E64" w:rsidRPr="00384B46" w:rsidRDefault="002F43CB" w:rsidP="00DB3E1F">
      <w:pPr>
        <w:spacing w:after="120"/>
        <w:jc w:val="both"/>
        <w:rPr>
          <w:rFonts w:ascii="Tahoma" w:hAnsi="Tahoma" w:cs="Tahoma"/>
          <w:color w:val="0070C0"/>
          <w:sz w:val="22"/>
          <w:szCs w:val="22"/>
        </w:rPr>
      </w:pPr>
      <w:r>
        <w:rPr>
          <w:noProof/>
        </w:rPr>
        <w:drawing>
          <wp:inline distT="0" distB="0" distL="0" distR="0">
            <wp:extent cx="5732145" cy="1457078"/>
            <wp:effectExtent l="19050" t="0" r="1905" b="0"/>
            <wp:docPr id="4" name="Picture 3" descr="20160709_150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60709_150542"/>
                    <pic:cNvPicPr>
                      <a:picLocks noChangeAspect="1" noChangeArrowheads="1"/>
                    </pic:cNvPicPr>
                  </pic:nvPicPr>
                  <pic:blipFill>
                    <a:blip r:embed="rId11" cstate="print"/>
                    <a:srcRect/>
                    <a:stretch>
                      <a:fillRect/>
                    </a:stretch>
                  </pic:blipFill>
                  <pic:spPr bwMode="auto">
                    <a:xfrm>
                      <a:off x="0" y="0"/>
                      <a:ext cx="5732145" cy="1457078"/>
                    </a:xfrm>
                    <a:prstGeom prst="rect">
                      <a:avLst/>
                    </a:prstGeom>
                    <a:noFill/>
                    <a:ln w="9525">
                      <a:noFill/>
                      <a:miter lim="800000"/>
                      <a:headEnd/>
                      <a:tailEnd/>
                    </a:ln>
                  </pic:spPr>
                </pic:pic>
              </a:graphicData>
            </a:graphic>
          </wp:inline>
        </w:drawing>
      </w:r>
    </w:p>
    <w:p w:rsidR="002F43CB" w:rsidRPr="00310586" w:rsidRDefault="00180194" w:rsidP="00310586">
      <w:pPr>
        <w:spacing w:after="120"/>
        <w:rPr>
          <w:rFonts w:ascii="Tahoma" w:eastAsia="Calibri" w:hAnsi="Tahoma" w:cs="Tahoma"/>
          <w:sz w:val="18"/>
          <w:szCs w:val="18"/>
          <w:lang w:val="sr-Cyrl-CS"/>
        </w:rPr>
      </w:pPr>
      <w:proofErr w:type="gramStart"/>
      <w:r w:rsidRPr="00310586">
        <w:rPr>
          <w:rFonts w:ascii="Tahoma" w:hAnsi="Tahoma" w:cs="Tahoma"/>
          <w:sz w:val="18"/>
          <w:szCs w:val="18"/>
        </w:rPr>
        <w:t>Слика бр.</w:t>
      </w:r>
      <w:r w:rsidR="00310586">
        <w:rPr>
          <w:rFonts w:ascii="Tahoma" w:hAnsi="Tahoma" w:cs="Tahoma"/>
          <w:sz w:val="18"/>
          <w:szCs w:val="18"/>
        </w:rPr>
        <w:t>3</w:t>
      </w:r>
      <w:r w:rsidRPr="00310586">
        <w:rPr>
          <w:rFonts w:ascii="Tahoma" w:hAnsi="Tahoma" w:cs="Tahoma"/>
          <w:sz w:val="18"/>
          <w:szCs w:val="18"/>
        </w:rPr>
        <w:t>.</w:t>
      </w:r>
      <w:proofErr w:type="gramEnd"/>
      <w:r w:rsidRPr="00310586">
        <w:rPr>
          <w:rFonts w:ascii="Tahoma" w:hAnsi="Tahoma" w:cs="Tahoma"/>
          <w:sz w:val="18"/>
          <w:szCs w:val="18"/>
        </w:rPr>
        <w:t xml:space="preserve"> </w:t>
      </w:r>
      <w:r w:rsidR="002F43CB" w:rsidRPr="00310586">
        <w:rPr>
          <w:rFonts w:ascii="Tahoma" w:eastAsia="Calibri" w:hAnsi="Tahoma" w:cs="Tahoma"/>
          <w:sz w:val="18"/>
          <w:szCs w:val="18"/>
        </w:rPr>
        <w:t>Поглед на локацију са старе трасе Ибарске магистрале</w:t>
      </w:r>
      <w:r w:rsidR="002F43CB" w:rsidRPr="00310586">
        <w:rPr>
          <w:rFonts w:ascii="Tahoma" w:eastAsia="Calibri" w:hAnsi="Tahoma" w:cs="Tahoma"/>
          <w:sz w:val="18"/>
          <w:szCs w:val="18"/>
          <w:lang w:val="sr-Cyrl-CS"/>
        </w:rPr>
        <w:t xml:space="preserve"> </w:t>
      </w:r>
    </w:p>
    <w:p w:rsidR="002F43CB" w:rsidRDefault="002F43CB" w:rsidP="002F43CB">
      <w:pPr>
        <w:spacing w:after="120"/>
        <w:jc w:val="both"/>
        <w:rPr>
          <w:rFonts w:ascii="Tahoma" w:hAnsi="Tahoma" w:cs="Tahoma"/>
          <w:sz w:val="22"/>
          <w:szCs w:val="22"/>
        </w:rPr>
      </w:pPr>
      <w:r w:rsidRPr="002F43CB">
        <w:rPr>
          <w:rFonts w:ascii="Tahoma" w:hAnsi="Tahoma" w:cs="Tahoma"/>
          <w:sz w:val="22"/>
          <w:szCs w:val="22"/>
          <w:lang w:val="sr-Cyrl-CS"/>
        </w:rPr>
        <w:t>У постојећем стању издвајају се површине намењене за:</w:t>
      </w:r>
      <w:r w:rsidRPr="002F43CB">
        <w:rPr>
          <w:rFonts w:ascii="Tahoma" w:hAnsi="Tahoma" w:cs="Tahoma"/>
          <w:sz w:val="22"/>
          <w:szCs w:val="22"/>
        </w:rPr>
        <w:t>пољоприврене површине,</w:t>
      </w:r>
      <w:r>
        <w:rPr>
          <w:rFonts w:ascii="Tahoma" w:hAnsi="Tahoma" w:cs="Tahoma"/>
          <w:sz w:val="22"/>
          <w:szCs w:val="22"/>
        </w:rPr>
        <w:t xml:space="preserve"> </w:t>
      </w:r>
      <w:r w:rsidRPr="002F43CB">
        <w:rPr>
          <w:rFonts w:ascii="Tahoma" w:hAnsi="Tahoma" w:cs="Tahoma"/>
          <w:sz w:val="22"/>
          <w:szCs w:val="22"/>
        </w:rPr>
        <w:t>саобраћајне површине,</w:t>
      </w:r>
      <w:r>
        <w:rPr>
          <w:rFonts w:ascii="Tahoma" w:hAnsi="Tahoma" w:cs="Tahoma"/>
          <w:sz w:val="22"/>
          <w:szCs w:val="22"/>
        </w:rPr>
        <w:t xml:space="preserve"> </w:t>
      </w:r>
      <w:r w:rsidRPr="002F43CB">
        <w:rPr>
          <w:rFonts w:ascii="Tahoma" w:hAnsi="Tahoma" w:cs="Tahoma"/>
          <w:sz w:val="22"/>
          <w:szCs w:val="22"/>
        </w:rPr>
        <w:t>зелене површине.</w:t>
      </w:r>
    </w:p>
    <w:p w:rsidR="00FC3DF8" w:rsidRPr="002F43CB" w:rsidRDefault="002F43CB" w:rsidP="002F43CB">
      <w:pPr>
        <w:jc w:val="both"/>
        <w:rPr>
          <w:rFonts w:ascii="Tahoma" w:hAnsi="Tahoma" w:cs="Tahoma"/>
          <w:sz w:val="22"/>
          <w:szCs w:val="22"/>
        </w:rPr>
      </w:pPr>
      <w:r>
        <w:rPr>
          <w:noProof/>
        </w:rPr>
        <w:drawing>
          <wp:inline distT="0" distB="0" distL="0" distR="0">
            <wp:extent cx="5732145" cy="1371600"/>
            <wp:effectExtent l="19050" t="0" r="1905" b="0"/>
            <wp:docPr id="6" name="Picture 6" descr="20160709_15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160709_150912"/>
                    <pic:cNvPicPr>
                      <a:picLocks noChangeAspect="1" noChangeArrowheads="1"/>
                    </pic:cNvPicPr>
                  </pic:nvPicPr>
                  <pic:blipFill>
                    <a:blip r:embed="rId12" cstate="print"/>
                    <a:srcRect t="15294"/>
                    <a:stretch>
                      <a:fillRect/>
                    </a:stretch>
                  </pic:blipFill>
                  <pic:spPr bwMode="auto">
                    <a:xfrm>
                      <a:off x="0" y="0"/>
                      <a:ext cx="5732145" cy="1371600"/>
                    </a:xfrm>
                    <a:prstGeom prst="rect">
                      <a:avLst/>
                    </a:prstGeom>
                    <a:noFill/>
                    <a:ln w="9525">
                      <a:noFill/>
                      <a:miter lim="800000"/>
                      <a:headEnd/>
                      <a:tailEnd/>
                    </a:ln>
                  </pic:spPr>
                </pic:pic>
              </a:graphicData>
            </a:graphic>
          </wp:inline>
        </w:drawing>
      </w:r>
    </w:p>
    <w:p w:rsidR="002F43CB" w:rsidRDefault="002F43CB" w:rsidP="00310586">
      <w:pPr>
        <w:spacing w:after="120"/>
        <w:rPr>
          <w:rFonts w:ascii="Tahoma" w:eastAsia="Calibri" w:hAnsi="Tahoma" w:cs="Tahoma"/>
          <w:sz w:val="20"/>
          <w:szCs w:val="20"/>
          <w:lang w:val="sr-Cyrl-CS"/>
        </w:rPr>
      </w:pPr>
      <w:r w:rsidRPr="002F43CB">
        <w:rPr>
          <w:rFonts w:ascii="Tahoma" w:eastAsia="Calibri" w:hAnsi="Tahoma" w:cs="Tahoma"/>
          <w:sz w:val="20"/>
          <w:szCs w:val="20"/>
          <w:lang w:val="sr-Cyrl-CS"/>
        </w:rPr>
        <w:t>Слика</w:t>
      </w:r>
      <w:r w:rsidRPr="002F43CB">
        <w:rPr>
          <w:rFonts w:ascii="Tahoma" w:eastAsia="Calibri" w:hAnsi="Tahoma" w:cs="Tahoma"/>
          <w:sz w:val="20"/>
          <w:szCs w:val="20"/>
        </w:rPr>
        <w:t xml:space="preserve"> </w:t>
      </w:r>
      <w:r w:rsidR="00310586">
        <w:rPr>
          <w:rFonts w:ascii="Tahoma" w:eastAsia="Calibri" w:hAnsi="Tahoma" w:cs="Tahoma"/>
          <w:sz w:val="20"/>
          <w:szCs w:val="20"/>
        </w:rPr>
        <w:t>4</w:t>
      </w:r>
      <w:r w:rsidRPr="002F43CB">
        <w:rPr>
          <w:rFonts w:ascii="Tahoma" w:eastAsia="Calibri" w:hAnsi="Tahoma" w:cs="Tahoma"/>
          <w:sz w:val="20"/>
          <w:szCs w:val="20"/>
          <w:lang w:val="sr-Cyrl-CS"/>
        </w:rPr>
        <w:t xml:space="preserve">. </w:t>
      </w:r>
      <w:r w:rsidRPr="002F43CB">
        <w:rPr>
          <w:rFonts w:ascii="Tahoma" w:eastAsia="Calibri" w:hAnsi="Tahoma" w:cs="Tahoma"/>
          <w:sz w:val="20"/>
          <w:szCs w:val="20"/>
        </w:rPr>
        <w:t>Поглед ка петљи Аутопутске обилазнице и Ибарске магистрале</w:t>
      </w:r>
      <w:r w:rsidRPr="002F43CB">
        <w:rPr>
          <w:rFonts w:ascii="Tahoma" w:eastAsia="Calibri" w:hAnsi="Tahoma" w:cs="Tahoma"/>
          <w:sz w:val="20"/>
          <w:szCs w:val="20"/>
          <w:lang w:val="sr-Cyrl-CS"/>
        </w:rPr>
        <w:t xml:space="preserve"> </w:t>
      </w:r>
    </w:p>
    <w:p w:rsidR="002F43CB" w:rsidRPr="005A0F76" w:rsidRDefault="002F43CB" w:rsidP="002F43CB">
      <w:pPr>
        <w:pStyle w:val="NoSpacing"/>
        <w:spacing w:after="120"/>
        <w:jc w:val="both"/>
        <w:rPr>
          <w:rFonts w:ascii="Tahoma" w:hAnsi="Tahoma" w:cs="Tahoma"/>
        </w:rPr>
      </w:pPr>
      <w:proofErr w:type="gramStart"/>
      <w:r w:rsidRPr="005A0F76">
        <w:rPr>
          <w:rFonts w:ascii="Tahoma" w:hAnsi="Tahoma" w:cs="Tahoma"/>
        </w:rPr>
        <w:lastRenderedPageBreak/>
        <w:t xml:space="preserve">Пољопривредне површине </w:t>
      </w:r>
      <w:r w:rsidRPr="005A0F76">
        <w:rPr>
          <w:rFonts w:ascii="Tahoma" w:hAnsi="Tahoma" w:cs="Tahoma"/>
          <w:lang w:val="sr-Cyrl-CS"/>
        </w:rPr>
        <w:t>се појављују у фрагментима, у виду утрина различитих стадијума сукцесије.</w:t>
      </w:r>
      <w:proofErr w:type="gramEnd"/>
      <w:r w:rsidRPr="005A0F76">
        <w:rPr>
          <w:rFonts w:ascii="Tahoma" w:hAnsi="Tahoma" w:cs="Tahoma"/>
          <w:lang w:val="sr-Cyrl-CS"/>
        </w:rPr>
        <w:t xml:space="preserve"> </w:t>
      </w:r>
      <w:proofErr w:type="gramStart"/>
      <w:r w:rsidRPr="005A0F76">
        <w:rPr>
          <w:rFonts w:ascii="Tahoma" w:hAnsi="Tahoma" w:cs="Tahoma"/>
        </w:rPr>
        <w:t>У оквиру парцела индивидуалног становања, јављају се засади под ратарским културама у мањој мери и засади под воћарским сортама.</w:t>
      </w:r>
      <w:proofErr w:type="gramEnd"/>
    </w:p>
    <w:p w:rsidR="002F43CB" w:rsidRPr="005A0F76" w:rsidRDefault="002F43CB" w:rsidP="002F43CB">
      <w:pPr>
        <w:pStyle w:val="NoSpacing"/>
        <w:spacing w:after="120"/>
        <w:jc w:val="both"/>
        <w:rPr>
          <w:rFonts w:ascii="Tahoma" w:hAnsi="Tahoma" w:cs="Tahoma"/>
        </w:rPr>
      </w:pPr>
      <w:proofErr w:type="gramStart"/>
      <w:r w:rsidRPr="005A0F76">
        <w:rPr>
          <w:rFonts w:ascii="Tahoma" w:hAnsi="Tahoma" w:cs="Tahoma"/>
        </w:rPr>
        <w:t>Већа, девастирана површина без вегетације (или са врло мало биљака ниже спратности), присутна је у централној зони унутар границе, док су површине под утринама са већим или мањим присуством вегетације, лоциране на више мест</w:t>
      </w:r>
      <w:r>
        <w:rPr>
          <w:rFonts w:ascii="Tahoma" w:hAnsi="Tahoma" w:cs="Tahoma"/>
        </w:rPr>
        <w:t>а.</w:t>
      </w:r>
      <w:proofErr w:type="gramEnd"/>
    </w:p>
    <w:p w:rsidR="002F43CB" w:rsidRPr="002F43CB" w:rsidRDefault="002F43CB" w:rsidP="002F43CB">
      <w:pPr>
        <w:spacing w:after="120"/>
        <w:jc w:val="both"/>
        <w:rPr>
          <w:rFonts w:ascii="Tahoma" w:hAnsi="Tahoma" w:cs="Tahoma"/>
          <w:sz w:val="22"/>
          <w:szCs w:val="22"/>
          <w:lang w:val="sr-Cyrl-CS"/>
        </w:rPr>
      </w:pPr>
      <w:r w:rsidRPr="002F43CB">
        <w:rPr>
          <w:rFonts w:ascii="Tahoma" w:hAnsi="Tahoma" w:cs="Tahoma"/>
          <w:sz w:val="22"/>
          <w:szCs w:val="22"/>
          <w:lang w:val="sr-Cyrl-CS"/>
        </w:rPr>
        <w:t xml:space="preserve">Воћњаци и баште се појављују фрагментарно на појединачним мањим парцелама на којима се гаје различите биљне културе.  </w:t>
      </w:r>
    </w:p>
    <w:p w:rsidR="00FC3DF8" w:rsidRPr="00384B46" w:rsidRDefault="002F43CB" w:rsidP="00EE1A43">
      <w:pPr>
        <w:autoSpaceDE w:val="0"/>
        <w:autoSpaceDN w:val="0"/>
        <w:adjustRightInd w:val="0"/>
        <w:spacing w:after="120"/>
        <w:contextualSpacing/>
        <w:jc w:val="both"/>
        <w:rPr>
          <w:rFonts w:ascii="Tahoma" w:hAnsi="Tahoma" w:cs="Tahoma"/>
          <w:color w:val="0070C0"/>
          <w:sz w:val="22"/>
          <w:szCs w:val="22"/>
        </w:rPr>
      </w:pPr>
      <w:r>
        <w:rPr>
          <w:noProof/>
        </w:rPr>
        <w:drawing>
          <wp:inline distT="0" distB="0" distL="0" distR="0">
            <wp:extent cx="5734134" cy="1690777"/>
            <wp:effectExtent l="19050" t="0" r="0" b="0"/>
            <wp:docPr id="40" name="Picture 40" descr="20160709_15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0160709_151904"/>
                    <pic:cNvPicPr>
                      <a:picLocks noChangeAspect="1" noChangeArrowheads="1"/>
                    </pic:cNvPicPr>
                  </pic:nvPicPr>
                  <pic:blipFill>
                    <a:blip r:embed="rId13" cstate="print">
                      <a:lum bright="20000" contrast="20000"/>
                    </a:blip>
                    <a:srcRect t="28792"/>
                    <a:stretch>
                      <a:fillRect/>
                    </a:stretch>
                  </pic:blipFill>
                  <pic:spPr bwMode="auto">
                    <a:xfrm>
                      <a:off x="0" y="0"/>
                      <a:ext cx="5734134" cy="1690777"/>
                    </a:xfrm>
                    <a:prstGeom prst="rect">
                      <a:avLst/>
                    </a:prstGeom>
                    <a:noFill/>
                    <a:ln w="9525">
                      <a:noFill/>
                      <a:miter lim="800000"/>
                      <a:headEnd/>
                      <a:tailEnd/>
                    </a:ln>
                  </pic:spPr>
                </pic:pic>
              </a:graphicData>
            </a:graphic>
          </wp:inline>
        </w:drawing>
      </w:r>
    </w:p>
    <w:p w:rsidR="009957AD" w:rsidRPr="002F43CB" w:rsidRDefault="00C11376" w:rsidP="00483C56">
      <w:pPr>
        <w:jc w:val="both"/>
        <w:rPr>
          <w:rFonts w:ascii="Tahoma" w:hAnsi="Tahoma" w:cs="Tahoma"/>
          <w:sz w:val="20"/>
          <w:szCs w:val="20"/>
          <w:lang w:val="sr-Cyrl-CS"/>
        </w:rPr>
      </w:pPr>
      <w:r w:rsidRPr="002F43CB">
        <w:rPr>
          <w:rFonts w:ascii="Tahoma" w:hAnsi="Tahoma" w:cs="Tahoma"/>
          <w:sz w:val="20"/>
          <w:szCs w:val="20"/>
          <w:lang w:val="sr-Cyrl-CS"/>
        </w:rPr>
        <w:t xml:space="preserve">Слика </w:t>
      </w:r>
      <w:r w:rsidR="00C945D0" w:rsidRPr="002F43CB">
        <w:rPr>
          <w:rFonts w:ascii="Tahoma" w:hAnsi="Tahoma" w:cs="Tahoma"/>
          <w:sz w:val="20"/>
          <w:szCs w:val="20"/>
          <w:lang w:val="sr-Cyrl-CS"/>
        </w:rPr>
        <w:t xml:space="preserve">бр. </w:t>
      </w:r>
      <w:r w:rsidR="00310586">
        <w:rPr>
          <w:rFonts w:ascii="Tahoma" w:hAnsi="Tahoma" w:cs="Tahoma"/>
          <w:sz w:val="20"/>
          <w:szCs w:val="20"/>
          <w:lang w:val="sr-Cyrl-CS"/>
        </w:rPr>
        <w:t>5</w:t>
      </w:r>
      <w:r w:rsidRPr="002F43CB">
        <w:rPr>
          <w:rFonts w:ascii="Tahoma" w:hAnsi="Tahoma" w:cs="Tahoma"/>
          <w:sz w:val="20"/>
          <w:szCs w:val="20"/>
          <w:lang w:val="sr-Cyrl-CS"/>
        </w:rPr>
        <w:t xml:space="preserve">: </w:t>
      </w:r>
      <w:r w:rsidR="002F43CB" w:rsidRPr="002F43CB">
        <w:rPr>
          <w:rFonts w:ascii="Tahoma" w:eastAsia="Calibri" w:hAnsi="Tahoma" w:cs="Tahoma"/>
          <w:sz w:val="20"/>
          <w:szCs w:val="20"/>
        </w:rPr>
        <w:t>Поглед ка петљи Аутопутске обилазнице и Ибарске магистрале</w:t>
      </w:r>
      <w:r w:rsidR="002F43CB" w:rsidRPr="002F43CB">
        <w:rPr>
          <w:rFonts w:ascii="Tahoma" w:eastAsia="Calibri" w:hAnsi="Tahoma" w:cs="Tahoma"/>
          <w:sz w:val="20"/>
          <w:szCs w:val="20"/>
          <w:lang w:val="sr-Cyrl-CS"/>
        </w:rPr>
        <w:t xml:space="preserve"> (са стране гробља „Орловача“)</w:t>
      </w:r>
    </w:p>
    <w:p w:rsidR="00A535CB" w:rsidRPr="002F43CB" w:rsidRDefault="00A535CB" w:rsidP="00483C56">
      <w:pPr>
        <w:jc w:val="both"/>
        <w:rPr>
          <w:rFonts w:ascii="Tahoma" w:hAnsi="Tahoma" w:cs="Tahoma"/>
          <w:sz w:val="20"/>
          <w:szCs w:val="20"/>
          <w:lang w:val="sr-Cyrl-CS"/>
        </w:rPr>
      </w:pPr>
    </w:p>
    <w:p w:rsidR="002F43CB" w:rsidRPr="002F43CB" w:rsidRDefault="002F43CB" w:rsidP="002F43CB">
      <w:pPr>
        <w:spacing w:after="120"/>
        <w:jc w:val="both"/>
        <w:rPr>
          <w:rFonts w:ascii="Tahoma" w:hAnsi="Tahoma" w:cs="Tahoma"/>
          <w:sz w:val="22"/>
          <w:szCs w:val="22"/>
        </w:rPr>
      </w:pPr>
      <w:r w:rsidRPr="002F43CB">
        <w:rPr>
          <w:rFonts w:ascii="Tahoma" w:hAnsi="Tahoma" w:cs="Tahoma"/>
          <w:sz w:val="22"/>
          <w:szCs w:val="22"/>
          <w:lang w:val="ru-RU"/>
        </w:rPr>
        <w:t>Постојеће неуређене зелене површине заузимају око 2ha</w:t>
      </w:r>
      <w:r w:rsidRPr="002F43CB">
        <w:rPr>
          <w:rFonts w:ascii="Tahoma" w:hAnsi="Tahoma" w:cs="Tahoma"/>
          <w:sz w:val="22"/>
          <w:szCs w:val="22"/>
        </w:rPr>
        <w:t xml:space="preserve">, </w:t>
      </w:r>
      <w:r w:rsidRPr="002F43CB">
        <w:rPr>
          <w:rFonts w:ascii="Tahoma" w:hAnsi="Tahoma" w:cs="Tahoma"/>
          <w:sz w:val="22"/>
          <w:szCs w:val="22"/>
          <w:lang w:val="sr-Cyrl-CS"/>
        </w:rPr>
        <w:t xml:space="preserve">присутне су на местима поред путева и саобраћајних петљи, у рубним зонама пољопривредних површина. Ове површине су углавном девастиране и обрасле самониклом вегетацијом зељастих врста, шибља и дрвећа. </w:t>
      </w:r>
    </w:p>
    <w:p w:rsidR="002F43CB" w:rsidRPr="002F43CB" w:rsidRDefault="002F43CB" w:rsidP="002F43CB">
      <w:pPr>
        <w:spacing w:after="120"/>
        <w:jc w:val="both"/>
        <w:rPr>
          <w:rFonts w:ascii="Tahoma" w:hAnsi="Tahoma" w:cs="Tahoma"/>
          <w:sz w:val="22"/>
          <w:szCs w:val="22"/>
          <w:lang w:val="sr-Cyrl-CS"/>
        </w:rPr>
      </w:pPr>
      <w:r w:rsidRPr="002F43CB">
        <w:rPr>
          <w:rFonts w:ascii="Tahoma" w:hAnsi="Tahoma" w:cs="Tahoma"/>
          <w:sz w:val="22"/>
          <w:szCs w:val="22"/>
          <w:lang w:val="sr-Cyrl-CS"/>
        </w:rPr>
        <w:t>Уз пољопривредне површине присутне су и компактне целине под</w:t>
      </w:r>
      <w:r w:rsidRPr="002F43CB">
        <w:rPr>
          <w:rFonts w:ascii="Tahoma" w:hAnsi="Tahoma" w:cs="Tahoma"/>
          <w:sz w:val="22"/>
          <w:szCs w:val="22"/>
        </w:rPr>
        <w:t xml:space="preserve"> мањим</w:t>
      </w:r>
      <w:r w:rsidRPr="002F43CB">
        <w:rPr>
          <w:rFonts w:ascii="Tahoma" w:hAnsi="Tahoma" w:cs="Tahoma"/>
          <w:sz w:val="22"/>
          <w:szCs w:val="22"/>
          <w:lang w:val="sr-Cyrl-CS"/>
        </w:rPr>
        <w:t xml:space="preserve"> шумарцима и шибљацима. Ова вегетација је са аспекта потенцијалне вредности биотопа оцењена као вредна, што је током даље планске разраде неопходно узети у обзир. </w:t>
      </w:r>
    </w:p>
    <w:p w:rsidR="002F43CB" w:rsidRPr="002F43CB" w:rsidRDefault="002F43CB" w:rsidP="002F43CB">
      <w:pPr>
        <w:spacing w:after="120"/>
        <w:jc w:val="both"/>
        <w:rPr>
          <w:rFonts w:ascii="Tahoma" w:hAnsi="Tahoma" w:cs="Tahoma"/>
          <w:sz w:val="22"/>
          <w:szCs w:val="22"/>
          <w:lang w:val="sr-Cyrl-CS"/>
        </w:rPr>
      </w:pPr>
      <w:r w:rsidRPr="002F43CB">
        <w:rPr>
          <w:rFonts w:ascii="Tahoma" w:hAnsi="Tahoma" w:cs="Tahoma"/>
          <w:sz w:val="22"/>
          <w:szCs w:val="22"/>
          <w:lang w:val="sr-Cyrl-CS"/>
        </w:rPr>
        <w:t>Постојеће саобраћајне површине обухватају око 2,3</w:t>
      </w:r>
      <w:r w:rsidRPr="002F43CB">
        <w:rPr>
          <w:rFonts w:ascii="Tahoma" w:hAnsi="Tahoma" w:cs="Tahoma"/>
          <w:sz w:val="22"/>
          <w:szCs w:val="22"/>
          <w:lang w:val="ru-RU"/>
        </w:rPr>
        <w:t xml:space="preserve"> ha.</w:t>
      </w:r>
      <w:r>
        <w:rPr>
          <w:rFonts w:ascii="Tahoma" w:hAnsi="Tahoma" w:cs="Tahoma"/>
          <w:sz w:val="22"/>
          <w:szCs w:val="22"/>
          <w:lang w:val="ru-RU"/>
        </w:rPr>
        <w:t xml:space="preserve"> </w:t>
      </w:r>
      <w:r w:rsidRPr="002F43CB">
        <w:rPr>
          <w:rFonts w:ascii="Tahoma" w:hAnsi="Tahoma" w:cs="Tahoma"/>
          <w:sz w:val="22"/>
          <w:szCs w:val="22"/>
          <w:lang w:val="sr-Cyrl-CS"/>
        </w:rPr>
        <w:t xml:space="preserve">Унутар границе се налази део саобраћајнице Кружни пут и део постојеће петље са Ибарском магистралом. На осталом делу локације нема изграђене уличне мреже. Приступ локацији је могуће остварити  са саобраћајнице Кружни пут. </w:t>
      </w:r>
    </w:p>
    <w:p w:rsidR="00D216D7" w:rsidRPr="00A37449" w:rsidRDefault="00CD4C9C" w:rsidP="00EE1A43">
      <w:pPr>
        <w:pStyle w:val="Jelena1"/>
        <w:ind w:left="0" w:firstLine="0"/>
      </w:pPr>
      <w:bookmarkStart w:id="71" w:name="_Toc447011513"/>
      <w:r w:rsidRPr="00A37449">
        <w:t>Г</w:t>
      </w:r>
      <w:r w:rsidR="00E04565" w:rsidRPr="00A37449">
        <w:t>.</w:t>
      </w:r>
      <w:r w:rsidR="00E04565" w:rsidRPr="00A37449">
        <w:rPr>
          <w:lang w:val="en-US"/>
        </w:rPr>
        <w:tab/>
      </w:r>
      <w:r w:rsidRPr="00A37449">
        <w:t>ПРОЦЕНА</w:t>
      </w:r>
      <w:r w:rsidR="00D216D7" w:rsidRPr="00A37449">
        <w:t xml:space="preserve"> </w:t>
      </w:r>
      <w:r w:rsidRPr="00A37449">
        <w:t>МОГУЋИХ</w:t>
      </w:r>
      <w:r w:rsidR="00D216D7" w:rsidRPr="00A37449">
        <w:t xml:space="preserve"> </w:t>
      </w:r>
      <w:r w:rsidRPr="00A37449">
        <w:t>УТИЦАЈА</w:t>
      </w:r>
      <w:r w:rsidR="00D216D7" w:rsidRPr="00A37449">
        <w:t xml:space="preserve"> </w:t>
      </w:r>
      <w:r w:rsidRPr="00A37449">
        <w:t>СА</w:t>
      </w:r>
      <w:r w:rsidR="00D216D7" w:rsidRPr="00A37449">
        <w:t xml:space="preserve"> </w:t>
      </w:r>
      <w:r w:rsidRPr="00A37449">
        <w:t>ОПИСОМ</w:t>
      </w:r>
      <w:r w:rsidR="00D216D7" w:rsidRPr="00A37449">
        <w:t xml:space="preserve"> </w:t>
      </w:r>
      <w:r w:rsidRPr="00A37449">
        <w:t>МЕРА</w:t>
      </w:r>
      <w:r w:rsidR="00D216D7" w:rsidRPr="00A37449">
        <w:t xml:space="preserve"> </w:t>
      </w:r>
      <w:r w:rsidRPr="00A37449">
        <w:t>ПРЕДВИЂЕНИХ</w:t>
      </w:r>
      <w:r w:rsidR="00D216D7" w:rsidRPr="00A37449">
        <w:t xml:space="preserve"> </w:t>
      </w:r>
      <w:r w:rsidRPr="00A37449">
        <w:t>ЗА</w:t>
      </w:r>
      <w:r w:rsidR="00D216D7" w:rsidRPr="00A37449">
        <w:t xml:space="preserve"> </w:t>
      </w:r>
      <w:r w:rsidRPr="00A37449">
        <w:t>СМАЊЕЊЕ</w:t>
      </w:r>
      <w:r w:rsidR="00D216D7" w:rsidRPr="00A37449">
        <w:t xml:space="preserve"> </w:t>
      </w:r>
      <w:r w:rsidRPr="00A37449">
        <w:t>НЕГАТИВНИХ</w:t>
      </w:r>
      <w:r w:rsidR="004266B4" w:rsidRPr="00A37449">
        <w:t xml:space="preserve"> </w:t>
      </w:r>
      <w:r w:rsidRPr="00A37449">
        <w:t>УТИЦАЈА</w:t>
      </w:r>
      <w:bookmarkEnd w:id="71"/>
    </w:p>
    <w:p w:rsidR="00BD1417" w:rsidRPr="00A37449" w:rsidRDefault="00BD1417" w:rsidP="00EE1A43">
      <w:pPr>
        <w:spacing w:after="120"/>
        <w:rPr>
          <w:rFonts w:ascii="Tahoma" w:hAnsi="Tahoma" w:cs="Tahoma"/>
          <w:b/>
          <w:sz w:val="22"/>
          <w:szCs w:val="22"/>
        </w:rPr>
      </w:pPr>
      <w:r w:rsidRPr="00A37449">
        <w:rPr>
          <w:rFonts w:ascii="Tahoma" w:hAnsi="Tahoma" w:cs="Tahoma"/>
          <w:b/>
          <w:sz w:val="22"/>
          <w:szCs w:val="22"/>
        </w:rPr>
        <w:t>Плном предвиђене активности које могу имати утицај на квалитет животне средине су:</w:t>
      </w:r>
    </w:p>
    <w:p w:rsidR="00EA3B91" w:rsidRPr="00A37449" w:rsidRDefault="00EA3B91" w:rsidP="001C2E23">
      <w:pPr>
        <w:pStyle w:val="NormalBulleted"/>
        <w:numPr>
          <w:ilvl w:val="0"/>
          <w:numId w:val="28"/>
        </w:numPr>
        <w:spacing w:after="120"/>
        <w:ind w:left="714" w:hanging="357"/>
        <w:contextualSpacing/>
      </w:pPr>
      <w:r w:rsidRPr="00A37449">
        <w:t>постизање задовољавајућих капацитета у инфраструктурном опремању подручја;</w:t>
      </w:r>
    </w:p>
    <w:p w:rsidR="003F0390" w:rsidRPr="00A37449" w:rsidRDefault="00BD1417" w:rsidP="001C2E23">
      <w:pPr>
        <w:pStyle w:val="NormalBulleted"/>
        <w:numPr>
          <w:ilvl w:val="0"/>
          <w:numId w:val="28"/>
        </w:numPr>
        <w:spacing w:after="120"/>
        <w:ind w:left="714" w:hanging="357"/>
        <w:contextualSpacing/>
      </w:pPr>
      <w:r w:rsidRPr="00A37449">
        <w:t xml:space="preserve">изградња </w:t>
      </w:r>
      <w:r w:rsidR="00EA3B91" w:rsidRPr="00A37449">
        <w:t xml:space="preserve">приступних </w:t>
      </w:r>
      <w:r w:rsidRPr="00A37449">
        <w:t>саобраћајних површина;</w:t>
      </w:r>
      <w:r w:rsidR="003F0390" w:rsidRPr="00A37449">
        <w:t xml:space="preserve"> </w:t>
      </w:r>
    </w:p>
    <w:p w:rsidR="00BD1417" w:rsidRPr="00A37449" w:rsidRDefault="003F0390" w:rsidP="001C2E23">
      <w:pPr>
        <w:pStyle w:val="NormalBulleted"/>
        <w:numPr>
          <w:ilvl w:val="0"/>
          <w:numId w:val="28"/>
        </w:numPr>
        <w:spacing w:after="120"/>
        <w:ind w:left="714" w:hanging="357"/>
        <w:contextualSpacing/>
      </w:pPr>
      <w:r w:rsidRPr="00A37449">
        <w:t>изградња привредних и комерцијалних објеката;</w:t>
      </w:r>
    </w:p>
    <w:p w:rsidR="00BD1417" w:rsidRPr="00A37449" w:rsidRDefault="00BD1417" w:rsidP="001C2E23">
      <w:pPr>
        <w:pStyle w:val="NormalBulleted"/>
        <w:numPr>
          <w:ilvl w:val="0"/>
          <w:numId w:val="28"/>
        </w:numPr>
        <w:spacing w:after="120"/>
        <w:ind w:left="714" w:hanging="357"/>
        <w:contextualSpacing/>
      </w:pPr>
      <w:r w:rsidRPr="00A37449">
        <w:t>реализација заштитног зеленила дуж саобраћајница;</w:t>
      </w:r>
    </w:p>
    <w:p w:rsidR="00BD1417" w:rsidRPr="00A37449" w:rsidRDefault="00BD1417" w:rsidP="001C2E23">
      <w:pPr>
        <w:pStyle w:val="NormalBulleted"/>
        <w:numPr>
          <w:ilvl w:val="0"/>
          <w:numId w:val="28"/>
        </w:numPr>
        <w:spacing w:after="120"/>
        <w:ind w:left="714" w:hanging="357"/>
        <w:contextualSpacing/>
      </w:pPr>
      <w:r w:rsidRPr="00A37449">
        <w:t>реализација зелених површина у оквиру привредно – комерцијалне зоне;</w:t>
      </w:r>
    </w:p>
    <w:p w:rsidR="00BD1417" w:rsidRPr="00A37449" w:rsidRDefault="00BD1417" w:rsidP="001C2E23">
      <w:pPr>
        <w:pStyle w:val="NormalBulleted"/>
        <w:numPr>
          <w:ilvl w:val="0"/>
          <w:numId w:val="28"/>
        </w:numPr>
        <w:spacing w:after="120"/>
        <w:ind w:left="714" w:hanging="357"/>
        <w:contextualSpacing/>
      </w:pPr>
      <w:r w:rsidRPr="00A37449">
        <w:t>каналисање отпадних и атмосферских вода;</w:t>
      </w:r>
    </w:p>
    <w:p w:rsidR="00BD1417" w:rsidRPr="00A37449" w:rsidRDefault="00BD1417" w:rsidP="005212FA">
      <w:pPr>
        <w:pStyle w:val="NormalBulleted"/>
        <w:numPr>
          <w:ilvl w:val="0"/>
          <w:numId w:val="28"/>
        </w:numPr>
        <w:spacing w:after="120"/>
        <w:ind w:left="714" w:hanging="357"/>
      </w:pPr>
      <w:proofErr w:type="gramStart"/>
      <w:r w:rsidRPr="00A37449">
        <w:t>регулисање</w:t>
      </w:r>
      <w:proofErr w:type="gramEnd"/>
      <w:r w:rsidRPr="00A37449">
        <w:t xml:space="preserve"> водотокова</w:t>
      </w:r>
      <w:r w:rsidR="003F0390" w:rsidRPr="00A37449">
        <w:t>.</w:t>
      </w:r>
    </w:p>
    <w:p w:rsidR="00BD1417" w:rsidRPr="00A37449" w:rsidRDefault="00BD1417" w:rsidP="00BD1417">
      <w:pPr>
        <w:spacing w:after="120"/>
        <w:jc w:val="both"/>
        <w:rPr>
          <w:rFonts w:ascii="Tahoma" w:hAnsi="Tahoma" w:cs="Tahoma"/>
          <w:sz w:val="22"/>
          <w:szCs w:val="22"/>
          <w:lang w:val="ru-RU"/>
        </w:rPr>
      </w:pPr>
      <w:r w:rsidRPr="00A37449">
        <w:rPr>
          <w:rFonts w:ascii="Tahoma" w:hAnsi="Tahoma" w:cs="Tahoma"/>
          <w:sz w:val="22"/>
          <w:szCs w:val="22"/>
          <w:lang w:val="ru-RU"/>
        </w:rPr>
        <w:t>Планиране активности на зградњи саобраћајних и инфраструктурних објеката и површина, регулациј</w:t>
      </w:r>
      <w:r w:rsidR="007D4176" w:rsidRPr="00A37449">
        <w:rPr>
          <w:rFonts w:ascii="Tahoma" w:hAnsi="Tahoma" w:cs="Tahoma"/>
          <w:sz w:val="22"/>
          <w:szCs w:val="22"/>
          <w:lang w:val="ru-RU"/>
        </w:rPr>
        <w:t>и</w:t>
      </w:r>
      <w:r w:rsidRPr="00A37449">
        <w:rPr>
          <w:rFonts w:ascii="Tahoma" w:hAnsi="Tahoma" w:cs="Tahoma"/>
          <w:sz w:val="22"/>
          <w:szCs w:val="22"/>
          <w:lang w:val="ru-RU"/>
        </w:rPr>
        <w:t xml:space="preserve"> водотокова и формирањ</w:t>
      </w:r>
      <w:r w:rsidR="007D4176" w:rsidRPr="00A37449">
        <w:rPr>
          <w:rFonts w:ascii="Tahoma" w:hAnsi="Tahoma" w:cs="Tahoma"/>
          <w:sz w:val="22"/>
          <w:szCs w:val="22"/>
          <w:lang w:val="ru-RU"/>
        </w:rPr>
        <w:t>у</w:t>
      </w:r>
      <w:r w:rsidRPr="00A37449">
        <w:rPr>
          <w:rFonts w:ascii="Tahoma" w:hAnsi="Tahoma" w:cs="Tahoma"/>
          <w:sz w:val="22"/>
          <w:szCs w:val="22"/>
          <w:lang w:val="ru-RU"/>
        </w:rPr>
        <w:t xml:space="preserve"> заштитног зеленила описане су у поглављу А.7.2. Створене карактеристике.</w:t>
      </w:r>
    </w:p>
    <w:p w:rsidR="00F54044" w:rsidRPr="00F07C13" w:rsidRDefault="00CD4C9C" w:rsidP="00E04565">
      <w:pPr>
        <w:pStyle w:val="Jelena2"/>
      </w:pPr>
      <w:bookmarkStart w:id="72" w:name="_Toc447011514"/>
      <w:r w:rsidRPr="00F07C13">
        <w:lastRenderedPageBreak/>
        <w:t>Г</w:t>
      </w:r>
      <w:r w:rsidR="00F54044" w:rsidRPr="00F07C13">
        <w:t xml:space="preserve">.1. </w:t>
      </w:r>
      <w:r w:rsidR="000743C9" w:rsidRPr="00F07C13">
        <w:t xml:space="preserve"> </w:t>
      </w:r>
      <w:r w:rsidRPr="00F07C13">
        <w:t>ПРИКАЗ</w:t>
      </w:r>
      <w:r w:rsidR="000743C9" w:rsidRPr="00F07C13">
        <w:t xml:space="preserve"> </w:t>
      </w:r>
      <w:r w:rsidRPr="00F07C13">
        <w:t>ПРОЦЕНЕ</w:t>
      </w:r>
      <w:r w:rsidR="000F45D4" w:rsidRPr="00F07C13">
        <w:t xml:space="preserve"> </w:t>
      </w:r>
      <w:r w:rsidRPr="00F07C13">
        <w:t>МОГУЋИХ</w:t>
      </w:r>
      <w:r w:rsidR="00392C23" w:rsidRPr="00F07C13">
        <w:t xml:space="preserve"> </w:t>
      </w:r>
      <w:r w:rsidR="00F54044" w:rsidRPr="00F07C13">
        <w:t xml:space="preserve"> </w:t>
      </w:r>
      <w:r w:rsidRPr="00F07C13">
        <w:t>УТИЦАЈА</w:t>
      </w:r>
      <w:bookmarkEnd w:id="72"/>
      <w:r w:rsidR="00F54044" w:rsidRPr="00F07C13">
        <w:t xml:space="preserve"> </w:t>
      </w:r>
    </w:p>
    <w:p w:rsidR="00092B8C" w:rsidRPr="00F07C13" w:rsidRDefault="00092B8C" w:rsidP="00EE1A43">
      <w:pPr>
        <w:spacing w:after="120"/>
        <w:jc w:val="both"/>
        <w:rPr>
          <w:rFonts w:ascii="Tahoma" w:hAnsi="Tahoma" w:cs="Tahoma"/>
          <w:caps/>
          <w:sz w:val="22"/>
          <w:szCs w:val="22"/>
        </w:rPr>
      </w:pPr>
      <w:proofErr w:type="gramStart"/>
      <w:r w:rsidRPr="00F07C13">
        <w:rPr>
          <w:rFonts w:ascii="Tahoma" w:hAnsi="Tahoma" w:cs="Tahoma"/>
          <w:sz w:val="22"/>
          <w:szCs w:val="22"/>
        </w:rPr>
        <w:t>Утицаји на животну средину планом предвиђених намена, садржаја и активности или делатности у простору могу се целисходно утврдити једино са поређењем ефеката планираних активности, поређењем са утицајима које чини постојеће стање (садржаји и делатности), са циљевима и варијантним решењима.</w:t>
      </w:r>
      <w:proofErr w:type="gramEnd"/>
      <w:r w:rsidRPr="00F07C13">
        <w:rPr>
          <w:rFonts w:ascii="Tahoma" w:hAnsi="Tahoma" w:cs="Tahoma"/>
          <w:sz w:val="22"/>
          <w:szCs w:val="22"/>
        </w:rPr>
        <w:t xml:space="preserve"> </w:t>
      </w:r>
      <w:proofErr w:type="gramStart"/>
      <w:r w:rsidRPr="00F07C13">
        <w:rPr>
          <w:rFonts w:ascii="Tahoma" w:hAnsi="Tahoma" w:cs="Tahoma"/>
          <w:sz w:val="22"/>
          <w:szCs w:val="22"/>
        </w:rPr>
        <w:t>За планове увек постоји и степен неизвесности у погледу реализације одређених садржаја плана па је прихватљив метод евалуације процене позитивних и негативних ефеката варијантних решења плана.</w:t>
      </w:r>
      <w:proofErr w:type="gramEnd"/>
      <w:r w:rsidRPr="00F07C13">
        <w:rPr>
          <w:rFonts w:ascii="Tahoma" w:hAnsi="Tahoma" w:cs="Tahoma"/>
          <w:sz w:val="22"/>
          <w:szCs w:val="22"/>
        </w:rPr>
        <w:t xml:space="preserve"> </w:t>
      </w:r>
    </w:p>
    <w:p w:rsidR="00092B8C" w:rsidRPr="00F07C13" w:rsidRDefault="00092B8C" w:rsidP="00EE1A43">
      <w:pPr>
        <w:spacing w:after="120"/>
        <w:jc w:val="both"/>
        <w:rPr>
          <w:rFonts w:ascii="Tahoma" w:hAnsi="Tahoma" w:cs="Tahoma"/>
          <w:sz w:val="22"/>
          <w:szCs w:val="22"/>
          <w:lang w:val="ru-RU"/>
        </w:rPr>
      </w:pPr>
      <w:r w:rsidRPr="00F07C13">
        <w:rPr>
          <w:rFonts w:ascii="Tahoma" w:hAnsi="Tahoma" w:cs="Tahoma"/>
          <w:sz w:val="22"/>
          <w:szCs w:val="22"/>
          <w:lang w:val="ru-RU"/>
        </w:rPr>
        <w:t>У наставку стратешке процене утицаја извршена је евалуација значаја, просторних размера и вероватноће утицаја планских решења предложене варијанте плана на животну средину, имајући у виду циљеве стратешке процене. За евалуацију је примењен метод развијен у оквиру научног пројекта који финансира Министарство за науку и заштиту животне средине под називом "Методе за стратешку процену животне средине у планирању просторног развоја лигнитских басена</w:t>
      </w:r>
      <w:r w:rsidR="0031074A" w:rsidRPr="00F07C13">
        <w:rPr>
          <w:rFonts w:ascii="Tahoma" w:hAnsi="Tahoma" w:cs="Tahoma"/>
          <w:sz w:val="22"/>
          <w:szCs w:val="22"/>
          <w:lang w:val="ru-RU"/>
        </w:rPr>
        <w:t>”</w:t>
      </w:r>
      <w:r w:rsidRPr="00F07C13">
        <w:rPr>
          <w:rFonts w:ascii="Tahoma" w:hAnsi="Tahoma" w:cs="Tahoma"/>
          <w:sz w:val="22"/>
          <w:szCs w:val="22"/>
          <w:lang w:val="ru-RU"/>
        </w:rPr>
        <w:t>(Институт за архитектуру и урбанизам Србије). Као основа за развој овог метода послужиле су методе које су потврдиле своју вредност у земљама Европске уније.</w:t>
      </w:r>
    </w:p>
    <w:p w:rsidR="00092B8C" w:rsidRPr="00F07C13" w:rsidRDefault="00092B8C" w:rsidP="00EE1A43">
      <w:pPr>
        <w:pStyle w:val="BodyText"/>
        <w:jc w:val="both"/>
        <w:rPr>
          <w:rFonts w:cs="Tahoma"/>
          <w:lang w:val="ru-RU"/>
        </w:rPr>
      </w:pPr>
      <w:r w:rsidRPr="00F07C13">
        <w:rPr>
          <w:rFonts w:cs="Tahoma"/>
          <w:lang w:val="sr-Latn-CS"/>
        </w:rPr>
        <w:t xml:space="preserve">Значај утицаја процењује се у односу на </w:t>
      </w:r>
      <w:r w:rsidRPr="00F07C13">
        <w:rPr>
          <w:rFonts w:cs="Tahoma"/>
          <w:b/>
          <w:lang w:val="ru-RU"/>
        </w:rPr>
        <w:t>величину (интензитет)</w:t>
      </w:r>
      <w:r w:rsidRPr="00F07C13">
        <w:rPr>
          <w:rFonts w:cs="Tahoma"/>
          <w:lang w:val="ru-RU"/>
        </w:rPr>
        <w:t xml:space="preserve"> утицаја и </w:t>
      </w:r>
      <w:r w:rsidRPr="00F07C13">
        <w:rPr>
          <w:rFonts w:cs="Tahoma"/>
          <w:lang w:val="sr-Latn-CS"/>
        </w:rPr>
        <w:t>просторне размере на којима се може остварити утицај.</w:t>
      </w:r>
      <w:r w:rsidRPr="00F07C13">
        <w:rPr>
          <w:rFonts w:cs="Tahoma"/>
          <w:lang w:val="ru-RU"/>
        </w:rPr>
        <w:t xml:space="preserve"> Утицаји, односно ефекти планских решења, према величини промена се оцењују бројевима од -3 до +3, где се знак минус односи на негативне, а знак плус на позитивне промене, како је приказано у следећој табели. Овај систем вредновања примењује се како на појединачне индикаторе утицаја, тако и на сродне категорије преко збирних индикатора. </w:t>
      </w:r>
    </w:p>
    <w:p w:rsidR="001C2B25" w:rsidRPr="00310586" w:rsidRDefault="001C2B25" w:rsidP="001C2B25">
      <w:pPr>
        <w:pStyle w:val="Footer"/>
        <w:keepNext/>
        <w:spacing w:before="120" w:after="120"/>
        <w:rPr>
          <w:rFonts w:ascii="Tahoma" w:hAnsi="Tahoma" w:cs="Tahoma"/>
          <w:sz w:val="18"/>
          <w:szCs w:val="18"/>
          <w:lang w:val="ru-RU"/>
        </w:rPr>
      </w:pPr>
      <w:r w:rsidRPr="00310586">
        <w:rPr>
          <w:rFonts w:ascii="Tahoma" w:hAnsi="Tahoma" w:cs="Tahoma"/>
          <w:sz w:val="18"/>
          <w:szCs w:val="18"/>
          <w:lang w:val="ru-RU"/>
        </w:rPr>
        <w:t>Табела бр.7: Критеријуми за оцењивање величине-</w:t>
      </w:r>
      <w:r w:rsidRPr="00310586">
        <w:rPr>
          <w:rFonts w:ascii="Tahoma" w:hAnsi="Tahoma" w:cs="Tahoma"/>
          <w:sz w:val="18"/>
          <w:szCs w:val="18"/>
        </w:rPr>
        <w:t>интензитета</w:t>
      </w:r>
      <w:r w:rsidRPr="00310586">
        <w:rPr>
          <w:rFonts w:ascii="Tahoma" w:hAnsi="Tahoma" w:cs="Tahoma"/>
          <w:sz w:val="18"/>
          <w:szCs w:val="18"/>
          <w:lang w:val="ru-RU"/>
        </w:rPr>
        <w:t xml:space="preserve"> утицаја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1530"/>
        <w:gridCol w:w="3942"/>
      </w:tblGrid>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E6E6E6"/>
            <w:vAlign w:val="center"/>
          </w:tcPr>
          <w:p w:rsidR="00092B8C" w:rsidRPr="00F07C13" w:rsidRDefault="00092B8C" w:rsidP="006802FB">
            <w:pPr>
              <w:spacing w:before="60" w:after="60"/>
              <w:ind w:left="-32" w:firstLine="32"/>
              <w:jc w:val="center"/>
              <w:rPr>
                <w:rFonts w:ascii="Tahoma" w:hAnsi="Tahoma" w:cs="Tahoma"/>
                <w:b/>
                <w:sz w:val="20"/>
                <w:szCs w:val="20"/>
              </w:rPr>
            </w:pPr>
            <w:r w:rsidRPr="00F07C13">
              <w:rPr>
                <w:rFonts w:ascii="Tahoma" w:hAnsi="Tahoma" w:cs="Tahoma"/>
                <w:b/>
                <w:sz w:val="20"/>
                <w:szCs w:val="20"/>
              </w:rPr>
              <w:t>Величина утицаја</w:t>
            </w:r>
          </w:p>
        </w:tc>
        <w:tc>
          <w:tcPr>
            <w:tcW w:w="1530" w:type="dxa"/>
            <w:tcBorders>
              <w:top w:val="single" w:sz="4" w:space="0" w:color="auto"/>
              <w:left w:val="single" w:sz="4" w:space="0" w:color="auto"/>
              <w:bottom w:val="single" w:sz="4" w:space="0" w:color="auto"/>
              <w:right w:val="single" w:sz="4" w:space="0" w:color="auto"/>
            </w:tcBorders>
            <w:shd w:val="clear" w:color="auto" w:fill="E6E6E6"/>
            <w:vAlign w:val="center"/>
          </w:tcPr>
          <w:p w:rsidR="00092B8C" w:rsidRPr="00F07C13" w:rsidRDefault="00092B8C" w:rsidP="006802FB">
            <w:pPr>
              <w:spacing w:before="60" w:after="60"/>
              <w:ind w:left="-32" w:firstLine="32"/>
              <w:jc w:val="center"/>
              <w:rPr>
                <w:rFonts w:ascii="Tahoma" w:hAnsi="Tahoma" w:cs="Tahoma"/>
                <w:b/>
                <w:sz w:val="20"/>
                <w:szCs w:val="20"/>
              </w:rPr>
            </w:pPr>
            <w:r w:rsidRPr="00F07C13">
              <w:rPr>
                <w:rFonts w:ascii="Tahoma" w:hAnsi="Tahoma" w:cs="Tahoma"/>
                <w:b/>
                <w:sz w:val="20"/>
                <w:szCs w:val="20"/>
              </w:rPr>
              <w:t>Ознака</w:t>
            </w:r>
          </w:p>
        </w:tc>
        <w:tc>
          <w:tcPr>
            <w:tcW w:w="3942" w:type="dxa"/>
            <w:tcBorders>
              <w:top w:val="single" w:sz="4" w:space="0" w:color="auto"/>
              <w:left w:val="single" w:sz="4" w:space="0" w:color="auto"/>
              <w:bottom w:val="single" w:sz="4" w:space="0" w:color="auto"/>
              <w:right w:val="single" w:sz="4" w:space="0" w:color="auto"/>
            </w:tcBorders>
            <w:shd w:val="clear" w:color="auto" w:fill="E6E6E6"/>
            <w:vAlign w:val="center"/>
          </w:tcPr>
          <w:p w:rsidR="00092B8C" w:rsidRPr="00F07C13" w:rsidRDefault="00092B8C" w:rsidP="006802FB">
            <w:pPr>
              <w:spacing w:before="60" w:after="60"/>
              <w:ind w:left="-32" w:firstLine="32"/>
              <w:jc w:val="center"/>
              <w:rPr>
                <w:rFonts w:ascii="Tahoma" w:hAnsi="Tahoma" w:cs="Tahoma"/>
                <w:b/>
                <w:sz w:val="20"/>
                <w:szCs w:val="20"/>
              </w:rPr>
            </w:pPr>
            <w:r w:rsidRPr="00F07C13">
              <w:rPr>
                <w:rFonts w:ascii="Tahoma" w:hAnsi="Tahoma" w:cs="Tahoma"/>
                <w:b/>
                <w:sz w:val="20"/>
                <w:szCs w:val="20"/>
              </w:rPr>
              <w:t>О п и с</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Критичан</w:t>
            </w:r>
          </w:p>
        </w:tc>
        <w:tc>
          <w:tcPr>
            <w:tcW w:w="1530"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- 3</w:t>
            </w:r>
          </w:p>
        </w:tc>
        <w:tc>
          <w:tcPr>
            <w:tcW w:w="3942"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092B8C" w:rsidRPr="00F07C13" w:rsidRDefault="00092B8C" w:rsidP="006802FB">
            <w:pPr>
              <w:pStyle w:val="Footer"/>
              <w:spacing w:before="60" w:after="60"/>
              <w:rPr>
                <w:rFonts w:ascii="Tahoma" w:hAnsi="Tahoma" w:cs="Tahoma"/>
                <w:sz w:val="20"/>
                <w:szCs w:val="20"/>
              </w:rPr>
            </w:pPr>
            <w:r w:rsidRPr="00F07C13">
              <w:rPr>
                <w:rFonts w:ascii="Tahoma" w:hAnsi="Tahoma" w:cs="Tahoma"/>
                <w:sz w:val="20"/>
                <w:szCs w:val="20"/>
              </w:rPr>
              <w:t>Јак негативан утицај</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Већи</w:t>
            </w:r>
          </w:p>
        </w:tc>
        <w:tc>
          <w:tcPr>
            <w:tcW w:w="153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- 2</w:t>
            </w:r>
          </w:p>
        </w:tc>
        <w:tc>
          <w:tcPr>
            <w:tcW w:w="3942"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 xml:space="preserve">Већи негативан утицај </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Мањи</w:t>
            </w:r>
          </w:p>
        </w:tc>
        <w:tc>
          <w:tcPr>
            <w:tcW w:w="153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- 1</w:t>
            </w:r>
          </w:p>
        </w:tc>
        <w:tc>
          <w:tcPr>
            <w:tcW w:w="394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Мањи негативни утицај</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vAlign w:val="center"/>
          </w:tcPr>
          <w:p w:rsidR="00092B8C" w:rsidRPr="00F07C13" w:rsidRDefault="00092B8C" w:rsidP="006802FB">
            <w:pPr>
              <w:spacing w:before="60" w:after="60"/>
              <w:rPr>
                <w:rFonts w:ascii="Tahoma" w:hAnsi="Tahoma" w:cs="Tahoma"/>
                <w:sz w:val="20"/>
                <w:szCs w:val="20"/>
                <w:lang w:val="ru-RU"/>
              </w:rPr>
            </w:pPr>
            <w:r w:rsidRPr="00F07C13">
              <w:rPr>
                <w:rFonts w:ascii="Tahoma" w:hAnsi="Tahoma" w:cs="Tahoma"/>
                <w:sz w:val="20"/>
                <w:szCs w:val="20"/>
                <w:lang w:val="ru-RU"/>
              </w:rPr>
              <w:t>Нема утицаја или нејасан утицај</w:t>
            </w:r>
          </w:p>
        </w:tc>
        <w:tc>
          <w:tcPr>
            <w:tcW w:w="1530" w:type="dxa"/>
            <w:tcBorders>
              <w:top w:val="single" w:sz="4" w:space="0" w:color="auto"/>
              <w:left w:val="single" w:sz="4" w:space="0" w:color="auto"/>
              <w:bottom w:val="single" w:sz="4" w:space="0" w:color="auto"/>
              <w:right w:val="single" w:sz="4" w:space="0" w:color="auto"/>
            </w:tcBorders>
            <w:vAlign w:val="center"/>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lang w:val="ru-RU"/>
              </w:rPr>
              <w:t xml:space="preserve">  </w:t>
            </w:r>
            <w:r w:rsidRPr="00F07C13">
              <w:rPr>
                <w:rFonts w:ascii="Tahoma" w:hAnsi="Tahoma" w:cs="Tahoma"/>
                <w:sz w:val="20"/>
                <w:szCs w:val="20"/>
              </w:rPr>
              <w:t>0</w:t>
            </w:r>
          </w:p>
        </w:tc>
        <w:tc>
          <w:tcPr>
            <w:tcW w:w="3942" w:type="dxa"/>
            <w:tcBorders>
              <w:top w:val="single" w:sz="4" w:space="0" w:color="auto"/>
              <w:left w:val="single" w:sz="4" w:space="0" w:color="auto"/>
              <w:bottom w:val="single" w:sz="4" w:space="0" w:color="auto"/>
              <w:right w:val="single" w:sz="4" w:space="0" w:color="auto"/>
            </w:tcBorders>
            <w:vAlign w:val="center"/>
          </w:tcPr>
          <w:p w:rsidR="00092B8C" w:rsidRPr="00F07C13" w:rsidRDefault="00092B8C" w:rsidP="006802FB">
            <w:pPr>
              <w:spacing w:before="60" w:after="60"/>
              <w:rPr>
                <w:rFonts w:ascii="Tahoma" w:hAnsi="Tahoma" w:cs="Tahoma"/>
                <w:sz w:val="20"/>
                <w:szCs w:val="20"/>
                <w:lang w:val="ru-RU"/>
              </w:rPr>
            </w:pPr>
            <w:r w:rsidRPr="00F07C13">
              <w:rPr>
                <w:rFonts w:ascii="Tahoma" w:hAnsi="Tahoma" w:cs="Tahoma"/>
                <w:sz w:val="20"/>
                <w:szCs w:val="20"/>
                <w:lang w:val="ru-RU"/>
              </w:rPr>
              <w:t>Нема утицаја, нема података или није примењиво</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Позитиван</w:t>
            </w:r>
          </w:p>
        </w:tc>
        <w:tc>
          <w:tcPr>
            <w:tcW w:w="153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+ 1</w:t>
            </w:r>
          </w:p>
        </w:tc>
        <w:tc>
          <w:tcPr>
            <w:tcW w:w="3942"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Мањи позитивни утицај</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Повољан</w:t>
            </w:r>
          </w:p>
        </w:tc>
        <w:tc>
          <w:tcPr>
            <w:tcW w:w="1530"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+ 2</w:t>
            </w:r>
          </w:p>
        </w:tc>
        <w:tc>
          <w:tcPr>
            <w:tcW w:w="3942"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Већи позитиван утицај</w:t>
            </w:r>
          </w:p>
        </w:tc>
      </w:tr>
      <w:tr w:rsidR="00092B8C" w:rsidRPr="00F07C13" w:rsidTr="00EE1A43">
        <w:trPr>
          <w:trHeight w:val="288"/>
        </w:trPr>
        <w:tc>
          <w:tcPr>
            <w:tcW w:w="3600"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Врло повољан</w:t>
            </w:r>
          </w:p>
        </w:tc>
        <w:tc>
          <w:tcPr>
            <w:tcW w:w="1530"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92B8C" w:rsidRPr="00F07C13" w:rsidRDefault="00092B8C" w:rsidP="006802FB">
            <w:pPr>
              <w:spacing w:before="60" w:after="60"/>
              <w:jc w:val="center"/>
              <w:rPr>
                <w:rFonts w:ascii="Tahoma" w:hAnsi="Tahoma" w:cs="Tahoma"/>
                <w:sz w:val="20"/>
                <w:szCs w:val="20"/>
              </w:rPr>
            </w:pPr>
            <w:r w:rsidRPr="00F07C13">
              <w:rPr>
                <w:rFonts w:ascii="Tahoma" w:hAnsi="Tahoma" w:cs="Tahoma"/>
                <w:sz w:val="20"/>
                <w:szCs w:val="20"/>
              </w:rPr>
              <w:t>+ 3</w:t>
            </w:r>
          </w:p>
        </w:tc>
        <w:tc>
          <w:tcPr>
            <w:tcW w:w="3942" w:type="dxa"/>
            <w:tcBorders>
              <w:top w:val="single" w:sz="4" w:space="0" w:color="auto"/>
              <w:left w:val="single" w:sz="4" w:space="0" w:color="auto"/>
              <w:bottom w:val="single" w:sz="4" w:space="0" w:color="auto"/>
              <w:right w:val="single" w:sz="4" w:space="0" w:color="auto"/>
            </w:tcBorders>
            <w:shd w:val="clear" w:color="auto" w:fill="76923C" w:themeFill="accent3" w:themeFillShade="BF"/>
          </w:tcPr>
          <w:p w:rsidR="00092B8C" w:rsidRPr="00F07C13" w:rsidRDefault="00092B8C" w:rsidP="006802FB">
            <w:pPr>
              <w:spacing w:before="60" w:after="60"/>
              <w:rPr>
                <w:rFonts w:ascii="Tahoma" w:hAnsi="Tahoma" w:cs="Tahoma"/>
                <w:sz w:val="20"/>
                <w:szCs w:val="20"/>
              </w:rPr>
            </w:pPr>
            <w:r w:rsidRPr="00F07C13">
              <w:rPr>
                <w:rFonts w:ascii="Tahoma" w:hAnsi="Tahoma" w:cs="Tahoma"/>
                <w:sz w:val="20"/>
                <w:szCs w:val="20"/>
              </w:rPr>
              <w:t xml:space="preserve">Јак позитиван утицај </w:t>
            </w:r>
          </w:p>
        </w:tc>
      </w:tr>
    </w:tbl>
    <w:p w:rsidR="001C2B25" w:rsidRPr="00384B46" w:rsidRDefault="001C2B25" w:rsidP="00092B8C">
      <w:pPr>
        <w:ind w:right="-1"/>
        <w:jc w:val="both"/>
        <w:rPr>
          <w:rFonts w:ascii="Tahoma" w:hAnsi="Tahoma" w:cs="Tahoma"/>
          <w:color w:val="0070C0"/>
          <w:sz w:val="22"/>
          <w:szCs w:val="22"/>
        </w:rPr>
      </w:pPr>
    </w:p>
    <w:p w:rsidR="00092B8C" w:rsidRPr="00F07C13" w:rsidRDefault="00092B8C" w:rsidP="00092B8C">
      <w:pPr>
        <w:ind w:right="-1"/>
        <w:jc w:val="both"/>
        <w:rPr>
          <w:rFonts w:ascii="Tahoma" w:hAnsi="Tahoma" w:cs="Tahoma"/>
          <w:sz w:val="22"/>
          <w:szCs w:val="22"/>
        </w:rPr>
      </w:pPr>
      <w:r w:rsidRPr="00F07C13">
        <w:rPr>
          <w:rFonts w:ascii="Tahoma" w:hAnsi="Tahoma" w:cs="Tahoma"/>
          <w:sz w:val="22"/>
          <w:szCs w:val="22"/>
          <w:lang w:val="sr-Latn-CS"/>
        </w:rPr>
        <w:t>Посебни циљеви у конкретном случају диктирани су специфичностима локације, непосредног окружења и постојећим садржајима на локацији. За стратешку процену следећи посебни циљеви имају највећи значај</w:t>
      </w:r>
      <w:r w:rsidRPr="00F07C13">
        <w:rPr>
          <w:rFonts w:ascii="Tahoma" w:hAnsi="Tahoma" w:cs="Tahoma"/>
          <w:sz w:val="22"/>
          <w:szCs w:val="22"/>
        </w:rPr>
        <w:t>:</w:t>
      </w:r>
    </w:p>
    <w:p w:rsidR="00F07C13" w:rsidRDefault="00F07C13" w:rsidP="001C2B25">
      <w:pPr>
        <w:pStyle w:val="Footer"/>
        <w:keepNext/>
        <w:spacing w:after="120"/>
        <w:jc w:val="both"/>
        <w:rPr>
          <w:rFonts w:ascii="Tahoma" w:hAnsi="Tahoma" w:cs="Tahoma"/>
          <w:i/>
          <w:sz w:val="18"/>
          <w:szCs w:val="18"/>
          <w:lang w:val="ru-RU"/>
        </w:rPr>
      </w:pPr>
    </w:p>
    <w:p w:rsidR="001C2B25" w:rsidRPr="00310586" w:rsidRDefault="001C2B25" w:rsidP="00F07C13">
      <w:pPr>
        <w:pStyle w:val="Footer"/>
        <w:keepNext/>
        <w:spacing w:after="120"/>
        <w:jc w:val="both"/>
        <w:rPr>
          <w:rFonts w:ascii="Tahoma" w:hAnsi="Tahoma" w:cs="Tahoma"/>
          <w:sz w:val="18"/>
          <w:szCs w:val="18"/>
          <w:lang w:val="ru-RU"/>
        </w:rPr>
      </w:pPr>
      <w:r w:rsidRPr="00310586">
        <w:rPr>
          <w:rFonts w:ascii="Tahoma" w:hAnsi="Tahoma" w:cs="Tahoma"/>
          <w:sz w:val="18"/>
          <w:szCs w:val="18"/>
          <w:lang w:val="ru-RU"/>
        </w:rPr>
        <w:t>Табела бр.8: Посебни циљеви стратешке процене</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3"/>
        <w:gridCol w:w="7539"/>
      </w:tblGrid>
      <w:tr w:rsidR="00092B8C" w:rsidRPr="00F07C13" w:rsidTr="00145B46">
        <w:trPr>
          <w:trHeight w:val="283"/>
          <w:tblHeader/>
        </w:trPr>
        <w:tc>
          <w:tcPr>
            <w:tcW w:w="1533" w:type="dxa"/>
            <w:shd w:val="clear" w:color="auto" w:fill="CCCCCC"/>
            <w:vAlign w:val="center"/>
          </w:tcPr>
          <w:p w:rsidR="00092B8C" w:rsidRPr="00F07C13" w:rsidRDefault="00092B8C" w:rsidP="006802FB">
            <w:pPr>
              <w:rPr>
                <w:rFonts w:ascii="Tahoma" w:hAnsi="Tahoma" w:cs="Tahoma"/>
                <w:sz w:val="20"/>
                <w:szCs w:val="20"/>
                <w:highlight w:val="yellow"/>
                <w:lang w:val="ru-RU"/>
              </w:rPr>
            </w:pPr>
            <w:r w:rsidRPr="00F07C13">
              <w:rPr>
                <w:rFonts w:ascii="Tahoma" w:hAnsi="Tahoma" w:cs="Tahoma"/>
                <w:b/>
                <w:sz w:val="20"/>
                <w:szCs w:val="20"/>
              </w:rPr>
              <w:t>Ред. бр. ЦСП</w:t>
            </w:r>
          </w:p>
        </w:tc>
        <w:tc>
          <w:tcPr>
            <w:tcW w:w="7539" w:type="dxa"/>
            <w:shd w:val="clear" w:color="auto" w:fill="CCCCCC"/>
            <w:vAlign w:val="center"/>
          </w:tcPr>
          <w:p w:rsidR="00092B8C" w:rsidRPr="00F07C13" w:rsidRDefault="00092B8C" w:rsidP="006802FB">
            <w:pPr>
              <w:jc w:val="center"/>
              <w:rPr>
                <w:rFonts w:ascii="Tahoma" w:hAnsi="Tahoma" w:cs="Tahoma"/>
                <w:b/>
                <w:sz w:val="20"/>
                <w:szCs w:val="20"/>
                <w:highlight w:val="yellow"/>
                <w:lang w:val="ru-RU"/>
              </w:rPr>
            </w:pPr>
            <w:r w:rsidRPr="00F07C13">
              <w:rPr>
                <w:rFonts w:ascii="Tahoma" w:hAnsi="Tahoma" w:cs="Tahoma"/>
                <w:b/>
                <w:bCs/>
                <w:sz w:val="20"/>
                <w:szCs w:val="20"/>
              </w:rPr>
              <w:t>Посебни циљеви стратешке процене</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rPr>
            </w:pPr>
          </w:p>
        </w:tc>
        <w:tc>
          <w:tcPr>
            <w:tcW w:w="7539" w:type="dxa"/>
          </w:tcPr>
          <w:p w:rsidR="00092B8C" w:rsidRPr="00F07C13" w:rsidRDefault="00092B8C" w:rsidP="00092B8C">
            <w:pPr>
              <w:ind w:left="60"/>
              <w:rPr>
                <w:rFonts w:ascii="Tahoma" w:hAnsi="Tahoma" w:cs="Tahoma"/>
                <w:sz w:val="20"/>
                <w:szCs w:val="20"/>
                <w:lang w:val="ru-RU"/>
              </w:rPr>
            </w:pPr>
            <w:r w:rsidRPr="00F07C13">
              <w:rPr>
                <w:rFonts w:ascii="Tahoma" w:hAnsi="Tahoma" w:cs="Tahoma"/>
                <w:sz w:val="20"/>
                <w:szCs w:val="20"/>
              </w:rPr>
              <w:t>Смањити емисију штетних гасова у ваздух</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rPr>
            </w:pPr>
          </w:p>
        </w:tc>
        <w:tc>
          <w:tcPr>
            <w:tcW w:w="7539" w:type="dxa"/>
          </w:tcPr>
          <w:p w:rsidR="00092B8C" w:rsidRPr="00F07C13" w:rsidRDefault="00092B8C" w:rsidP="00092B8C">
            <w:pPr>
              <w:ind w:left="60"/>
              <w:rPr>
                <w:rFonts w:ascii="Tahoma" w:hAnsi="Tahoma" w:cs="Tahoma"/>
                <w:sz w:val="20"/>
                <w:szCs w:val="20"/>
                <w:lang w:val="ru-RU"/>
              </w:rPr>
            </w:pPr>
            <w:r w:rsidRPr="00F07C13">
              <w:rPr>
                <w:rFonts w:ascii="Tahoma" w:hAnsi="Tahoma" w:cs="Tahoma"/>
                <w:bCs/>
                <w:sz w:val="20"/>
                <w:szCs w:val="20"/>
              </w:rPr>
              <w:t>Смањити изложеност становништва повишеним нивоима буке</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sz w:val="20"/>
                <w:szCs w:val="20"/>
              </w:rPr>
            </w:pPr>
            <w:r w:rsidRPr="00F07C13">
              <w:rPr>
                <w:rFonts w:ascii="Tahoma" w:hAnsi="Tahoma" w:cs="Tahoma"/>
                <w:sz w:val="20"/>
                <w:szCs w:val="20"/>
              </w:rPr>
              <w:t>Очувати квалитет површинских и подземних вода</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noProof/>
                <w:sz w:val="20"/>
                <w:szCs w:val="20"/>
              </w:rPr>
            </w:pPr>
            <w:r w:rsidRPr="00F07C13">
              <w:rPr>
                <w:rFonts w:ascii="Tahoma" w:hAnsi="Tahoma" w:cs="Tahoma"/>
                <w:noProof/>
                <w:sz w:val="20"/>
                <w:szCs w:val="20"/>
              </w:rPr>
              <w:t>Очувати биодиверзитет – избећи неповратне губитке</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noProof/>
                <w:sz w:val="20"/>
                <w:szCs w:val="20"/>
              </w:rPr>
            </w:pPr>
            <w:r w:rsidRPr="00F07C13">
              <w:rPr>
                <w:rFonts w:ascii="Tahoma" w:hAnsi="Tahoma" w:cs="Tahoma"/>
                <w:noProof/>
                <w:sz w:val="20"/>
                <w:szCs w:val="20"/>
              </w:rPr>
              <w:t>Заштитити предео и природна добра</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jc w:val="both"/>
              <w:rPr>
                <w:rFonts w:ascii="Tahoma" w:hAnsi="Tahoma" w:cs="Tahoma"/>
                <w:sz w:val="20"/>
                <w:szCs w:val="20"/>
              </w:rPr>
            </w:pPr>
            <w:r w:rsidRPr="00F07C13">
              <w:rPr>
                <w:rFonts w:ascii="Tahoma" w:hAnsi="Tahoma" w:cs="Tahoma"/>
                <w:sz w:val="20"/>
                <w:szCs w:val="20"/>
              </w:rPr>
              <w:t>Обезбедити прикупљање, разврставање и третман отпада</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sz w:val="20"/>
                <w:szCs w:val="20"/>
              </w:rPr>
            </w:pPr>
            <w:r w:rsidRPr="00F07C13">
              <w:rPr>
                <w:rFonts w:ascii="Tahoma" w:hAnsi="Tahoma" w:cs="Tahoma"/>
                <w:sz w:val="20"/>
                <w:szCs w:val="20"/>
              </w:rPr>
              <w:t>Обезбедити доступност садржаја свим категоријама становништва</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sz w:val="20"/>
                <w:szCs w:val="20"/>
              </w:rPr>
            </w:pPr>
            <w:r w:rsidRPr="00F07C13">
              <w:rPr>
                <w:rFonts w:ascii="Tahoma" w:hAnsi="Tahoma" w:cs="Tahoma"/>
                <w:noProof/>
                <w:sz w:val="20"/>
                <w:szCs w:val="20"/>
              </w:rPr>
              <w:t>Очувати здравље становништва</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bCs/>
                <w:noProof/>
                <w:sz w:val="20"/>
                <w:szCs w:val="20"/>
              </w:rPr>
            </w:pPr>
            <w:r w:rsidRPr="00F07C13">
              <w:rPr>
                <w:rFonts w:ascii="Tahoma" w:hAnsi="Tahoma" w:cs="Tahoma"/>
                <w:noProof/>
                <w:sz w:val="20"/>
                <w:szCs w:val="20"/>
              </w:rPr>
              <w:t xml:space="preserve">Повећати запосленост </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bCs/>
                <w:noProof/>
                <w:sz w:val="20"/>
                <w:szCs w:val="20"/>
              </w:rPr>
            </w:pPr>
            <w:r w:rsidRPr="00F07C13">
              <w:rPr>
                <w:rFonts w:ascii="Tahoma" w:hAnsi="Tahoma" w:cs="Tahoma"/>
                <w:bCs/>
                <w:noProof/>
                <w:sz w:val="20"/>
                <w:szCs w:val="20"/>
              </w:rPr>
              <w:t>Подизати квалитет простора и сузбити бесправну изградњу</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sz w:val="20"/>
                <w:szCs w:val="20"/>
              </w:rPr>
            </w:pPr>
            <w:r w:rsidRPr="00F07C13">
              <w:rPr>
                <w:rFonts w:ascii="Tahoma" w:hAnsi="Tahoma" w:cs="Tahoma"/>
                <w:sz w:val="20"/>
                <w:szCs w:val="20"/>
                <w:lang w:val="ru-RU"/>
              </w:rPr>
              <w:t>Унапре</w:t>
            </w:r>
            <w:r w:rsidRPr="00F07C13">
              <w:rPr>
                <w:rFonts w:ascii="Tahoma" w:hAnsi="Tahoma" w:cs="Tahoma"/>
                <w:sz w:val="20"/>
                <w:szCs w:val="20"/>
              </w:rPr>
              <w:t>дити систем</w:t>
            </w:r>
            <w:r w:rsidRPr="00F07C13">
              <w:rPr>
                <w:rFonts w:ascii="Tahoma" w:hAnsi="Tahoma" w:cs="Tahoma"/>
                <w:sz w:val="20"/>
                <w:szCs w:val="20"/>
                <w:lang w:val="ru-RU"/>
              </w:rPr>
              <w:t xml:space="preserve"> мониторинга животне средине</w:t>
            </w:r>
          </w:p>
        </w:tc>
      </w:tr>
      <w:tr w:rsidR="00092B8C" w:rsidRPr="00F07C13" w:rsidTr="00145B46">
        <w:trPr>
          <w:trHeight w:val="283"/>
        </w:trPr>
        <w:tc>
          <w:tcPr>
            <w:tcW w:w="1533" w:type="dxa"/>
            <w:shd w:val="clear" w:color="auto" w:fill="auto"/>
            <w:vAlign w:val="center"/>
          </w:tcPr>
          <w:p w:rsidR="00092B8C" w:rsidRPr="00F07C13" w:rsidRDefault="00092B8C" w:rsidP="00706E2D">
            <w:pPr>
              <w:pStyle w:val="ListParagraph"/>
              <w:numPr>
                <w:ilvl w:val="0"/>
                <w:numId w:val="21"/>
              </w:numPr>
              <w:tabs>
                <w:tab w:val="left" w:pos="180"/>
                <w:tab w:val="left" w:pos="270"/>
                <w:tab w:val="left" w:pos="910"/>
              </w:tabs>
              <w:rPr>
                <w:rFonts w:ascii="Tahoma" w:hAnsi="Tahoma" w:cs="Tahoma"/>
                <w:sz w:val="20"/>
                <w:szCs w:val="20"/>
                <w:lang w:val="ru-RU"/>
              </w:rPr>
            </w:pPr>
          </w:p>
        </w:tc>
        <w:tc>
          <w:tcPr>
            <w:tcW w:w="7539" w:type="dxa"/>
          </w:tcPr>
          <w:p w:rsidR="00092B8C" w:rsidRPr="00F07C13" w:rsidRDefault="00092B8C" w:rsidP="00092B8C">
            <w:pPr>
              <w:ind w:left="60"/>
              <w:rPr>
                <w:rFonts w:ascii="Tahoma" w:hAnsi="Tahoma" w:cs="Tahoma"/>
                <w:sz w:val="20"/>
                <w:szCs w:val="20"/>
              </w:rPr>
            </w:pPr>
            <w:r w:rsidRPr="00F07C13">
              <w:rPr>
                <w:rFonts w:ascii="Tahoma" w:hAnsi="Tahoma" w:cs="Tahoma"/>
                <w:sz w:val="20"/>
                <w:szCs w:val="20"/>
                <w:lang w:val="ru-RU"/>
              </w:rPr>
              <w:t>Унапре</w:t>
            </w:r>
            <w:r w:rsidRPr="00F07C13">
              <w:rPr>
                <w:rFonts w:ascii="Tahoma" w:hAnsi="Tahoma" w:cs="Tahoma"/>
                <w:sz w:val="20"/>
                <w:szCs w:val="20"/>
              </w:rPr>
              <w:t>дити</w:t>
            </w:r>
            <w:r w:rsidRPr="00F07C13">
              <w:rPr>
                <w:rFonts w:ascii="Tahoma" w:hAnsi="Tahoma" w:cs="Tahoma"/>
                <w:sz w:val="20"/>
                <w:szCs w:val="20"/>
                <w:lang w:val="ru-RU"/>
              </w:rPr>
              <w:t xml:space="preserve"> систем информисања јавности</w:t>
            </w:r>
            <w:r w:rsidRPr="00F07C13">
              <w:rPr>
                <w:rFonts w:ascii="Tahoma" w:hAnsi="Tahoma" w:cs="Tahoma"/>
                <w:sz w:val="20"/>
                <w:szCs w:val="20"/>
              </w:rPr>
              <w:t xml:space="preserve"> о стању животне средине</w:t>
            </w:r>
            <w:r w:rsidRPr="00F07C13">
              <w:rPr>
                <w:rFonts w:ascii="Tahoma" w:hAnsi="Tahoma" w:cs="Tahoma"/>
                <w:bCs/>
                <w:noProof/>
                <w:sz w:val="20"/>
                <w:szCs w:val="20"/>
              </w:rPr>
              <w:t xml:space="preserve"> квалитет</w:t>
            </w:r>
          </w:p>
        </w:tc>
      </w:tr>
    </w:tbl>
    <w:p w:rsidR="00092B8C" w:rsidRPr="00F07C13" w:rsidRDefault="00092B8C" w:rsidP="00092B8C">
      <w:pPr>
        <w:jc w:val="both"/>
        <w:rPr>
          <w:rFonts w:ascii="Tahoma" w:hAnsi="Tahoma" w:cs="Tahoma"/>
          <w:sz w:val="22"/>
          <w:szCs w:val="22"/>
        </w:rPr>
      </w:pPr>
      <w:r w:rsidRPr="00F07C13">
        <w:rPr>
          <w:rFonts w:ascii="Tahoma" w:hAnsi="Tahoma" w:cs="Tahoma"/>
          <w:b/>
          <w:sz w:val="22"/>
          <w:szCs w:val="22"/>
          <w:lang w:val="ru-RU"/>
        </w:rPr>
        <w:t>Вероватноћа</w:t>
      </w:r>
      <w:r w:rsidRPr="00F07C13">
        <w:rPr>
          <w:rFonts w:ascii="Tahoma" w:hAnsi="Tahoma" w:cs="Tahoma"/>
          <w:sz w:val="22"/>
          <w:szCs w:val="22"/>
          <w:lang w:val="ru-RU"/>
        </w:rPr>
        <w:t xml:space="preserve"> да ће се неки процењени утицај догодити у стварности такође представља важан критеријум за доношење одлука у току израде плана. За процену</w:t>
      </w:r>
      <w:r w:rsidRPr="00F07C13">
        <w:rPr>
          <w:rFonts w:ascii="Tahoma" w:hAnsi="Tahoma" w:cs="Tahoma"/>
          <w:b/>
          <w:sz w:val="22"/>
          <w:szCs w:val="22"/>
          <w:lang w:val="ru-RU"/>
        </w:rPr>
        <w:t xml:space="preserve"> вероватноће </w:t>
      </w:r>
      <w:r w:rsidRPr="00F07C13">
        <w:rPr>
          <w:rFonts w:ascii="Tahoma" w:hAnsi="Tahoma" w:cs="Tahoma"/>
          <w:sz w:val="22"/>
          <w:szCs w:val="22"/>
          <w:lang w:val="ru-RU"/>
        </w:rPr>
        <w:t>утицаја коришћена је скала:</w:t>
      </w:r>
      <w:r w:rsidRPr="00F07C13">
        <w:rPr>
          <w:rFonts w:ascii="Tahoma" w:hAnsi="Tahoma" w:cs="Tahoma"/>
          <w:b/>
          <w:sz w:val="22"/>
          <w:szCs w:val="22"/>
          <w:lang w:val="ru-RU"/>
        </w:rPr>
        <w:t xml:space="preserve"> </w:t>
      </w:r>
      <w:r w:rsidRPr="00F07C13">
        <w:rPr>
          <w:rFonts w:ascii="Tahoma" w:hAnsi="Tahoma" w:cs="Tahoma"/>
          <w:sz w:val="22"/>
          <w:szCs w:val="22"/>
        </w:rPr>
        <w:t xml:space="preserve">Известан утицај </w:t>
      </w:r>
      <w:r w:rsidRPr="00F07C13">
        <w:rPr>
          <w:rFonts w:ascii="Tahoma" w:hAnsi="Tahoma" w:cs="Tahoma"/>
          <w:b/>
          <w:sz w:val="22"/>
          <w:szCs w:val="22"/>
        </w:rPr>
        <w:t>W</w:t>
      </w:r>
      <w:r w:rsidRPr="00F07C13">
        <w:rPr>
          <w:rFonts w:ascii="Tahoma" w:hAnsi="Tahoma" w:cs="Tahoma"/>
          <w:sz w:val="22"/>
          <w:szCs w:val="22"/>
        </w:rPr>
        <w:t xml:space="preserve"> , Утицај вероватан </w:t>
      </w:r>
      <w:r w:rsidRPr="00F07C13">
        <w:rPr>
          <w:rFonts w:ascii="Tahoma" w:hAnsi="Tahoma" w:cs="Tahoma"/>
          <w:b/>
          <w:sz w:val="22"/>
          <w:szCs w:val="22"/>
        </w:rPr>
        <w:t>V</w:t>
      </w:r>
      <w:r w:rsidRPr="00F07C13">
        <w:rPr>
          <w:rFonts w:ascii="Tahoma" w:hAnsi="Tahoma" w:cs="Tahoma"/>
          <w:sz w:val="22"/>
          <w:szCs w:val="22"/>
        </w:rPr>
        <w:t xml:space="preserve">, Утицај могућ </w:t>
      </w:r>
      <w:r w:rsidRPr="00F07C13">
        <w:rPr>
          <w:rFonts w:ascii="Tahoma" w:hAnsi="Tahoma" w:cs="Tahoma"/>
          <w:b/>
          <w:sz w:val="22"/>
          <w:szCs w:val="22"/>
        </w:rPr>
        <w:t>М</w:t>
      </w:r>
      <w:r w:rsidRPr="00F07C13">
        <w:rPr>
          <w:rFonts w:ascii="Tahoma" w:hAnsi="Tahoma" w:cs="Tahoma"/>
          <w:sz w:val="22"/>
          <w:szCs w:val="22"/>
        </w:rPr>
        <w:t xml:space="preserve"> и Утицај није вероватан </w:t>
      </w:r>
      <w:r w:rsidRPr="00F07C13">
        <w:rPr>
          <w:rFonts w:ascii="Tahoma" w:hAnsi="Tahoma" w:cs="Tahoma"/>
          <w:b/>
          <w:sz w:val="22"/>
          <w:szCs w:val="22"/>
        </w:rPr>
        <w:t>N</w:t>
      </w:r>
      <w:r w:rsidRPr="00F07C13">
        <w:rPr>
          <w:rFonts w:ascii="Tahoma" w:hAnsi="Tahoma" w:cs="Tahoma"/>
          <w:sz w:val="22"/>
          <w:szCs w:val="22"/>
          <w:lang w:val="ru-RU"/>
        </w:rPr>
        <w:t>.</w:t>
      </w:r>
    </w:p>
    <w:p w:rsidR="00092B8C" w:rsidRPr="00310586" w:rsidRDefault="001C2B25" w:rsidP="001C2B25">
      <w:pPr>
        <w:spacing w:before="120" w:after="60"/>
        <w:rPr>
          <w:rFonts w:ascii="Tahoma" w:hAnsi="Tahoma" w:cs="Tahoma"/>
          <w:color w:val="0070C0"/>
          <w:sz w:val="18"/>
          <w:szCs w:val="18"/>
          <w:lang w:val="ru-RU"/>
        </w:rPr>
      </w:pPr>
      <w:r w:rsidRPr="00310586">
        <w:rPr>
          <w:rFonts w:ascii="Tahoma" w:hAnsi="Tahoma" w:cs="Tahoma"/>
          <w:sz w:val="18"/>
          <w:szCs w:val="18"/>
          <w:lang w:val="ru-RU"/>
        </w:rPr>
        <w:t xml:space="preserve">Табела бр.9: </w:t>
      </w:r>
      <w:r w:rsidRPr="00310586">
        <w:rPr>
          <w:rFonts w:ascii="Tahoma" w:hAnsi="Tahoma" w:cs="Tahoma"/>
          <w:sz w:val="18"/>
          <w:szCs w:val="18"/>
        </w:rPr>
        <w:t>Скала за процену вероватноће утицаја</w:t>
      </w:r>
      <w:r w:rsidR="00092B8C" w:rsidRPr="00310586">
        <w:rPr>
          <w:rFonts w:ascii="Tahoma" w:hAnsi="Tahoma" w:cs="Tahoma"/>
          <w:sz w:val="18"/>
          <w:szCs w:val="18"/>
          <w:lang w:val="ru-RU"/>
        </w:rPr>
        <w:tab/>
      </w:r>
      <w:r w:rsidR="00092B8C" w:rsidRPr="00310586">
        <w:rPr>
          <w:rFonts w:ascii="Tahoma" w:hAnsi="Tahoma" w:cs="Tahoma"/>
          <w:color w:val="0070C0"/>
          <w:sz w:val="18"/>
          <w:szCs w:val="18"/>
          <w:lang w:val="ru-RU"/>
        </w:rPr>
        <w:tab/>
      </w:r>
      <w:r w:rsidR="00092B8C" w:rsidRPr="00310586">
        <w:rPr>
          <w:rFonts w:ascii="Tahoma" w:hAnsi="Tahoma" w:cs="Tahoma"/>
          <w:color w:val="0070C0"/>
          <w:sz w:val="18"/>
          <w:szCs w:val="18"/>
          <w:lang w:val="ru-RU"/>
        </w:rPr>
        <w:tab/>
      </w:r>
    </w:p>
    <w:tbl>
      <w:tblPr>
        <w:tblW w:w="8878" w:type="dxa"/>
        <w:jc w:val="center"/>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1"/>
        <w:gridCol w:w="1175"/>
        <w:gridCol w:w="5392"/>
      </w:tblGrid>
      <w:tr w:rsidR="00092B8C" w:rsidRPr="00F07C13" w:rsidTr="00FC5B0A">
        <w:trPr>
          <w:trHeight w:val="334"/>
          <w:jc w:val="center"/>
        </w:trPr>
        <w:tc>
          <w:tcPr>
            <w:tcW w:w="2311" w:type="dxa"/>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Вероватноћа</w:t>
            </w:r>
          </w:p>
        </w:tc>
        <w:tc>
          <w:tcPr>
            <w:tcW w:w="1175" w:type="dxa"/>
            <w:tcBorders>
              <w:bottom w:val="single" w:sz="4" w:space="0" w:color="auto"/>
            </w:tcBorders>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Ознака</w:t>
            </w:r>
          </w:p>
        </w:tc>
        <w:tc>
          <w:tcPr>
            <w:tcW w:w="5392" w:type="dxa"/>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Опис</w:t>
            </w:r>
          </w:p>
        </w:tc>
      </w:tr>
      <w:tr w:rsidR="00092B8C" w:rsidRPr="00F07C13" w:rsidTr="00FC5B0A">
        <w:trPr>
          <w:trHeight w:val="281"/>
          <w:jc w:val="center"/>
        </w:trPr>
        <w:tc>
          <w:tcPr>
            <w:tcW w:w="2311" w:type="dxa"/>
          </w:tcPr>
          <w:p w:rsidR="00092B8C" w:rsidRPr="00F07C13" w:rsidRDefault="00092B8C" w:rsidP="006802FB">
            <w:pPr>
              <w:spacing w:before="60"/>
              <w:jc w:val="center"/>
              <w:rPr>
                <w:rFonts w:ascii="Tahoma" w:hAnsi="Tahoma" w:cs="Tahoma"/>
                <w:sz w:val="18"/>
                <w:szCs w:val="18"/>
              </w:rPr>
            </w:pPr>
            <w:r w:rsidRPr="00F07C13">
              <w:rPr>
                <w:rFonts w:ascii="Tahoma" w:hAnsi="Tahoma" w:cs="Tahoma"/>
                <w:sz w:val="18"/>
                <w:szCs w:val="18"/>
              </w:rPr>
              <w:t>100%</w:t>
            </w:r>
          </w:p>
        </w:tc>
        <w:tc>
          <w:tcPr>
            <w:tcW w:w="1175" w:type="dxa"/>
            <w:shd w:val="clear" w:color="auto" w:fill="auto"/>
          </w:tcPr>
          <w:p w:rsidR="00092B8C" w:rsidRPr="00F07C13" w:rsidRDefault="00092B8C" w:rsidP="006802FB">
            <w:pPr>
              <w:spacing w:before="60"/>
              <w:jc w:val="center"/>
              <w:rPr>
                <w:rFonts w:ascii="Tahoma" w:hAnsi="Tahoma" w:cs="Tahoma"/>
                <w:b/>
                <w:sz w:val="18"/>
                <w:szCs w:val="18"/>
              </w:rPr>
            </w:pPr>
            <w:r w:rsidRPr="00F07C13">
              <w:rPr>
                <w:rFonts w:ascii="Tahoma" w:hAnsi="Tahoma" w:cs="Tahoma"/>
                <w:b/>
                <w:sz w:val="18"/>
                <w:szCs w:val="18"/>
              </w:rPr>
              <w:t>W</w:t>
            </w:r>
          </w:p>
        </w:tc>
        <w:tc>
          <w:tcPr>
            <w:tcW w:w="5392" w:type="dxa"/>
          </w:tcPr>
          <w:p w:rsidR="00092B8C" w:rsidRPr="00F07C13" w:rsidRDefault="00092B8C" w:rsidP="006802FB">
            <w:pPr>
              <w:spacing w:before="60"/>
              <w:jc w:val="both"/>
              <w:rPr>
                <w:rFonts w:ascii="Tahoma" w:hAnsi="Tahoma" w:cs="Tahoma"/>
                <w:sz w:val="18"/>
                <w:szCs w:val="18"/>
              </w:rPr>
            </w:pPr>
            <w:r w:rsidRPr="00F07C13">
              <w:rPr>
                <w:rFonts w:ascii="Tahoma" w:hAnsi="Tahoma" w:cs="Tahoma"/>
                <w:sz w:val="18"/>
                <w:szCs w:val="18"/>
              </w:rPr>
              <w:t>Известан утицај</w:t>
            </w:r>
          </w:p>
        </w:tc>
      </w:tr>
      <w:tr w:rsidR="00092B8C" w:rsidRPr="00F07C13" w:rsidTr="00FC5B0A">
        <w:trPr>
          <w:trHeight w:val="294"/>
          <w:jc w:val="center"/>
        </w:trPr>
        <w:tc>
          <w:tcPr>
            <w:tcW w:w="2311" w:type="dxa"/>
          </w:tcPr>
          <w:p w:rsidR="00092B8C" w:rsidRPr="00F07C13" w:rsidRDefault="00092B8C" w:rsidP="006802FB">
            <w:pPr>
              <w:spacing w:before="60"/>
              <w:jc w:val="center"/>
              <w:rPr>
                <w:rFonts w:ascii="Tahoma" w:hAnsi="Tahoma" w:cs="Tahoma"/>
                <w:sz w:val="18"/>
                <w:szCs w:val="18"/>
              </w:rPr>
            </w:pPr>
            <w:r w:rsidRPr="00F07C13">
              <w:rPr>
                <w:rFonts w:ascii="Tahoma" w:hAnsi="Tahoma" w:cs="Tahoma"/>
                <w:sz w:val="18"/>
                <w:szCs w:val="18"/>
              </w:rPr>
              <w:t>више од 50%</w:t>
            </w:r>
          </w:p>
        </w:tc>
        <w:tc>
          <w:tcPr>
            <w:tcW w:w="1175" w:type="dxa"/>
            <w:shd w:val="clear" w:color="auto" w:fill="auto"/>
          </w:tcPr>
          <w:p w:rsidR="00092B8C" w:rsidRPr="00F07C13" w:rsidRDefault="00092B8C" w:rsidP="006802FB">
            <w:pPr>
              <w:spacing w:before="60"/>
              <w:jc w:val="center"/>
              <w:rPr>
                <w:rFonts w:ascii="Tahoma" w:hAnsi="Tahoma" w:cs="Tahoma"/>
                <w:b/>
                <w:sz w:val="18"/>
                <w:szCs w:val="18"/>
              </w:rPr>
            </w:pPr>
            <w:r w:rsidRPr="00F07C13">
              <w:rPr>
                <w:rFonts w:ascii="Tahoma" w:hAnsi="Tahoma" w:cs="Tahoma"/>
                <w:b/>
                <w:sz w:val="18"/>
                <w:szCs w:val="18"/>
              </w:rPr>
              <w:t>V</w:t>
            </w:r>
          </w:p>
        </w:tc>
        <w:tc>
          <w:tcPr>
            <w:tcW w:w="5392" w:type="dxa"/>
          </w:tcPr>
          <w:p w:rsidR="00092B8C" w:rsidRPr="00F07C13" w:rsidRDefault="00092B8C" w:rsidP="006802FB">
            <w:pPr>
              <w:spacing w:before="60"/>
              <w:jc w:val="both"/>
              <w:rPr>
                <w:rFonts w:ascii="Tahoma" w:hAnsi="Tahoma" w:cs="Tahoma"/>
                <w:caps/>
                <w:sz w:val="18"/>
                <w:szCs w:val="18"/>
              </w:rPr>
            </w:pPr>
            <w:r w:rsidRPr="00F07C13">
              <w:rPr>
                <w:rFonts w:ascii="Tahoma" w:hAnsi="Tahoma" w:cs="Tahoma"/>
                <w:sz w:val="18"/>
                <w:szCs w:val="18"/>
              </w:rPr>
              <w:t>Утицај вероватан</w:t>
            </w:r>
          </w:p>
        </w:tc>
      </w:tr>
      <w:tr w:rsidR="00092B8C" w:rsidRPr="00F07C13" w:rsidTr="00FC5B0A">
        <w:trPr>
          <w:trHeight w:val="294"/>
          <w:jc w:val="center"/>
        </w:trPr>
        <w:tc>
          <w:tcPr>
            <w:tcW w:w="2311" w:type="dxa"/>
          </w:tcPr>
          <w:p w:rsidR="00092B8C" w:rsidRPr="00F07C13" w:rsidRDefault="00092B8C" w:rsidP="006802FB">
            <w:pPr>
              <w:spacing w:before="60"/>
              <w:jc w:val="center"/>
              <w:rPr>
                <w:rFonts w:ascii="Tahoma" w:hAnsi="Tahoma" w:cs="Tahoma"/>
                <w:sz w:val="18"/>
                <w:szCs w:val="18"/>
              </w:rPr>
            </w:pPr>
            <w:r w:rsidRPr="00F07C13">
              <w:rPr>
                <w:rFonts w:ascii="Tahoma" w:hAnsi="Tahoma" w:cs="Tahoma"/>
                <w:sz w:val="18"/>
                <w:szCs w:val="18"/>
              </w:rPr>
              <w:t>мање од 50%</w:t>
            </w:r>
          </w:p>
        </w:tc>
        <w:tc>
          <w:tcPr>
            <w:tcW w:w="1175" w:type="dxa"/>
            <w:shd w:val="clear" w:color="auto" w:fill="auto"/>
          </w:tcPr>
          <w:p w:rsidR="00092B8C" w:rsidRPr="00F07C13" w:rsidRDefault="00092B8C" w:rsidP="006802FB">
            <w:pPr>
              <w:spacing w:before="60"/>
              <w:jc w:val="center"/>
              <w:rPr>
                <w:rFonts w:ascii="Tahoma" w:hAnsi="Tahoma" w:cs="Tahoma"/>
                <w:b/>
                <w:sz w:val="18"/>
                <w:szCs w:val="18"/>
              </w:rPr>
            </w:pPr>
            <w:r w:rsidRPr="00F07C13">
              <w:rPr>
                <w:rFonts w:ascii="Tahoma" w:hAnsi="Tahoma" w:cs="Tahoma"/>
                <w:b/>
                <w:sz w:val="18"/>
                <w:szCs w:val="18"/>
              </w:rPr>
              <w:t>М</w:t>
            </w:r>
          </w:p>
        </w:tc>
        <w:tc>
          <w:tcPr>
            <w:tcW w:w="5392" w:type="dxa"/>
          </w:tcPr>
          <w:p w:rsidR="00092B8C" w:rsidRPr="00F07C13" w:rsidRDefault="00092B8C" w:rsidP="006802FB">
            <w:pPr>
              <w:spacing w:before="60"/>
              <w:jc w:val="both"/>
              <w:rPr>
                <w:rFonts w:ascii="Tahoma" w:hAnsi="Tahoma" w:cs="Tahoma"/>
                <w:sz w:val="18"/>
                <w:szCs w:val="18"/>
              </w:rPr>
            </w:pPr>
            <w:r w:rsidRPr="00F07C13">
              <w:rPr>
                <w:rFonts w:ascii="Tahoma" w:hAnsi="Tahoma" w:cs="Tahoma"/>
                <w:sz w:val="18"/>
                <w:szCs w:val="18"/>
              </w:rPr>
              <w:t>Утицај могућ</w:t>
            </w:r>
          </w:p>
        </w:tc>
      </w:tr>
      <w:tr w:rsidR="00092B8C" w:rsidRPr="00F07C13" w:rsidTr="00FC5B0A">
        <w:trPr>
          <w:trHeight w:val="281"/>
          <w:jc w:val="center"/>
        </w:trPr>
        <w:tc>
          <w:tcPr>
            <w:tcW w:w="2311" w:type="dxa"/>
          </w:tcPr>
          <w:p w:rsidR="00092B8C" w:rsidRPr="00F07C13" w:rsidRDefault="00092B8C" w:rsidP="006802FB">
            <w:pPr>
              <w:spacing w:before="60"/>
              <w:jc w:val="center"/>
              <w:rPr>
                <w:rFonts w:ascii="Tahoma" w:hAnsi="Tahoma" w:cs="Tahoma"/>
                <w:sz w:val="18"/>
                <w:szCs w:val="18"/>
              </w:rPr>
            </w:pPr>
            <w:r w:rsidRPr="00F07C13">
              <w:rPr>
                <w:rFonts w:ascii="Tahoma" w:hAnsi="Tahoma" w:cs="Tahoma"/>
                <w:sz w:val="18"/>
                <w:szCs w:val="18"/>
              </w:rPr>
              <w:t>мање од 1%</w:t>
            </w:r>
          </w:p>
        </w:tc>
        <w:tc>
          <w:tcPr>
            <w:tcW w:w="1175" w:type="dxa"/>
            <w:shd w:val="clear" w:color="auto" w:fill="auto"/>
          </w:tcPr>
          <w:p w:rsidR="00092B8C" w:rsidRPr="00F07C13" w:rsidRDefault="00092B8C" w:rsidP="006802FB">
            <w:pPr>
              <w:spacing w:before="60"/>
              <w:jc w:val="center"/>
              <w:rPr>
                <w:rFonts w:ascii="Tahoma" w:hAnsi="Tahoma" w:cs="Tahoma"/>
                <w:b/>
                <w:sz w:val="18"/>
                <w:szCs w:val="18"/>
              </w:rPr>
            </w:pPr>
            <w:r w:rsidRPr="00F07C13">
              <w:rPr>
                <w:rFonts w:ascii="Tahoma" w:hAnsi="Tahoma" w:cs="Tahoma"/>
                <w:b/>
                <w:sz w:val="18"/>
                <w:szCs w:val="18"/>
              </w:rPr>
              <w:t>N</w:t>
            </w:r>
          </w:p>
        </w:tc>
        <w:tc>
          <w:tcPr>
            <w:tcW w:w="5392" w:type="dxa"/>
          </w:tcPr>
          <w:p w:rsidR="00092B8C" w:rsidRPr="00F07C13" w:rsidRDefault="00092B8C" w:rsidP="006802FB">
            <w:pPr>
              <w:spacing w:before="60"/>
              <w:jc w:val="both"/>
              <w:rPr>
                <w:rFonts w:ascii="Tahoma" w:hAnsi="Tahoma" w:cs="Tahoma"/>
                <w:caps/>
                <w:sz w:val="18"/>
                <w:szCs w:val="18"/>
              </w:rPr>
            </w:pPr>
            <w:r w:rsidRPr="00F07C13">
              <w:rPr>
                <w:rFonts w:ascii="Tahoma" w:hAnsi="Tahoma" w:cs="Tahoma"/>
                <w:sz w:val="18"/>
                <w:szCs w:val="18"/>
              </w:rPr>
              <w:t>утицај није вероватан</w:t>
            </w:r>
          </w:p>
        </w:tc>
      </w:tr>
    </w:tbl>
    <w:p w:rsidR="00092B8C" w:rsidRPr="00F07C13" w:rsidRDefault="00092B8C" w:rsidP="00FC5B0A">
      <w:pPr>
        <w:tabs>
          <w:tab w:val="left" w:pos="1080"/>
        </w:tabs>
        <w:spacing w:after="120"/>
        <w:jc w:val="both"/>
        <w:rPr>
          <w:rFonts w:ascii="Tahoma" w:hAnsi="Tahoma" w:cs="Tahoma"/>
          <w:b/>
          <w:sz w:val="22"/>
          <w:szCs w:val="22"/>
          <w:lang w:val="ru-RU"/>
        </w:rPr>
      </w:pPr>
      <w:r w:rsidRPr="00F07C13">
        <w:rPr>
          <w:rFonts w:ascii="Tahoma" w:hAnsi="Tahoma" w:cs="Tahoma"/>
          <w:b/>
          <w:sz w:val="22"/>
          <w:szCs w:val="22"/>
          <w:lang w:val="ru-RU"/>
        </w:rPr>
        <w:t xml:space="preserve">Процена  просторног обима и трајања утицаја </w:t>
      </w:r>
    </w:p>
    <w:p w:rsidR="00092B8C" w:rsidRPr="00F07C13" w:rsidRDefault="00092B8C" w:rsidP="00145B46">
      <w:pPr>
        <w:tabs>
          <w:tab w:val="left" w:pos="1080"/>
        </w:tabs>
        <w:spacing w:after="120"/>
        <w:jc w:val="both"/>
        <w:rPr>
          <w:rFonts w:ascii="Tahoma" w:hAnsi="Tahoma" w:cs="Tahoma"/>
          <w:sz w:val="22"/>
          <w:szCs w:val="22"/>
          <w:lang w:val="ru-RU"/>
        </w:rPr>
      </w:pPr>
      <w:r w:rsidRPr="00F07C13">
        <w:rPr>
          <w:rFonts w:ascii="Tahoma" w:hAnsi="Tahoma" w:cs="Tahoma"/>
          <w:sz w:val="22"/>
          <w:szCs w:val="22"/>
          <w:lang w:val="ru-RU"/>
        </w:rPr>
        <w:t>Основу за процену обима и трајања утицаја представља процењен интензитет и природа утицаја.</w:t>
      </w:r>
      <w:r w:rsidRPr="00F07C13">
        <w:rPr>
          <w:rFonts w:ascii="Tahoma" w:hAnsi="Tahoma" w:cs="Tahoma"/>
          <w:b/>
          <w:sz w:val="22"/>
          <w:szCs w:val="22"/>
          <w:lang w:val="ru-RU"/>
        </w:rPr>
        <w:t xml:space="preserve"> </w:t>
      </w:r>
      <w:r w:rsidRPr="00F07C13">
        <w:rPr>
          <w:rFonts w:ascii="Tahoma" w:hAnsi="Tahoma" w:cs="Tahoma"/>
          <w:sz w:val="22"/>
          <w:szCs w:val="22"/>
          <w:lang w:val="ru-RU"/>
        </w:rPr>
        <w:t xml:space="preserve">За изражавање </w:t>
      </w:r>
      <w:r w:rsidRPr="00F07C13">
        <w:rPr>
          <w:rFonts w:ascii="Tahoma" w:hAnsi="Tahoma" w:cs="Tahoma"/>
          <w:b/>
          <w:sz w:val="22"/>
          <w:szCs w:val="22"/>
          <w:lang w:val="ru-RU"/>
        </w:rPr>
        <w:t xml:space="preserve">обима-размере </w:t>
      </w:r>
      <w:r w:rsidRPr="00F07C13">
        <w:rPr>
          <w:rFonts w:ascii="Tahoma" w:hAnsi="Tahoma" w:cs="Tahoma"/>
          <w:sz w:val="22"/>
          <w:szCs w:val="22"/>
          <w:lang w:val="ru-RU"/>
        </w:rPr>
        <w:t xml:space="preserve">утицаја коришћени су критеријуми могућ глобални утицај </w:t>
      </w:r>
      <w:r w:rsidRPr="00F07C13">
        <w:rPr>
          <w:rFonts w:ascii="Tahoma" w:hAnsi="Tahoma" w:cs="Tahoma"/>
          <w:b/>
          <w:sz w:val="22"/>
          <w:szCs w:val="22"/>
        </w:rPr>
        <w:t>G</w:t>
      </w:r>
      <w:r w:rsidRPr="00F07C13">
        <w:rPr>
          <w:rFonts w:ascii="Tahoma" w:hAnsi="Tahoma" w:cs="Tahoma"/>
          <w:sz w:val="22"/>
          <w:szCs w:val="22"/>
          <w:lang w:val="ru-RU"/>
        </w:rPr>
        <w:t xml:space="preserve">, могућ утицај на националном нивоу </w:t>
      </w:r>
      <w:r w:rsidRPr="00F07C13">
        <w:rPr>
          <w:rFonts w:ascii="Tahoma" w:hAnsi="Tahoma" w:cs="Tahoma"/>
          <w:b/>
          <w:sz w:val="22"/>
          <w:szCs w:val="22"/>
        </w:rPr>
        <w:t>N</w:t>
      </w:r>
      <w:r w:rsidRPr="00F07C13">
        <w:rPr>
          <w:rFonts w:ascii="Tahoma" w:hAnsi="Tahoma" w:cs="Tahoma"/>
          <w:sz w:val="22"/>
          <w:szCs w:val="22"/>
          <w:lang w:val="ru-RU"/>
        </w:rPr>
        <w:t xml:space="preserve">, могућ утицај у оквиру простора регије </w:t>
      </w:r>
      <w:r w:rsidRPr="00F07C13">
        <w:rPr>
          <w:rFonts w:ascii="Tahoma" w:hAnsi="Tahoma" w:cs="Tahoma"/>
          <w:b/>
          <w:sz w:val="22"/>
          <w:szCs w:val="22"/>
        </w:rPr>
        <w:t>R</w:t>
      </w:r>
      <w:r w:rsidRPr="00F07C13">
        <w:rPr>
          <w:rFonts w:ascii="Tahoma" w:hAnsi="Tahoma" w:cs="Tahoma"/>
          <w:sz w:val="22"/>
          <w:szCs w:val="22"/>
          <w:lang w:val="ru-RU"/>
        </w:rPr>
        <w:t xml:space="preserve">, могућ утицај у простору општине </w:t>
      </w:r>
      <w:r w:rsidRPr="00F07C13">
        <w:rPr>
          <w:rFonts w:ascii="Tahoma" w:hAnsi="Tahoma" w:cs="Tahoma"/>
          <w:b/>
          <w:sz w:val="22"/>
          <w:szCs w:val="22"/>
        </w:rPr>
        <w:t>O</w:t>
      </w:r>
      <w:r w:rsidRPr="00F07C13">
        <w:rPr>
          <w:rFonts w:ascii="Tahoma" w:hAnsi="Tahoma" w:cs="Tahoma"/>
          <w:sz w:val="22"/>
          <w:szCs w:val="22"/>
          <w:lang w:val="ru-RU"/>
        </w:rPr>
        <w:t xml:space="preserve"> и могућ утицај у некој зони или делу општине </w:t>
      </w:r>
      <w:r w:rsidRPr="00F07C13">
        <w:rPr>
          <w:rFonts w:ascii="Tahoma" w:hAnsi="Tahoma" w:cs="Tahoma"/>
          <w:b/>
          <w:sz w:val="22"/>
          <w:szCs w:val="22"/>
        </w:rPr>
        <w:t>L</w:t>
      </w:r>
      <w:r w:rsidRPr="00F07C13">
        <w:rPr>
          <w:rFonts w:ascii="Tahoma" w:hAnsi="Tahoma" w:cs="Tahoma"/>
          <w:sz w:val="22"/>
          <w:szCs w:val="22"/>
          <w:lang w:val="ru-RU"/>
        </w:rPr>
        <w:t>.</w:t>
      </w:r>
    </w:p>
    <w:p w:rsidR="001C2B25" w:rsidRPr="00F07C13" w:rsidRDefault="00EC6F0E" w:rsidP="001C2B25">
      <w:pPr>
        <w:tabs>
          <w:tab w:val="left" w:pos="1080"/>
        </w:tabs>
        <w:spacing w:after="120"/>
        <w:jc w:val="both"/>
        <w:rPr>
          <w:rFonts w:ascii="Tahoma" w:hAnsi="Tahoma" w:cs="Tahoma"/>
          <w:i/>
          <w:sz w:val="22"/>
          <w:szCs w:val="22"/>
          <w:lang w:val="ru-RU"/>
        </w:rPr>
      </w:pPr>
      <w:r w:rsidRPr="00F07C13">
        <w:rPr>
          <w:rFonts w:ascii="Tahoma" w:hAnsi="Tahoma" w:cs="Tahoma"/>
          <w:sz w:val="22"/>
          <w:szCs w:val="22"/>
          <w:lang w:val="ru-RU"/>
        </w:rPr>
        <w:t xml:space="preserve">критеријуми могу се извести према </w:t>
      </w:r>
      <w:r w:rsidRPr="00F07C13">
        <w:rPr>
          <w:rFonts w:ascii="Tahoma" w:hAnsi="Tahoma" w:cs="Tahoma"/>
          <w:sz w:val="22"/>
          <w:szCs w:val="22"/>
        </w:rPr>
        <w:t>времену трајања</w:t>
      </w:r>
      <w:r w:rsidRPr="00F07C13">
        <w:rPr>
          <w:rFonts w:ascii="Tahoma" w:hAnsi="Tahoma" w:cs="Tahoma"/>
          <w:sz w:val="22"/>
          <w:szCs w:val="22"/>
          <w:lang w:val="ru-RU"/>
        </w:rPr>
        <w:t xml:space="preserve"> утицаја, односно последица:</w:t>
      </w:r>
      <w:r w:rsidRPr="00F07C13">
        <w:rPr>
          <w:rFonts w:ascii="Tahoma" w:hAnsi="Tahoma" w:cs="Tahoma"/>
          <w:b/>
          <w:sz w:val="22"/>
          <w:szCs w:val="22"/>
          <w:lang w:val="ru-RU"/>
        </w:rPr>
        <w:t xml:space="preserve"> </w:t>
      </w:r>
      <w:r w:rsidRPr="00F07C13">
        <w:rPr>
          <w:rFonts w:ascii="Tahoma" w:hAnsi="Tahoma" w:cs="Tahoma"/>
          <w:sz w:val="22"/>
          <w:szCs w:val="22"/>
        </w:rPr>
        <w:t xml:space="preserve">привремени-повремени </w:t>
      </w:r>
      <w:r w:rsidRPr="00F07C13">
        <w:rPr>
          <w:rFonts w:ascii="Tahoma" w:hAnsi="Tahoma" w:cs="Tahoma"/>
          <w:sz w:val="22"/>
          <w:szCs w:val="22"/>
          <w:lang w:val="ru-RU"/>
        </w:rPr>
        <w:t>(</w:t>
      </w:r>
      <w:r w:rsidRPr="00F07C13">
        <w:rPr>
          <w:rFonts w:ascii="Tahoma" w:hAnsi="Tahoma" w:cs="Tahoma"/>
          <w:b/>
          <w:sz w:val="22"/>
          <w:szCs w:val="22"/>
        </w:rPr>
        <w:t>P</w:t>
      </w:r>
      <w:r w:rsidRPr="00F07C13">
        <w:rPr>
          <w:rFonts w:ascii="Tahoma" w:hAnsi="Tahoma" w:cs="Tahoma"/>
          <w:sz w:val="22"/>
          <w:szCs w:val="22"/>
          <w:lang w:val="ru-RU"/>
        </w:rPr>
        <w:t>); и дуготрајни ефекти (</w:t>
      </w:r>
      <w:r w:rsidRPr="00F07C13">
        <w:rPr>
          <w:rFonts w:ascii="Tahoma" w:hAnsi="Tahoma" w:cs="Tahoma"/>
          <w:b/>
          <w:sz w:val="22"/>
          <w:szCs w:val="22"/>
        </w:rPr>
        <w:t>D</w:t>
      </w:r>
      <w:r w:rsidRPr="00F07C13">
        <w:rPr>
          <w:rFonts w:ascii="Tahoma" w:hAnsi="Tahoma" w:cs="Tahoma"/>
          <w:sz w:val="22"/>
          <w:szCs w:val="22"/>
          <w:lang w:val="ru-RU"/>
        </w:rPr>
        <w:t>).</w:t>
      </w:r>
      <w:r w:rsidR="001C2B25" w:rsidRPr="00F07C13">
        <w:rPr>
          <w:rFonts w:ascii="Tahoma" w:hAnsi="Tahoma" w:cs="Tahoma"/>
          <w:i/>
          <w:sz w:val="22"/>
          <w:szCs w:val="22"/>
          <w:lang w:val="ru-RU"/>
        </w:rPr>
        <w:t xml:space="preserve"> </w:t>
      </w:r>
    </w:p>
    <w:p w:rsidR="00EC6F0E" w:rsidRPr="00310586" w:rsidRDefault="001C2B25" w:rsidP="001C2B25">
      <w:pPr>
        <w:tabs>
          <w:tab w:val="left" w:pos="1080"/>
        </w:tabs>
        <w:spacing w:after="120"/>
        <w:jc w:val="both"/>
        <w:rPr>
          <w:rFonts w:ascii="Tahoma" w:hAnsi="Tahoma" w:cs="Tahoma"/>
          <w:sz w:val="18"/>
          <w:szCs w:val="18"/>
        </w:rPr>
      </w:pPr>
      <w:r w:rsidRPr="00310586">
        <w:rPr>
          <w:rFonts w:ascii="Tahoma" w:hAnsi="Tahoma" w:cs="Tahoma"/>
          <w:sz w:val="18"/>
          <w:szCs w:val="18"/>
          <w:lang w:val="ru-RU"/>
        </w:rPr>
        <w:t xml:space="preserve">Табела бр.10: </w:t>
      </w:r>
      <w:r w:rsidRPr="00310586">
        <w:rPr>
          <w:rFonts w:ascii="Tahoma" w:hAnsi="Tahoma" w:cs="Tahoma"/>
          <w:sz w:val="18"/>
          <w:szCs w:val="18"/>
        </w:rPr>
        <w:t>Скала за процену трајања утицаја</w:t>
      </w:r>
    </w:p>
    <w:tbl>
      <w:tblPr>
        <w:tblW w:w="8907"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3"/>
        <w:gridCol w:w="1247"/>
        <w:gridCol w:w="5387"/>
      </w:tblGrid>
      <w:tr w:rsidR="00EC6F0E" w:rsidRPr="00F07C13" w:rsidTr="00356216">
        <w:trPr>
          <w:trHeight w:val="334"/>
          <w:jc w:val="center"/>
        </w:trPr>
        <w:tc>
          <w:tcPr>
            <w:tcW w:w="2273" w:type="dxa"/>
            <w:shd w:val="clear" w:color="auto" w:fill="E6E6E6"/>
          </w:tcPr>
          <w:p w:rsidR="00EC6F0E" w:rsidRPr="00F07C13" w:rsidRDefault="00EC6F0E" w:rsidP="00356216">
            <w:pPr>
              <w:spacing w:before="120"/>
              <w:jc w:val="center"/>
              <w:rPr>
                <w:rFonts w:ascii="Tahoma" w:hAnsi="Tahoma" w:cs="Tahoma"/>
                <w:sz w:val="18"/>
                <w:szCs w:val="18"/>
              </w:rPr>
            </w:pPr>
            <w:r w:rsidRPr="00F07C13">
              <w:rPr>
                <w:rFonts w:ascii="Tahoma" w:hAnsi="Tahoma" w:cs="Tahoma"/>
                <w:sz w:val="18"/>
                <w:szCs w:val="18"/>
              </w:rPr>
              <w:t>Време</w:t>
            </w:r>
          </w:p>
        </w:tc>
        <w:tc>
          <w:tcPr>
            <w:tcW w:w="1247" w:type="dxa"/>
            <w:tcBorders>
              <w:bottom w:val="single" w:sz="4" w:space="0" w:color="auto"/>
            </w:tcBorders>
            <w:shd w:val="clear" w:color="auto" w:fill="E6E6E6"/>
          </w:tcPr>
          <w:p w:rsidR="00EC6F0E" w:rsidRPr="00F07C13" w:rsidRDefault="00EC6F0E" w:rsidP="00356216">
            <w:pPr>
              <w:spacing w:before="120"/>
              <w:jc w:val="center"/>
              <w:rPr>
                <w:rFonts w:ascii="Tahoma" w:hAnsi="Tahoma" w:cs="Tahoma"/>
                <w:sz w:val="18"/>
                <w:szCs w:val="18"/>
              </w:rPr>
            </w:pPr>
            <w:r w:rsidRPr="00F07C13">
              <w:rPr>
                <w:rFonts w:ascii="Tahoma" w:hAnsi="Tahoma" w:cs="Tahoma"/>
                <w:sz w:val="18"/>
                <w:szCs w:val="18"/>
              </w:rPr>
              <w:t>Ознака</w:t>
            </w:r>
          </w:p>
        </w:tc>
        <w:tc>
          <w:tcPr>
            <w:tcW w:w="5387" w:type="dxa"/>
            <w:shd w:val="clear" w:color="auto" w:fill="E6E6E6"/>
          </w:tcPr>
          <w:p w:rsidR="00EC6F0E" w:rsidRPr="00F07C13" w:rsidRDefault="00EC6F0E" w:rsidP="00356216">
            <w:pPr>
              <w:spacing w:before="120"/>
              <w:jc w:val="center"/>
              <w:rPr>
                <w:rFonts w:ascii="Tahoma" w:hAnsi="Tahoma" w:cs="Tahoma"/>
                <w:sz w:val="18"/>
                <w:szCs w:val="18"/>
              </w:rPr>
            </w:pPr>
            <w:r w:rsidRPr="00F07C13">
              <w:rPr>
                <w:rFonts w:ascii="Tahoma" w:hAnsi="Tahoma" w:cs="Tahoma"/>
                <w:sz w:val="18"/>
                <w:szCs w:val="18"/>
              </w:rPr>
              <w:t>Опис</w:t>
            </w:r>
          </w:p>
        </w:tc>
      </w:tr>
      <w:tr w:rsidR="00EC6F0E" w:rsidRPr="00F07C13" w:rsidTr="00356216">
        <w:trPr>
          <w:trHeight w:val="294"/>
          <w:jc w:val="center"/>
        </w:trPr>
        <w:tc>
          <w:tcPr>
            <w:tcW w:w="2273" w:type="dxa"/>
          </w:tcPr>
          <w:p w:rsidR="00EC6F0E" w:rsidRPr="00F07C13" w:rsidRDefault="00EC6F0E" w:rsidP="00356216">
            <w:pPr>
              <w:spacing w:before="60"/>
              <w:jc w:val="center"/>
              <w:rPr>
                <w:rFonts w:ascii="Tahoma" w:hAnsi="Tahoma" w:cs="Tahoma"/>
                <w:sz w:val="18"/>
                <w:szCs w:val="18"/>
              </w:rPr>
            </w:pPr>
          </w:p>
        </w:tc>
        <w:tc>
          <w:tcPr>
            <w:tcW w:w="1247" w:type="dxa"/>
            <w:tcBorders>
              <w:bottom w:val="single" w:sz="4" w:space="0" w:color="auto"/>
            </w:tcBorders>
            <w:shd w:val="clear" w:color="auto" w:fill="auto"/>
          </w:tcPr>
          <w:p w:rsidR="00EC6F0E" w:rsidRPr="00F07C13" w:rsidRDefault="00EC6F0E" w:rsidP="00356216">
            <w:pPr>
              <w:spacing w:before="60"/>
              <w:jc w:val="center"/>
              <w:rPr>
                <w:rFonts w:ascii="Tahoma" w:hAnsi="Tahoma" w:cs="Tahoma"/>
                <w:b/>
                <w:sz w:val="18"/>
                <w:szCs w:val="18"/>
              </w:rPr>
            </w:pPr>
            <w:r w:rsidRPr="00F07C13">
              <w:rPr>
                <w:rFonts w:ascii="Tahoma" w:hAnsi="Tahoma" w:cs="Tahoma"/>
                <w:b/>
                <w:sz w:val="18"/>
                <w:szCs w:val="18"/>
              </w:rPr>
              <w:t>D</w:t>
            </w:r>
          </w:p>
        </w:tc>
        <w:tc>
          <w:tcPr>
            <w:tcW w:w="5387" w:type="dxa"/>
          </w:tcPr>
          <w:p w:rsidR="00EC6F0E" w:rsidRPr="00F07C13" w:rsidRDefault="00EC6F0E" w:rsidP="00356216">
            <w:pPr>
              <w:spacing w:before="60"/>
              <w:jc w:val="both"/>
              <w:rPr>
                <w:rFonts w:ascii="Tahoma" w:hAnsi="Tahoma" w:cs="Tahoma"/>
                <w:b/>
                <w:caps/>
                <w:sz w:val="18"/>
                <w:szCs w:val="18"/>
              </w:rPr>
            </w:pPr>
            <w:r w:rsidRPr="00F07C13">
              <w:rPr>
                <w:rFonts w:ascii="Tahoma" w:hAnsi="Tahoma" w:cs="Tahoma"/>
                <w:sz w:val="18"/>
                <w:szCs w:val="18"/>
              </w:rPr>
              <w:t>Дуготрајни утицај</w:t>
            </w:r>
          </w:p>
        </w:tc>
      </w:tr>
      <w:tr w:rsidR="00EC6F0E" w:rsidRPr="00F07C13" w:rsidTr="00356216">
        <w:trPr>
          <w:trHeight w:val="294"/>
          <w:jc w:val="center"/>
        </w:trPr>
        <w:tc>
          <w:tcPr>
            <w:tcW w:w="2273" w:type="dxa"/>
          </w:tcPr>
          <w:p w:rsidR="00EC6F0E" w:rsidRPr="00F07C13" w:rsidRDefault="00EC6F0E" w:rsidP="00356216">
            <w:pPr>
              <w:spacing w:before="60"/>
              <w:jc w:val="center"/>
              <w:rPr>
                <w:rFonts w:ascii="Tahoma" w:hAnsi="Tahoma" w:cs="Tahoma"/>
                <w:sz w:val="18"/>
                <w:szCs w:val="18"/>
              </w:rPr>
            </w:pPr>
          </w:p>
        </w:tc>
        <w:tc>
          <w:tcPr>
            <w:tcW w:w="1247" w:type="dxa"/>
            <w:shd w:val="clear" w:color="auto" w:fill="auto"/>
          </w:tcPr>
          <w:p w:rsidR="00EC6F0E" w:rsidRPr="00F07C13" w:rsidRDefault="00EC6F0E" w:rsidP="00356216">
            <w:pPr>
              <w:spacing w:before="60"/>
              <w:jc w:val="center"/>
              <w:rPr>
                <w:rFonts w:ascii="Tahoma" w:hAnsi="Tahoma" w:cs="Tahoma"/>
                <w:b/>
                <w:sz w:val="18"/>
                <w:szCs w:val="18"/>
              </w:rPr>
            </w:pPr>
            <w:r w:rsidRPr="00F07C13">
              <w:rPr>
                <w:rFonts w:ascii="Tahoma" w:hAnsi="Tahoma" w:cs="Tahoma"/>
                <w:b/>
                <w:sz w:val="18"/>
                <w:szCs w:val="18"/>
              </w:rPr>
              <w:t xml:space="preserve">P </w:t>
            </w:r>
          </w:p>
        </w:tc>
        <w:tc>
          <w:tcPr>
            <w:tcW w:w="5387" w:type="dxa"/>
          </w:tcPr>
          <w:p w:rsidR="00EC6F0E" w:rsidRPr="00F07C13" w:rsidRDefault="00EC6F0E" w:rsidP="00356216">
            <w:pPr>
              <w:spacing w:before="60"/>
              <w:jc w:val="both"/>
              <w:rPr>
                <w:rFonts w:ascii="Tahoma" w:hAnsi="Tahoma" w:cs="Tahoma"/>
                <w:sz w:val="18"/>
                <w:szCs w:val="18"/>
              </w:rPr>
            </w:pPr>
            <w:r w:rsidRPr="00F07C13">
              <w:rPr>
                <w:rFonts w:ascii="Tahoma" w:hAnsi="Tahoma" w:cs="Tahoma"/>
                <w:sz w:val="18"/>
                <w:szCs w:val="18"/>
              </w:rPr>
              <w:t>Привремени-повремени  утицај</w:t>
            </w:r>
          </w:p>
        </w:tc>
      </w:tr>
    </w:tbl>
    <w:p w:rsidR="001C2B25" w:rsidRPr="00F07C13" w:rsidRDefault="00092B8C" w:rsidP="001C2B25">
      <w:pPr>
        <w:tabs>
          <w:tab w:val="left" w:pos="1080"/>
          <w:tab w:val="left" w:pos="1482"/>
        </w:tabs>
        <w:spacing w:after="120"/>
        <w:jc w:val="both"/>
        <w:rPr>
          <w:rFonts w:ascii="Tahoma" w:hAnsi="Tahoma" w:cs="Tahoma"/>
          <w:sz w:val="22"/>
          <w:szCs w:val="22"/>
        </w:rPr>
      </w:pPr>
      <w:proofErr w:type="gramStart"/>
      <w:r w:rsidRPr="00F07C13">
        <w:rPr>
          <w:rFonts w:ascii="Tahoma" w:hAnsi="Tahoma" w:cs="Tahoma"/>
          <w:sz w:val="22"/>
          <w:szCs w:val="22"/>
        </w:rPr>
        <w:t xml:space="preserve">Процена просторних размера утицаја </w:t>
      </w:r>
      <w:r w:rsidRPr="00F07C13">
        <w:rPr>
          <w:rFonts w:ascii="Tahoma" w:hAnsi="Tahoma" w:cs="Tahoma"/>
          <w:sz w:val="22"/>
          <w:szCs w:val="22"/>
          <w:lang w:val="ru-RU"/>
        </w:rPr>
        <w:t xml:space="preserve">планских </w:t>
      </w:r>
      <w:r w:rsidRPr="00F07C13">
        <w:rPr>
          <w:rFonts w:ascii="Tahoma" w:hAnsi="Tahoma" w:cs="Tahoma"/>
          <w:sz w:val="22"/>
          <w:szCs w:val="22"/>
        </w:rPr>
        <w:t xml:space="preserve">решења на </w:t>
      </w:r>
      <w:r w:rsidRPr="00F07C13">
        <w:rPr>
          <w:rFonts w:ascii="Tahoma" w:hAnsi="Tahoma" w:cs="Tahoma"/>
          <w:sz w:val="22"/>
          <w:szCs w:val="22"/>
          <w:lang w:val="ru-RU"/>
        </w:rPr>
        <w:t>циљеве стратешке процене</w:t>
      </w:r>
      <w:r w:rsidRPr="00F07C13">
        <w:rPr>
          <w:rFonts w:ascii="Tahoma" w:hAnsi="Tahoma" w:cs="Tahoma"/>
          <w:sz w:val="22"/>
          <w:szCs w:val="22"/>
        </w:rPr>
        <w:t xml:space="preserve"> врши се евалуација значаја идентификованих утицаја за остваривање циљева стратешке процене.</w:t>
      </w:r>
      <w:proofErr w:type="gramEnd"/>
      <w:r w:rsidRPr="00F07C13">
        <w:rPr>
          <w:rFonts w:ascii="Tahoma" w:hAnsi="Tahoma" w:cs="Tahoma"/>
          <w:sz w:val="22"/>
          <w:szCs w:val="22"/>
        </w:rPr>
        <w:t xml:space="preserve"> </w:t>
      </w:r>
      <w:r w:rsidRPr="00F07C13">
        <w:rPr>
          <w:rFonts w:ascii="Tahoma" w:hAnsi="Tahoma" w:cs="Tahoma"/>
          <w:sz w:val="22"/>
          <w:szCs w:val="22"/>
          <w:lang w:val="ru-RU"/>
        </w:rPr>
        <w:t>У табели су</w:t>
      </w:r>
      <w:r w:rsidRPr="00F07C13">
        <w:rPr>
          <w:rFonts w:ascii="Tahoma" w:hAnsi="Tahoma" w:cs="Tahoma"/>
          <w:sz w:val="22"/>
          <w:szCs w:val="22"/>
        </w:rPr>
        <w:t xml:space="preserve"> </w:t>
      </w:r>
      <w:r w:rsidRPr="00F07C13">
        <w:rPr>
          <w:rFonts w:ascii="Tahoma" w:hAnsi="Tahoma" w:cs="Tahoma"/>
          <w:sz w:val="22"/>
          <w:szCs w:val="22"/>
          <w:lang w:val="ru-RU"/>
        </w:rPr>
        <w:t>приказани критеријуми за вредновање просторних размера могућих утицаја</w:t>
      </w:r>
      <w:r w:rsidRPr="00F07C13">
        <w:rPr>
          <w:rFonts w:ascii="Tahoma" w:hAnsi="Tahoma" w:cs="Tahoma"/>
          <w:sz w:val="22"/>
          <w:szCs w:val="22"/>
        </w:rPr>
        <w:t>:</w:t>
      </w:r>
    </w:p>
    <w:p w:rsidR="001C2B25" w:rsidRPr="00310586" w:rsidRDefault="001C2B25" w:rsidP="001C2B25">
      <w:pPr>
        <w:tabs>
          <w:tab w:val="left" w:pos="1080"/>
          <w:tab w:val="left" w:pos="1482"/>
        </w:tabs>
        <w:spacing w:after="120"/>
        <w:jc w:val="both"/>
        <w:rPr>
          <w:rFonts w:ascii="Tahoma" w:hAnsi="Tahoma" w:cs="Tahoma"/>
          <w:sz w:val="18"/>
          <w:szCs w:val="18"/>
          <w:lang w:val="ru-RU"/>
        </w:rPr>
      </w:pPr>
      <w:r w:rsidRPr="00310586">
        <w:rPr>
          <w:rFonts w:ascii="Tahoma" w:hAnsi="Tahoma" w:cs="Tahoma"/>
          <w:sz w:val="18"/>
          <w:szCs w:val="18"/>
        </w:rPr>
        <w:t xml:space="preserve">Табела </w:t>
      </w:r>
      <w:r w:rsidR="00F74445" w:rsidRPr="00310586">
        <w:rPr>
          <w:rFonts w:ascii="Tahoma" w:hAnsi="Tahoma" w:cs="Tahoma"/>
          <w:sz w:val="18"/>
          <w:szCs w:val="18"/>
        </w:rPr>
        <w:t>бр.</w:t>
      </w:r>
      <w:r w:rsidRPr="00310586">
        <w:rPr>
          <w:rFonts w:ascii="Tahoma" w:hAnsi="Tahoma" w:cs="Tahoma"/>
          <w:sz w:val="18"/>
          <w:szCs w:val="18"/>
        </w:rPr>
        <w:t>1</w:t>
      </w:r>
      <w:r w:rsidR="00F74445" w:rsidRPr="00310586">
        <w:rPr>
          <w:rFonts w:ascii="Tahoma" w:hAnsi="Tahoma" w:cs="Tahoma"/>
          <w:sz w:val="18"/>
          <w:szCs w:val="18"/>
        </w:rPr>
        <w:t>1</w:t>
      </w:r>
      <w:r w:rsidRPr="00310586">
        <w:rPr>
          <w:rFonts w:ascii="Tahoma" w:hAnsi="Tahoma" w:cs="Tahoma"/>
          <w:sz w:val="18"/>
          <w:szCs w:val="18"/>
        </w:rPr>
        <w:t xml:space="preserve">: </w:t>
      </w:r>
      <w:r w:rsidRPr="00310586">
        <w:rPr>
          <w:rFonts w:ascii="Tahoma" w:hAnsi="Tahoma" w:cs="Tahoma"/>
          <w:sz w:val="18"/>
          <w:szCs w:val="18"/>
          <w:lang w:val="ru-RU"/>
        </w:rPr>
        <w:t xml:space="preserve">Критеријуми за оцењивање </w:t>
      </w:r>
      <w:r w:rsidRPr="00310586">
        <w:rPr>
          <w:rFonts w:ascii="Tahoma" w:hAnsi="Tahoma" w:cs="Tahoma"/>
          <w:sz w:val="18"/>
          <w:szCs w:val="18"/>
        </w:rPr>
        <w:t xml:space="preserve">просторних </w:t>
      </w:r>
      <w:r w:rsidRPr="00310586">
        <w:rPr>
          <w:rFonts w:ascii="Tahoma" w:hAnsi="Tahoma" w:cs="Tahoma"/>
          <w:sz w:val="18"/>
          <w:szCs w:val="18"/>
          <w:lang w:val="ru-RU"/>
        </w:rPr>
        <w:t>размера утицаја</w:t>
      </w:r>
    </w:p>
    <w:tbl>
      <w:tblPr>
        <w:tblW w:w="0" w:type="auto"/>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247"/>
        <w:gridCol w:w="5383"/>
      </w:tblGrid>
      <w:tr w:rsidR="00092B8C" w:rsidRPr="00F07C13" w:rsidTr="00C94C8E">
        <w:trPr>
          <w:jc w:val="center"/>
        </w:trPr>
        <w:tc>
          <w:tcPr>
            <w:tcW w:w="2268" w:type="dxa"/>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Размере утицаја</w:t>
            </w:r>
          </w:p>
        </w:tc>
        <w:tc>
          <w:tcPr>
            <w:tcW w:w="1247" w:type="dxa"/>
            <w:tcBorders>
              <w:bottom w:val="single" w:sz="4" w:space="0" w:color="auto"/>
            </w:tcBorders>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Ознака</w:t>
            </w:r>
          </w:p>
        </w:tc>
        <w:tc>
          <w:tcPr>
            <w:tcW w:w="5383" w:type="dxa"/>
            <w:shd w:val="clear" w:color="auto" w:fill="E6E6E6"/>
          </w:tcPr>
          <w:p w:rsidR="00092B8C" w:rsidRPr="00F07C13" w:rsidRDefault="00092B8C" w:rsidP="006802FB">
            <w:pPr>
              <w:spacing w:before="120"/>
              <w:jc w:val="center"/>
              <w:rPr>
                <w:rFonts w:ascii="Tahoma" w:hAnsi="Tahoma" w:cs="Tahoma"/>
                <w:sz w:val="18"/>
                <w:szCs w:val="18"/>
              </w:rPr>
            </w:pPr>
            <w:r w:rsidRPr="00F07C13">
              <w:rPr>
                <w:rFonts w:ascii="Tahoma" w:hAnsi="Tahoma" w:cs="Tahoma"/>
                <w:sz w:val="18"/>
                <w:szCs w:val="18"/>
              </w:rPr>
              <w:t>О п и с</w:t>
            </w:r>
          </w:p>
        </w:tc>
      </w:tr>
      <w:tr w:rsidR="00092B8C" w:rsidRPr="00F07C13" w:rsidTr="00C94C8E">
        <w:trPr>
          <w:jc w:val="center"/>
        </w:trPr>
        <w:tc>
          <w:tcPr>
            <w:tcW w:w="2268" w:type="dxa"/>
          </w:tcPr>
          <w:p w:rsidR="00092B8C" w:rsidRPr="00F07C13" w:rsidRDefault="00092B8C" w:rsidP="006802FB">
            <w:pPr>
              <w:spacing w:before="120"/>
              <w:rPr>
                <w:rFonts w:ascii="Tahoma" w:hAnsi="Tahoma" w:cs="Tahoma"/>
                <w:sz w:val="18"/>
                <w:szCs w:val="18"/>
              </w:rPr>
            </w:pPr>
            <w:r w:rsidRPr="00F07C13">
              <w:rPr>
                <w:rFonts w:ascii="Tahoma" w:hAnsi="Tahoma" w:cs="Tahoma"/>
                <w:sz w:val="18"/>
                <w:szCs w:val="18"/>
              </w:rPr>
              <w:t>Глобални</w:t>
            </w:r>
          </w:p>
        </w:tc>
        <w:tc>
          <w:tcPr>
            <w:tcW w:w="1247" w:type="dxa"/>
            <w:shd w:val="clear" w:color="auto" w:fill="auto"/>
          </w:tcPr>
          <w:p w:rsidR="00092B8C" w:rsidRPr="00F07C13" w:rsidRDefault="00092B8C" w:rsidP="006802FB">
            <w:pPr>
              <w:spacing w:before="120"/>
              <w:jc w:val="center"/>
              <w:rPr>
                <w:rFonts w:ascii="Tahoma" w:hAnsi="Tahoma" w:cs="Tahoma"/>
                <w:b/>
                <w:sz w:val="18"/>
                <w:szCs w:val="18"/>
              </w:rPr>
            </w:pPr>
            <w:r w:rsidRPr="00F07C13">
              <w:rPr>
                <w:rFonts w:ascii="Tahoma" w:hAnsi="Tahoma" w:cs="Tahoma"/>
                <w:b/>
                <w:sz w:val="18"/>
                <w:szCs w:val="18"/>
              </w:rPr>
              <w:t>G</w:t>
            </w:r>
          </w:p>
        </w:tc>
        <w:tc>
          <w:tcPr>
            <w:tcW w:w="5383" w:type="dxa"/>
          </w:tcPr>
          <w:p w:rsidR="00092B8C" w:rsidRPr="00F07C13" w:rsidRDefault="00092B8C" w:rsidP="006802FB">
            <w:pPr>
              <w:spacing w:before="120"/>
              <w:rPr>
                <w:rFonts w:ascii="Tahoma" w:hAnsi="Tahoma" w:cs="Tahoma"/>
                <w:sz w:val="18"/>
                <w:szCs w:val="18"/>
                <w:lang w:val="ru-RU"/>
              </w:rPr>
            </w:pPr>
            <w:r w:rsidRPr="00F07C13">
              <w:rPr>
                <w:rFonts w:ascii="Tahoma" w:hAnsi="Tahoma" w:cs="Tahoma"/>
                <w:sz w:val="18"/>
                <w:szCs w:val="18"/>
                <w:lang w:val="ru-RU"/>
              </w:rPr>
              <w:t>Могућ глобални утицај</w:t>
            </w:r>
          </w:p>
        </w:tc>
      </w:tr>
      <w:tr w:rsidR="00092B8C" w:rsidRPr="00F07C13" w:rsidTr="00C94C8E">
        <w:trPr>
          <w:jc w:val="center"/>
        </w:trPr>
        <w:tc>
          <w:tcPr>
            <w:tcW w:w="2268" w:type="dxa"/>
          </w:tcPr>
          <w:p w:rsidR="00092B8C" w:rsidRPr="00F07C13" w:rsidRDefault="00092B8C" w:rsidP="006802FB">
            <w:pPr>
              <w:spacing w:before="120"/>
              <w:rPr>
                <w:rFonts w:ascii="Tahoma" w:hAnsi="Tahoma" w:cs="Tahoma"/>
                <w:sz w:val="18"/>
                <w:szCs w:val="18"/>
              </w:rPr>
            </w:pPr>
            <w:r w:rsidRPr="00F07C13">
              <w:rPr>
                <w:rFonts w:ascii="Tahoma" w:hAnsi="Tahoma" w:cs="Tahoma"/>
                <w:sz w:val="18"/>
                <w:szCs w:val="18"/>
              </w:rPr>
              <w:t>Државни</w:t>
            </w:r>
          </w:p>
        </w:tc>
        <w:tc>
          <w:tcPr>
            <w:tcW w:w="1247" w:type="dxa"/>
            <w:shd w:val="clear" w:color="auto" w:fill="auto"/>
          </w:tcPr>
          <w:p w:rsidR="00092B8C" w:rsidRPr="00F07C13" w:rsidRDefault="00092B8C" w:rsidP="006802FB">
            <w:pPr>
              <w:spacing w:before="120"/>
              <w:jc w:val="center"/>
              <w:rPr>
                <w:rFonts w:ascii="Tahoma" w:hAnsi="Tahoma" w:cs="Tahoma"/>
                <w:b/>
                <w:sz w:val="18"/>
                <w:szCs w:val="18"/>
              </w:rPr>
            </w:pPr>
            <w:r w:rsidRPr="00F07C13">
              <w:rPr>
                <w:rFonts w:ascii="Tahoma" w:hAnsi="Tahoma" w:cs="Tahoma"/>
                <w:b/>
                <w:sz w:val="18"/>
                <w:szCs w:val="18"/>
              </w:rPr>
              <w:t>N</w:t>
            </w:r>
          </w:p>
        </w:tc>
        <w:tc>
          <w:tcPr>
            <w:tcW w:w="5383" w:type="dxa"/>
          </w:tcPr>
          <w:p w:rsidR="00092B8C" w:rsidRPr="00F07C13" w:rsidRDefault="00092B8C" w:rsidP="006802FB">
            <w:pPr>
              <w:spacing w:before="120"/>
              <w:rPr>
                <w:rFonts w:ascii="Tahoma" w:hAnsi="Tahoma" w:cs="Tahoma"/>
                <w:sz w:val="18"/>
                <w:szCs w:val="18"/>
                <w:lang w:val="ru-RU"/>
              </w:rPr>
            </w:pPr>
            <w:r w:rsidRPr="00F07C13">
              <w:rPr>
                <w:rFonts w:ascii="Tahoma" w:hAnsi="Tahoma" w:cs="Tahoma"/>
                <w:sz w:val="18"/>
                <w:szCs w:val="18"/>
                <w:lang w:val="ru-RU"/>
              </w:rPr>
              <w:t>Могућ утицај на националном нивоу</w:t>
            </w:r>
          </w:p>
        </w:tc>
      </w:tr>
      <w:tr w:rsidR="00092B8C" w:rsidRPr="00F07C13" w:rsidTr="00C94C8E">
        <w:trPr>
          <w:jc w:val="center"/>
        </w:trPr>
        <w:tc>
          <w:tcPr>
            <w:tcW w:w="2268" w:type="dxa"/>
          </w:tcPr>
          <w:p w:rsidR="00092B8C" w:rsidRPr="00F07C13" w:rsidRDefault="00092B8C" w:rsidP="006802FB">
            <w:pPr>
              <w:spacing w:before="120"/>
              <w:rPr>
                <w:rFonts w:ascii="Tahoma" w:hAnsi="Tahoma" w:cs="Tahoma"/>
                <w:sz w:val="18"/>
                <w:szCs w:val="18"/>
              </w:rPr>
            </w:pPr>
            <w:r w:rsidRPr="00F07C13">
              <w:rPr>
                <w:rFonts w:ascii="Tahoma" w:hAnsi="Tahoma" w:cs="Tahoma"/>
                <w:sz w:val="18"/>
                <w:szCs w:val="18"/>
                <w:lang w:val="ru-RU"/>
              </w:rPr>
              <w:t xml:space="preserve"> </w:t>
            </w:r>
            <w:r w:rsidRPr="00F07C13">
              <w:rPr>
                <w:rFonts w:ascii="Tahoma" w:hAnsi="Tahoma" w:cs="Tahoma"/>
                <w:sz w:val="18"/>
                <w:szCs w:val="18"/>
              </w:rPr>
              <w:t>Регионални</w:t>
            </w:r>
          </w:p>
        </w:tc>
        <w:tc>
          <w:tcPr>
            <w:tcW w:w="1247" w:type="dxa"/>
            <w:shd w:val="clear" w:color="auto" w:fill="auto"/>
          </w:tcPr>
          <w:p w:rsidR="00092B8C" w:rsidRPr="00F07C13" w:rsidRDefault="00092B8C" w:rsidP="006802FB">
            <w:pPr>
              <w:spacing w:before="120"/>
              <w:jc w:val="center"/>
              <w:rPr>
                <w:rFonts w:ascii="Tahoma" w:hAnsi="Tahoma" w:cs="Tahoma"/>
                <w:b/>
                <w:sz w:val="18"/>
                <w:szCs w:val="18"/>
              </w:rPr>
            </w:pPr>
            <w:r w:rsidRPr="00F07C13">
              <w:rPr>
                <w:rFonts w:ascii="Tahoma" w:hAnsi="Tahoma" w:cs="Tahoma"/>
                <w:b/>
                <w:sz w:val="18"/>
                <w:szCs w:val="18"/>
              </w:rPr>
              <w:t>R</w:t>
            </w:r>
          </w:p>
        </w:tc>
        <w:tc>
          <w:tcPr>
            <w:tcW w:w="5383" w:type="dxa"/>
          </w:tcPr>
          <w:p w:rsidR="00092B8C" w:rsidRPr="00F07C13" w:rsidRDefault="00092B8C" w:rsidP="006802FB">
            <w:pPr>
              <w:spacing w:before="120"/>
              <w:rPr>
                <w:rFonts w:ascii="Tahoma" w:hAnsi="Tahoma" w:cs="Tahoma"/>
                <w:sz w:val="18"/>
                <w:szCs w:val="18"/>
                <w:lang w:val="ru-RU"/>
              </w:rPr>
            </w:pPr>
            <w:r w:rsidRPr="00F07C13">
              <w:rPr>
                <w:rFonts w:ascii="Tahoma" w:hAnsi="Tahoma" w:cs="Tahoma"/>
                <w:sz w:val="18"/>
                <w:szCs w:val="18"/>
                <w:lang w:val="ru-RU"/>
              </w:rPr>
              <w:t>Могућ утицај  у оквиру простора регије</w:t>
            </w:r>
          </w:p>
        </w:tc>
      </w:tr>
      <w:tr w:rsidR="00092B8C" w:rsidRPr="00F07C13" w:rsidTr="00C94C8E">
        <w:trPr>
          <w:jc w:val="center"/>
        </w:trPr>
        <w:tc>
          <w:tcPr>
            <w:tcW w:w="2268" w:type="dxa"/>
          </w:tcPr>
          <w:p w:rsidR="00092B8C" w:rsidRPr="00F07C13" w:rsidRDefault="00092B8C" w:rsidP="006802FB">
            <w:pPr>
              <w:spacing w:before="120"/>
              <w:rPr>
                <w:rFonts w:ascii="Tahoma" w:hAnsi="Tahoma" w:cs="Tahoma"/>
                <w:sz w:val="18"/>
                <w:szCs w:val="18"/>
              </w:rPr>
            </w:pPr>
            <w:r w:rsidRPr="00F07C13">
              <w:rPr>
                <w:rFonts w:ascii="Tahoma" w:hAnsi="Tahoma" w:cs="Tahoma"/>
                <w:sz w:val="18"/>
                <w:szCs w:val="18"/>
              </w:rPr>
              <w:t>Општински</w:t>
            </w:r>
          </w:p>
        </w:tc>
        <w:tc>
          <w:tcPr>
            <w:tcW w:w="1247" w:type="dxa"/>
            <w:shd w:val="clear" w:color="auto" w:fill="auto"/>
          </w:tcPr>
          <w:p w:rsidR="00092B8C" w:rsidRPr="00F07C13" w:rsidRDefault="00092B8C" w:rsidP="006802FB">
            <w:pPr>
              <w:spacing w:before="120"/>
              <w:jc w:val="center"/>
              <w:rPr>
                <w:rFonts w:ascii="Tahoma" w:hAnsi="Tahoma" w:cs="Tahoma"/>
                <w:b/>
                <w:sz w:val="18"/>
                <w:szCs w:val="18"/>
              </w:rPr>
            </w:pPr>
            <w:r w:rsidRPr="00F07C13">
              <w:rPr>
                <w:rFonts w:ascii="Tahoma" w:hAnsi="Tahoma" w:cs="Tahoma"/>
                <w:b/>
                <w:sz w:val="18"/>
                <w:szCs w:val="18"/>
              </w:rPr>
              <w:t>O</w:t>
            </w:r>
          </w:p>
        </w:tc>
        <w:tc>
          <w:tcPr>
            <w:tcW w:w="5383" w:type="dxa"/>
          </w:tcPr>
          <w:p w:rsidR="00092B8C" w:rsidRPr="00F07C13" w:rsidRDefault="00092B8C" w:rsidP="006802FB">
            <w:pPr>
              <w:spacing w:before="120"/>
              <w:rPr>
                <w:rFonts w:ascii="Tahoma" w:hAnsi="Tahoma" w:cs="Tahoma"/>
                <w:sz w:val="18"/>
                <w:szCs w:val="18"/>
                <w:lang w:val="ru-RU"/>
              </w:rPr>
            </w:pPr>
            <w:r w:rsidRPr="00F07C13">
              <w:rPr>
                <w:rFonts w:ascii="Tahoma" w:hAnsi="Tahoma" w:cs="Tahoma"/>
                <w:sz w:val="18"/>
                <w:szCs w:val="18"/>
                <w:lang w:val="ru-RU"/>
              </w:rPr>
              <w:t>Могућ утицај  у простору општине</w:t>
            </w:r>
          </w:p>
        </w:tc>
      </w:tr>
      <w:tr w:rsidR="00092B8C" w:rsidRPr="00F07C13" w:rsidTr="00C94C8E">
        <w:trPr>
          <w:jc w:val="center"/>
        </w:trPr>
        <w:tc>
          <w:tcPr>
            <w:tcW w:w="2268" w:type="dxa"/>
          </w:tcPr>
          <w:p w:rsidR="00092B8C" w:rsidRPr="00F07C13" w:rsidRDefault="00092B8C" w:rsidP="006802FB">
            <w:pPr>
              <w:spacing w:before="120"/>
              <w:rPr>
                <w:rFonts w:ascii="Tahoma" w:hAnsi="Tahoma" w:cs="Tahoma"/>
                <w:sz w:val="18"/>
                <w:szCs w:val="18"/>
              </w:rPr>
            </w:pPr>
            <w:r w:rsidRPr="00F07C13">
              <w:rPr>
                <w:rFonts w:ascii="Tahoma" w:hAnsi="Tahoma" w:cs="Tahoma"/>
                <w:sz w:val="18"/>
                <w:szCs w:val="18"/>
                <w:lang w:val="ru-RU"/>
              </w:rPr>
              <w:t xml:space="preserve">  </w:t>
            </w:r>
            <w:r w:rsidRPr="00F07C13">
              <w:rPr>
                <w:rFonts w:ascii="Tahoma" w:hAnsi="Tahoma" w:cs="Tahoma"/>
                <w:sz w:val="18"/>
                <w:szCs w:val="18"/>
              </w:rPr>
              <w:t>Локални</w:t>
            </w:r>
          </w:p>
        </w:tc>
        <w:tc>
          <w:tcPr>
            <w:tcW w:w="1247" w:type="dxa"/>
            <w:shd w:val="clear" w:color="auto" w:fill="auto"/>
          </w:tcPr>
          <w:p w:rsidR="00092B8C" w:rsidRPr="00F07C13" w:rsidRDefault="00092B8C" w:rsidP="006802FB">
            <w:pPr>
              <w:spacing w:before="120"/>
              <w:jc w:val="center"/>
              <w:rPr>
                <w:rFonts w:ascii="Tahoma" w:hAnsi="Tahoma" w:cs="Tahoma"/>
                <w:b/>
                <w:sz w:val="18"/>
                <w:szCs w:val="18"/>
              </w:rPr>
            </w:pPr>
            <w:r w:rsidRPr="00F07C13">
              <w:rPr>
                <w:rFonts w:ascii="Tahoma" w:hAnsi="Tahoma" w:cs="Tahoma"/>
                <w:b/>
                <w:sz w:val="18"/>
                <w:szCs w:val="18"/>
              </w:rPr>
              <w:t>L</w:t>
            </w:r>
          </w:p>
        </w:tc>
        <w:tc>
          <w:tcPr>
            <w:tcW w:w="5383" w:type="dxa"/>
          </w:tcPr>
          <w:p w:rsidR="00092B8C" w:rsidRPr="00310586" w:rsidRDefault="00092B8C" w:rsidP="006802FB">
            <w:pPr>
              <w:spacing w:before="120"/>
              <w:rPr>
                <w:rFonts w:ascii="Tahoma" w:hAnsi="Tahoma" w:cs="Tahoma"/>
                <w:sz w:val="18"/>
                <w:szCs w:val="18"/>
              </w:rPr>
            </w:pPr>
            <w:r w:rsidRPr="00F07C13">
              <w:rPr>
                <w:rFonts w:ascii="Tahoma" w:hAnsi="Tahoma" w:cs="Tahoma"/>
                <w:sz w:val="18"/>
                <w:szCs w:val="18"/>
                <w:lang w:val="ru-RU"/>
              </w:rPr>
              <w:t xml:space="preserve">Могућ утицај  у </w:t>
            </w:r>
            <w:r w:rsidRPr="00F07C13">
              <w:rPr>
                <w:rFonts w:ascii="Tahoma" w:hAnsi="Tahoma" w:cs="Tahoma"/>
                <w:sz w:val="18"/>
                <w:szCs w:val="18"/>
              </w:rPr>
              <w:t xml:space="preserve">некој </w:t>
            </w:r>
            <w:r w:rsidRPr="00F07C13">
              <w:rPr>
                <w:rFonts w:ascii="Tahoma" w:hAnsi="Tahoma" w:cs="Tahoma"/>
                <w:sz w:val="18"/>
                <w:szCs w:val="18"/>
                <w:lang w:val="ru-RU"/>
              </w:rPr>
              <w:t xml:space="preserve">зони </w:t>
            </w:r>
            <w:r w:rsidRPr="00F07C13">
              <w:rPr>
                <w:rFonts w:ascii="Tahoma" w:hAnsi="Tahoma" w:cs="Tahoma"/>
                <w:sz w:val="18"/>
                <w:szCs w:val="18"/>
              </w:rPr>
              <w:t>или делу општине</w:t>
            </w:r>
          </w:p>
        </w:tc>
      </w:tr>
    </w:tbl>
    <w:tbl>
      <w:tblPr>
        <w:tblpPr w:leftFromText="180" w:rightFromText="180" w:vertAnchor="text" w:horzAnchor="margin" w:tblpX="74" w:tblpY="660"/>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78"/>
        <w:gridCol w:w="608"/>
        <w:gridCol w:w="608"/>
        <w:gridCol w:w="608"/>
        <w:gridCol w:w="608"/>
        <w:gridCol w:w="608"/>
        <w:gridCol w:w="608"/>
        <w:gridCol w:w="608"/>
        <w:gridCol w:w="608"/>
        <w:gridCol w:w="608"/>
        <w:gridCol w:w="608"/>
        <w:gridCol w:w="608"/>
        <w:gridCol w:w="619"/>
      </w:tblGrid>
      <w:tr w:rsidR="00F74445" w:rsidRPr="00310586" w:rsidTr="00F74445">
        <w:trPr>
          <w:trHeight w:val="451"/>
          <w:tblHeader/>
        </w:trPr>
        <w:tc>
          <w:tcPr>
            <w:tcW w:w="1678" w:type="dxa"/>
            <w:vMerge w:val="restart"/>
            <w:shd w:val="clear" w:color="auto" w:fill="DEDEDE"/>
            <w:vAlign w:val="center"/>
          </w:tcPr>
          <w:p w:rsidR="00EC6F0E" w:rsidRPr="00310586" w:rsidRDefault="00EC6F0E" w:rsidP="00F74445">
            <w:pPr>
              <w:tabs>
                <w:tab w:val="left" w:pos="1800"/>
              </w:tabs>
              <w:rPr>
                <w:rFonts w:ascii="Tahoma" w:hAnsi="Tahoma" w:cs="Tahoma"/>
                <w:b/>
                <w:sz w:val="18"/>
                <w:szCs w:val="18"/>
              </w:rPr>
            </w:pPr>
            <w:r w:rsidRPr="00310586">
              <w:rPr>
                <w:rFonts w:ascii="Tahoma" w:hAnsi="Tahoma" w:cs="Tahoma"/>
                <w:b/>
                <w:sz w:val="18"/>
                <w:szCs w:val="18"/>
              </w:rPr>
              <w:t>Планска решења</w:t>
            </w:r>
          </w:p>
        </w:tc>
        <w:tc>
          <w:tcPr>
            <w:tcW w:w="7307" w:type="dxa"/>
            <w:gridSpan w:val="12"/>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ЦИЉЕВИ СТРАТЕШКЕ ПРОЦЕНЕ</w:t>
            </w:r>
          </w:p>
        </w:tc>
      </w:tr>
      <w:tr w:rsidR="00F74445" w:rsidRPr="00310586" w:rsidTr="00F74445">
        <w:trPr>
          <w:trHeight w:val="485"/>
          <w:tblHeader/>
        </w:trPr>
        <w:tc>
          <w:tcPr>
            <w:tcW w:w="1678" w:type="dxa"/>
            <w:vMerge/>
            <w:shd w:val="clear" w:color="auto" w:fill="DEDEDE"/>
            <w:vAlign w:val="center"/>
          </w:tcPr>
          <w:p w:rsidR="00EC6F0E" w:rsidRPr="00310586" w:rsidRDefault="00EC6F0E" w:rsidP="00F74445">
            <w:pPr>
              <w:tabs>
                <w:tab w:val="left" w:pos="1800"/>
              </w:tabs>
              <w:ind w:firstLine="1440"/>
              <w:jc w:val="center"/>
              <w:rPr>
                <w:rFonts w:ascii="Tahoma" w:hAnsi="Tahoma" w:cs="Tahoma"/>
                <w:sz w:val="18"/>
                <w:szCs w:val="18"/>
              </w:rPr>
            </w:pP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1</w:t>
            </w: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2</w:t>
            </w: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3</w:t>
            </w: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4</w:t>
            </w: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5</w:t>
            </w:r>
          </w:p>
        </w:tc>
        <w:tc>
          <w:tcPr>
            <w:tcW w:w="608" w:type="dxa"/>
            <w:shd w:val="clear" w:color="auto" w:fill="DEDEDE"/>
            <w:vAlign w:val="center"/>
          </w:tcPr>
          <w:p w:rsidR="00EC6F0E" w:rsidRPr="00310586" w:rsidRDefault="00EC6F0E" w:rsidP="00F74445">
            <w:pPr>
              <w:tabs>
                <w:tab w:val="left" w:pos="1800"/>
              </w:tabs>
              <w:jc w:val="center"/>
              <w:rPr>
                <w:rFonts w:ascii="Tahoma" w:hAnsi="Tahoma" w:cs="Tahoma"/>
                <w:b/>
                <w:sz w:val="18"/>
                <w:szCs w:val="18"/>
              </w:rPr>
            </w:pPr>
            <w:r w:rsidRPr="00310586">
              <w:rPr>
                <w:rFonts w:ascii="Tahoma" w:hAnsi="Tahoma" w:cs="Tahoma"/>
                <w:b/>
                <w:sz w:val="18"/>
                <w:szCs w:val="18"/>
              </w:rPr>
              <w:t>6</w:t>
            </w:r>
          </w:p>
        </w:tc>
        <w:tc>
          <w:tcPr>
            <w:tcW w:w="608"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7</w:t>
            </w:r>
          </w:p>
        </w:tc>
        <w:tc>
          <w:tcPr>
            <w:tcW w:w="608"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8</w:t>
            </w:r>
          </w:p>
        </w:tc>
        <w:tc>
          <w:tcPr>
            <w:tcW w:w="608"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9</w:t>
            </w:r>
          </w:p>
        </w:tc>
        <w:tc>
          <w:tcPr>
            <w:tcW w:w="608"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10</w:t>
            </w:r>
          </w:p>
        </w:tc>
        <w:tc>
          <w:tcPr>
            <w:tcW w:w="608"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11</w:t>
            </w:r>
          </w:p>
        </w:tc>
        <w:tc>
          <w:tcPr>
            <w:tcW w:w="619" w:type="dxa"/>
            <w:shd w:val="clear" w:color="auto" w:fill="DEDEDE"/>
            <w:vAlign w:val="center"/>
          </w:tcPr>
          <w:p w:rsidR="00EC6F0E" w:rsidRPr="00310586" w:rsidRDefault="00EC6F0E" w:rsidP="00F74445">
            <w:pPr>
              <w:jc w:val="center"/>
              <w:rPr>
                <w:rFonts w:ascii="Tahoma" w:hAnsi="Tahoma" w:cs="Tahoma"/>
                <w:b/>
                <w:sz w:val="18"/>
                <w:szCs w:val="18"/>
              </w:rPr>
            </w:pPr>
            <w:r w:rsidRPr="00310586">
              <w:rPr>
                <w:rFonts w:ascii="Tahoma" w:hAnsi="Tahoma" w:cs="Tahoma"/>
                <w:b/>
                <w:sz w:val="18"/>
                <w:szCs w:val="18"/>
              </w:rPr>
              <w:t>12</w:t>
            </w:r>
          </w:p>
        </w:tc>
      </w:tr>
      <w:tr w:rsidR="00F74445" w:rsidRPr="00310586" w:rsidTr="00F74445">
        <w:trPr>
          <w:trHeight w:val="1186"/>
          <w:tblHeader/>
        </w:trPr>
        <w:tc>
          <w:tcPr>
            <w:tcW w:w="1678" w:type="dxa"/>
            <w:shd w:val="clear" w:color="auto" w:fill="FFFFFF"/>
            <w:vAlign w:val="center"/>
          </w:tcPr>
          <w:p w:rsidR="00EC6F0E" w:rsidRPr="00310586" w:rsidRDefault="00EC6F0E" w:rsidP="00F74445">
            <w:pPr>
              <w:rPr>
                <w:rFonts w:ascii="Tahoma" w:hAnsi="Tahoma" w:cs="Tahoma"/>
                <w:sz w:val="18"/>
                <w:szCs w:val="18"/>
                <w:lang w:val="sr-Cyrl-CS"/>
              </w:rPr>
            </w:pPr>
            <w:r w:rsidRPr="00310586">
              <w:rPr>
                <w:rFonts w:ascii="Tahoma" w:hAnsi="Tahoma" w:cs="Tahoma"/>
                <w:sz w:val="18"/>
                <w:szCs w:val="18"/>
                <w:lang w:val="sr-Cyrl-CS"/>
              </w:rPr>
              <w:t>Изградња приступних саобраћајних површина</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E5B8B7" w:themeFill="accent2" w:themeFillTint="66"/>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1186"/>
          <w:tblHeader/>
        </w:trPr>
        <w:tc>
          <w:tcPr>
            <w:tcW w:w="1678" w:type="dxa"/>
            <w:shd w:val="clear" w:color="auto" w:fill="FFFFFF"/>
            <w:vAlign w:val="center"/>
          </w:tcPr>
          <w:p w:rsidR="00EC6F0E" w:rsidRPr="00310586" w:rsidRDefault="00EC6F0E" w:rsidP="00F74445">
            <w:pPr>
              <w:rPr>
                <w:rFonts w:ascii="Tahoma" w:hAnsi="Tahoma" w:cs="Tahoma"/>
                <w:sz w:val="18"/>
                <w:szCs w:val="18"/>
                <w:lang w:val="sr-Cyrl-CS"/>
              </w:rPr>
            </w:pPr>
            <w:r w:rsidRPr="00310586">
              <w:rPr>
                <w:rFonts w:ascii="Tahoma" w:hAnsi="Tahoma" w:cs="Tahoma"/>
                <w:sz w:val="18"/>
                <w:szCs w:val="18"/>
                <w:lang w:val="sr-Cyrl-CS"/>
              </w:rPr>
              <w:t xml:space="preserve">Реализација заштитног зеленила </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W,L,D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889"/>
          <w:tblHeader/>
        </w:trPr>
        <w:tc>
          <w:tcPr>
            <w:tcW w:w="1678" w:type="dxa"/>
            <w:shd w:val="clear" w:color="auto" w:fill="FFFFFF"/>
            <w:vAlign w:val="center"/>
          </w:tcPr>
          <w:p w:rsidR="00EC6F0E" w:rsidRPr="00310586" w:rsidRDefault="00EC6F0E" w:rsidP="00F74445">
            <w:pPr>
              <w:tabs>
                <w:tab w:val="left" w:pos="1800"/>
              </w:tabs>
              <w:rPr>
                <w:rFonts w:ascii="Tahoma" w:hAnsi="Tahoma" w:cs="Tahoma"/>
                <w:sz w:val="18"/>
                <w:szCs w:val="18"/>
                <w:highlight w:val="yellow"/>
              </w:rPr>
            </w:pPr>
            <w:r w:rsidRPr="00310586">
              <w:rPr>
                <w:rFonts w:ascii="Tahoma" w:hAnsi="Tahoma" w:cs="Tahoma"/>
                <w:sz w:val="18"/>
                <w:szCs w:val="18"/>
                <w:lang w:val="sr-Cyrl-CS"/>
              </w:rPr>
              <w:t>Изградња привредних и комерцијалних објеката</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 О</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E5B8B7" w:themeFill="accent2" w:themeFillTint="66"/>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5B8B7" w:themeFill="accent2" w:themeFillTint="66"/>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F2DBDB" w:themeFill="accent2"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76923C" w:themeFill="accent3" w:themeFillShade="B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+3</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О</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auto"/>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1649"/>
          <w:tblHeader/>
        </w:trPr>
        <w:tc>
          <w:tcPr>
            <w:tcW w:w="1678" w:type="dxa"/>
            <w:shd w:val="clear" w:color="auto" w:fill="FFFFFF"/>
            <w:vAlign w:val="center"/>
          </w:tcPr>
          <w:p w:rsidR="00EC6F0E" w:rsidRPr="00310586" w:rsidRDefault="00EC6F0E" w:rsidP="00F74445">
            <w:pPr>
              <w:tabs>
                <w:tab w:val="left" w:pos="1800"/>
              </w:tabs>
              <w:rPr>
                <w:rFonts w:ascii="Tahoma" w:hAnsi="Tahoma" w:cs="Tahoma"/>
                <w:sz w:val="18"/>
                <w:szCs w:val="18"/>
                <w:highlight w:val="yellow"/>
              </w:rPr>
            </w:pPr>
            <w:r w:rsidRPr="00310586">
              <w:rPr>
                <w:rFonts w:ascii="Tahoma" w:hAnsi="Tahoma" w:cs="Tahoma"/>
                <w:sz w:val="18"/>
                <w:szCs w:val="18"/>
                <w:lang w:val="sr-Cyrl-CS"/>
              </w:rPr>
              <w:t>Реализација зелених површина у оквиру привредно – комерцијалне зоне</w:t>
            </w:r>
            <w:r w:rsidRPr="00310586">
              <w:rPr>
                <w:rFonts w:ascii="Tahoma" w:hAnsi="Tahoma" w:cs="Tahoma"/>
                <w:sz w:val="18"/>
                <w:szCs w:val="18"/>
                <w:highlight w:val="yellow"/>
              </w:rPr>
              <w:t xml:space="preserve"> </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M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1138"/>
          <w:tblHeader/>
        </w:trPr>
        <w:tc>
          <w:tcPr>
            <w:tcW w:w="1678" w:type="dxa"/>
            <w:shd w:val="clear" w:color="auto" w:fill="FFFFFF"/>
            <w:vAlign w:val="center"/>
          </w:tcPr>
          <w:p w:rsidR="00EC6F0E" w:rsidRPr="00310586" w:rsidRDefault="00EC6F0E" w:rsidP="00F74445">
            <w:pPr>
              <w:tabs>
                <w:tab w:val="left" w:pos="1800"/>
              </w:tabs>
              <w:rPr>
                <w:rFonts w:ascii="Tahoma" w:hAnsi="Tahoma" w:cs="Tahoma"/>
                <w:sz w:val="18"/>
                <w:szCs w:val="18"/>
                <w:highlight w:val="yellow"/>
              </w:rPr>
            </w:pPr>
            <w:r w:rsidRPr="00310586">
              <w:rPr>
                <w:rFonts w:ascii="Tahoma" w:hAnsi="Tahoma" w:cs="Tahoma"/>
                <w:sz w:val="18"/>
                <w:szCs w:val="18"/>
                <w:lang w:val="sr-Cyrl-CS"/>
              </w:rPr>
              <w:t xml:space="preserve">Каналисање отпадних и атмосферских вода </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76923C" w:themeFill="accent3" w:themeFillShade="B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+3</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О</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O</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1048"/>
          <w:tblHeader/>
        </w:trPr>
        <w:tc>
          <w:tcPr>
            <w:tcW w:w="1678" w:type="dxa"/>
            <w:shd w:val="clear" w:color="auto" w:fill="FFFFFF"/>
            <w:vAlign w:val="center"/>
          </w:tcPr>
          <w:p w:rsidR="00EC6F0E" w:rsidRPr="00310586" w:rsidRDefault="00EC6F0E" w:rsidP="00F74445">
            <w:pPr>
              <w:rPr>
                <w:rFonts w:ascii="Tahoma" w:hAnsi="Tahoma" w:cs="Tahoma"/>
                <w:sz w:val="18"/>
                <w:szCs w:val="18"/>
              </w:rPr>
            </w:pPr>
            <w:r w:rsidRPr="00310586">
              <w:rPr>
                <w:rFonts w:ascii="Tahoma" w:hAnsi="Tahoma" w:cs="Tahoma"/>
                <w:sz w:val="18"/>
                <w:szCs w:val="18"/>
                <w:lang w:val="sr-Cyrl-CS"/>
              </w:rPr>
              <w:t>Регулисање водотокова</w:t>
            </w:r>
          </w:p>
        </w:tc>
        <w:tc>
          <w:tcPr>
            <w:tcW w:w="608" w:type="dxa"/>
            <w:shd w:val="clear" w:color="auto" w:fill="FFFFFF"/>
            <w:vAlign w:val="center"/>
          </w:tcPr>
          <w:p w:rsidR="00EC6F0E" w:rsidRPr="00310586" w:rsidRDefault="00EC6F0E" w:rsidP="00F74445">
            <w:pPr>
              <w:tabs>
                <w:tab w:val="left" w:pos="1800"/>
              </w:tabs>
              <w:ind w:firstLine="1440"/>
              <w:jc w:val="center"/>
              <w:rPr>
                <w:rFonts w:ascii="Tahoma" w:hAnsi="Tahoma" w:cs="Tahoma"/>
                <w:sz w:val="18"/>
                <w:szCs w:val="18"/>
              </w:rPr>
            </w:pPr>
            <w:r w:rsidRPr="00310586">
              <w:rPr>
                <w:rFonts w:ascii="Tahoma" w:hAnsi="Tahoma" w:cs="Tahoma"/>
                <w:sz w:val="18"/>
                <w:szCs w:val="18"/>
              </w:rPr>
              <w:t>-</w:t>
            </w:r>
          </w:p>
          <w:p w:rsidR="00EC6F0E" w:rsidRPr="00310586" w:rsidRDefault="00EC6F0E" w:rsidP="00F74445">
            <w:pPr>
              <w:tabs>
                <w:tab w:val="left" w:pos="1800"/>
              </w:tabs>
              <w:jc w:val="center"/>
              <w:rPr>
                <w:rFonts w:ascii="Tahoma" w:hAnsi="Tahoma" w:cs="Tahoma"/>
                <w:sz w:val="18"/>
                <w:szCs w:val="18"/>
              </w:rPr>
            </w:pPr>
            <w:r w:rsidRPr="00310586">
              <w:rPr>
                <w:rFonts w:ascii="Tahoma" w:hAnsi="Tahoma" w:cs="Tahoma"/>
                <w:sz w:val="18"/>
                <w:szCs w:val="18"/>
              </w:rPr>
              <w:t>0</w:t>
            </w:r>
          </w:p>
        </w:tc>
        <w:tc>
          <w:tcPr>
            <w:tcW w:w="608" w:type="dxa"/>
            <w:shd w:val="clear" w:color="auto" w:fill="FFFFFF"/>
            <w:vAlign w:val="center"/>
          </w:tcPr>
          <w:p w:rsidR="00EC6F0E" w:rsidRPr="00310586" w:rsidRDefault="00EC6F0E" w:rsidP="00F74445">
            <w:pPr>
              <w:tabs>
                <w:tab w:val="left" w:pos="1800"/>
              </w:tabs>
              <w:ind w:firstLine="1440"/>
              <w:jc w:val="center"/>
              <w:rPr>
                <w:rFonts w:ascii="Tahoma" w:hAnsi="Tahoma" w:cs="Tahoma"/>
                <w:sz w:val="18"/>
                <w:szCs w:val="18"/>
              </w:rPr>
            </w:pPr>
            <w:r w:rsidRPr="00310586">
              <w:rPr>
                <w:rFonts w:ascii="Tahoma" w:hAnsi="Tahoma" w:cs="Tahoma"/>
                <w:sz w:val="18"/>
                <w:szCs w:val="18"/>
              </w:rPr>
              <w:t>-</w:t>
            </w:r>
          </w:p>
          <w:p w:rsidR="00EC6F0E" w:rsidRPr="00310586" w:rsidRDefault="00EC6F0E" w:rsidP="00F74445">
            <w:pPr>
              <w:tabs>
                <w:tab w:val="left" w:pos="1800"/>
              </w:tabs>
              <w:jc w:val="center"/>
              <w:rPr>
                <w:rFonts w:ascii="Tahoma" w:hAnsi="Tahoma" w:cs="Tahoma"/>
                <w:sz w:val="18"/>
                <w:szCs w:val="18"/>
              </w:rPr>
            </w:pPr>
            <w:r w:rsidRPr="00310586">
              <w:rPr>
                <w:rFonts w:ascii="Tahoma" w:hAnsi="Tahoma" w:cs="Tahoma"/>
                <w:sz w:val="18"/>
                <w:szCs w:val="18"/>
              </w:rPr>
              <w:t>0</w:t>
            </w:r>
          </w:p>
        </w:tc>
        <w:tc>
          <w:tcPr>
            <w:tcW w:w="608" w:type="dxa"/>
            <w:shd w:val="clear" w:color="auto" w:fill="76923C" w:themeFill="accent3" w:themeFillShade="B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+3</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О</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tabs>
                <w:tab w:val="left" w:pos="1800"/>
              </w:tabs>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O</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r>
      <w:tr w:rsidR="00F74445" w:rsidRPr="00310586" w:rsidTr="00F74445">
        <w:trPr>
          <w:trHeight w:val="1202"/>
          <w:tblHeader/>
        </w:trPr>
        <w:tc>
          <w:tcPr>
            <w:tcW w:w="1678" w:type="dxa"/>
            <w:shd w:val="clear" w:color="auto" w:fill="FFFFFF"/>
            <w:vAlign w:val="center"/>
          </w:tcPr>
          <w:p w:rsidR="00EC6F0E" w:rsidRPr="00310586" w:rsidRDefault="00EC6F0E" w:rsidP="00F74445">
            <w:pPr>
              <w:rPr>
                <w:rFonts w:ascii="Tahoma" w:hAnsi="Tahoma" w:cs="Tahoma"/>
                <w:sz w:val="18"/>
                <w:szCs w:val="18"/>
              </w:rPr>
            </w:pPr>
            <w:r w:rsidRPr="00310586">
              <w:rPr>
                <w:rFonts w:ascii="Tahoma" w:hAnsi="Tahoma" w:cs="Tahoma"/>
                <w:sz w:val="18"/>
                <w:szCs w:val="18"/>
              </w:rPr>
              <w:t>Постизање задовољавајућих капацитета у инфраструктурном опремању подручја</w:t>
            </w:r>
          </w:p>
        </w:tc>
        <w:tc>
          <w:tcPr>
            <w:tcW w:w="608" w:type="dxa"/>
            <w:shd w:val="clear" w:color="auto" w:fill="C2D69B" w:themeFill="accent3" w:themeFillTint="99"/>
            <w:vAlign w:val="center"/>
          </w:tcPr>
          <w:p w:rsidR="00EC6F0E" w:rsidRPr="00310586" w:rsidRDefault="00EC6F0E" w:rsidP="00F74445">
            <w:pP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08" w:type="dxa"/>
            <w:shd w:val="clear" w:color="auto" w:fill="EAF1DD" w:themeFill="accent3" w:themeFillTint="33"/>
            <w:vAlign w:val="center"/>
          </w:tcPr>
          <w:p w:rsidR="00EC6F0E" w:rsidRPr="00310586" w:rsidRDefault="00EC6F0E" w:rsidP="00F74445">
            <w:pP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76923C" w:themeFill="accent3" w:themeFillShade="B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+3</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W О</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P</w:t>
            </w:r>
          </w:p>
        </w:tc>
        <w:tc>
          <w:tcPr>
            <w:tcW w:w="608" w:type="dxa"/>
            <w:shd w:val="clear" w:color="auto" w:fill="C2D69B" w:themeFill="accent3" w:themeFillTint="99"/>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+2</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c>
          <w:tcPr>
            <w:tcW w:w="608" w:type="dxa"/>
            <w:shd w:val="clear" w:color="auto" w:fill="FFFFFF"/>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0</w:t>
            </w:r>
          </w:p>
        </w:tc>
        <w:tc>
          <w:tcPr>
            <w:tcW w:w="619" w:type="dxa"/>
            <w:shd w:val="clear" w:color="auto" w:fill="EAF1DD" w:themeFill="accent3" w:themeFillTint="33"/>
            <w:vAlign w:val="center"/>
          </w:tcPr>
          <w:p w:rsidR="00EC6F0E" w:rsidRPr="00310586" w:rsidRDefault="00EC6F0E" w:rsidP="00F74445">
            <w:pPr>
              <w:jc w:val="center"/>
              <w:rPr>
                <w:rFonts w:ascii="Tahoma" w:hAnsi="Tahoma" w:cs="Tahoma"/>
                <w:sz w:val="18"/>
                <w:szCs w:val="18"/>
              </w:rPr>
            </w:pPr>
            <w:r w:rsidRPr="00310586">
              <w:rPr>
                <w:rFonts w:ascii="Tahoma" w:hAnsi="Tahoma" w:cs="Tahoma"/>
                <w:sz w:val="18"/>
                <w:szCs w:val="18"/>
              </w:rPr>
              <w:t>+1</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V</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L</w:t>
            </w:r>
          </w:p>
          <w:p w:rsidR="00EC6F0E" w:rsidRPr="00310586" w:rsidRDefault="00EC6F0E" w:rsidP="00F74445">
            <w:pPr>
              <w:jc w:val="center"/>
              <w:rPr>
                <w:rFonts w:ascii="Tahoma" w:hAnsi="Tahoma" w:cs="Tahoma"/>
                <w:sz w:val="18"/>
                <w:szCs w:val="18"/>
              </w:rPr>
            </w:pPr>
            <w:r w:rsidRPr="00310586">
              <w:rPr>
                <w:rFonts w:ascii="Tahoma" w:hAnsi="Tahoma" w:cs="Tahoma"/>
                <w:sz w:val="18"/>
                <w:szCs w:val="18"/>
              </w:rPr>
              <w:t>D</w:t>
            </w:r>
          </w:p>
        </w:tc>
      </w:tr>
    </w:tbl>
    <w:p w:rsidR="00F74445" w:rsidRPr="00A37449" w:rsidRDefault="00064883" w:rsidP="002F43CB">
      <w:pPr>
        <w:spacing w:after="120"/>
        <w:jc w:val="both"/>
        <w:rPr>
          <w:rFonts w:ascii="Tahoma" w:hAnsi="Tahoma" w:cs="Tahoma"/>
          <w:i/>
          <w:sz w:val="18"/>
          <w:szCs w:val="18"/>
          <w:lang w:val="ru-RU"/>
        </w:rPr>
      </w:pPr>
      <w:r w:rsidRPr="00A37449">
        <w:rPr>
          <w:rFonts w:ascii="Tahoma" w:hAnsi="Tahoma" w:cs="Tahoma"/>
          <w:i/>
          <w:sz w:val="18"/>
          <w:szCs w:val="18"/>
        </w:rPr>
        <w:t xml:space="preserve">Табела </w:t>
      </w:r>
      <w:r w:rsidR="00F74445" w:rsidRPr="00A37449">
        <w:rPr>
          <w:rFonts w:ascii="Tahoma" w:hAnsi="Tahoma" w:cs="Tahoma"/>
          <w:i/>
          <w:sz w:val="18"/>
          <w:szCs w:val="18"/>
        </w:rPr>
        <w:t>бр.12</w:t>
      </w:r>
      <w:r w:rsidRPr="00A37449">
        <w:rPr>
          <w:rFonts w:ascii="Tahoma" w:hAnsi="Tahoma" w:cs="Tahoma"/>
          <w:i/>
          <w:sz w:val="18"/>
          <w:szCs w:val="18"/>
        </w:rPr>
        <w:t>: Процена величине утицаја планских решења на животну средину и п</w:t>
      </w:r>
      <w:r w:rsidRPr="00A37449">
        <w:rPr>
          <w:rFonts w:ascii="Tahoma" w:hAnsi="Tahoma" w:cs="Tahoma"/>
          <w:i/>
          <w:sz w:val="18"/>
          <w:szCs w:val="18"/>
          <w:lang w:val="ru-RU"/>
        </w:rPr>
        <w:t>роцена</w:t>
      </w:r>
      <w:r w:rsidRPr="00A37449">
        <w:rPr>
          <w:rFonts w:ascii="Tahoma" w:hAnsi="Tahoma" w:cs="Tahoma"/>
          <w:i/>
          <w:sz w:val="22"/>
          <w:szCs w:val="22"/>
          <w:lang w:val="ru-RU"/>
        </w:rPr>
        <w:t xml:space="preserve"> </w:t>
      </w:r>
      <w:r w:rsidRPr="00A37449">
        <w:rPr>
          <w:rFonts w:ascii="Tahoma" w:hAnsi="Tahoma" w:cs="Tahoma"/>
          <w:i/>
          <w:sz w:val="18"/>
          <w:szCs w:val="18"/>
          <w:lang w:val="ru-RU"/>
        </w:rPr>
        <w:t xml:space="preserve">утицаја </w:t>
      </w:r>
      <w:r w:rsidR="00F74445" w:rsidRPr="00A37449">
        <w:rPr>
          <w:rFonts w:ascii="Tahoma" w:hAnsi="Tahoma" w:cs="Tahoma"/>
          <w:i/>
          <w:sz w:val="18"/>
          <w:szCs w:val="18"/>
          <w:lang w:val="ru-RU"/>
        </w:rPr>
        <w:t>просторних размера, вероватноће и дужине трајања утицаја планских решења</w:t>
      </w:r>
    </w:p>
    <w:p w:rsidR="00882275" w:rsidRPr="00A37449" w:rsidRDefault="00882275" w:rsidP="002F43CB">
      <w:pPr>
        <w:tabs>
          <w:tab w:val="left" w:pos="0"/>
        </w:tabs>
        <w:spacing w:after="120"/>
        <w:jc w:val="both"/>
        <w:rPr>
          <w:rFonts w:ascii="Tahoma" w:hAnsi="Tahoma" w:cs="Tahoma"/>
          <w:sz w:val="22"/>
          <w:szCs w:val="22"/>
        </w:rPr>
      </w:pPr>
      <w:r w:rsidRPr="00A37449">
        <w:rPr>
          <w:rFonts w:ascii="Tahoma" w:hAnsi="Tahoma" w:cs="Tahoma"/>
          <w:sz w:val="22"/>
          <w:szCs w:val="22"/>
        </w:rPr>
        <w:t xml:space="preserve">Проценом могућих значајних утицаја планираних садржаја, а узимајући у </w:t>
      </w:r>
      <w:proofErr w:type="gramStart"/>
      <w:r w:rsidRPr="00A37449">
        <w:rPr>
          <w:rFonts w:ascii="Tahoma" w:hAnsi="Tahoma" w:cs="Tahoma"/>
          <w:sz w:val="22"/>
          <w:szCs w:val="22"/>
        </w:rPr>
        <w:t>обзир  вероватноћу</w:t>
      </w:r>
      <w:proofErr w:type="gramEnd"/>
      <w:r w:rsidRPr="00A37449">
        <w:rPr>
          <w:rFonts w:ascii="Tahoma" w:hAnsi="Tahoma" w:cs="Tahoma"/>
          <w:sz w:val="22"/>
          <w:szCs w:val="22"/>
        </w:rPr>
        <w:t xml:space="preserve">, интензитет, сложеност, временску и просторну димензију утицаја констатује се да већина планских решења има позитиван утицај на предметно подручје. </w:t>
      </w:r>
    </w:p>
    <w:p w:rsidR="00882275" w:rsidRPr="00A37449" w:rsidRDefault="00092B8C" w:rsidP="002F43CB">
      <w:pPr>
        <w:tabs>
          <w:tab w:val="left" w:pos="0"/>
        </w:tabs>
        <w:spacing w:after="120"/>
        <w:jc w:val="both"/>
        <w:rPr>
          <w:rFonts w:ascii="Tahoma" w:hAnsi="Tahoma" w:cs="Tahoma"/>
          <w:sz w:val="22"/>
          <w:szCs w:val="22"/>
        </w:rPr>
      </w:pPr>
      <w:r w:rsidRPr="00A37449">
        <w:rPr>
          <w:rFonts w:ascii="Tahoma" w:hAnsi="Tahoma" w:cs="Tahoma"/>
          <w:sz w:val="22"/>
          <w:szCs w:val="22"/>
        </w:rPr>
        <w:t xml:space="preserve">Проценом могућих значајних утицаја планираних садржаја, а узимајући у </w:t>
      </w:r>
      <w:proofErr w:type="gramStart"/>
      <w:r w:rsidRPr="00A37449">
        <w:rPr>
          <w:rFonts w:ascii="Tahoma" w:hAnsi="Tahoma" w:cs="Tahoma"/>
          <w:sz w:val="22"/>
          <w:szCs w:val="22"/>
        </w:rPr>
        <w:t>обзир  вероватноћу</w:t>
      </w:r>
      <w:proofErr w:type="gramEnd"/>
      <w:r w:rsidRPr="00A37449">
        <w:rPr>
          <w:rFonts w:ascii="Tahoma" w:hAnsi="Tahoma" w:cs="Tahoma"/>
          <w:sz w:val="22"/>
          <w:szCs w:val="22"/>
        </w:rPr>
        <w:t xml:space="preserve">, интензитет, сложеност, временску и просторну димензију утицаја констатује се да већина планских решења </w:t>
      </w:r>
      <w:r w:rsidR="00882275" w:rsidRPr="00A37449">
        <w:rPr>
          <w:rFonts w:ascii="Tahoma" w:hAnsi="Tahoma" w:cs="Tahoma"/>
          <w:sz w:val="22"/>
          <w:szCs w:val="22"/>
        </w:rPr>
        <w:t>има позитиван утицај на предметно подручје</w:t>
      </w:r>
      <w:r w:rsidRPr="00A37449">
        <w:rPr>
          <w:rFonts w:ascii="Tahoma" w:hAnsi="Tahoma" w:cs="Tahoma"/>
          <w:sz w:val="22"/>
          <w:szCs w:val="22"/>
        </w:rPr>
        <w:t xml:space="preserve">. </w:t>
      </w:r>
    </w:p>
    <w:p w:rsidR="000D0589" w:rsidRPr="00F07C13" w:rsidRDefault="00236A2A" w:rsidP="002F43CB">
      <w:pPr>
        <w:tabs>
          <w:tab w:val="left" w:pos="0"/>
        </w:tabs>
        <w:spacing w:after="120"/>
        <w:jc w:val="both"/>
        <w:rPr>
          <w:rFonts w:ascii="Tahoma" w:hAnsi="Tahoma" w:cs="Tahoma"/>
          <w:sz w:val="22"/>
          <w:szCs w:val="22"/>
        </w:rPr>
      </w:pPr>
      <w:proofErr w:type="gramStart"/>
      <w:r w:rsidRPr="00A37449">
        <w:rPr>
          <w:rFonts w:ascii="Tahoma" w:hAnsi="Tahoma" w:cs="Tahoma"/>
          <w:sz w:val="22"/>
          <w:szCs w:val="22"/>
        </w:rPr>
        <w:t>Свакако да ће изградња планираних објеката довести до значајних промена, како у смислу заузетости земљишта, тако и у смислу одређених притисака на средину.</w:t>
      </w:r>
      <w:proofErr w:type="gramEnd"/>
      <w:r w:rsidRPr="00A37449">
        <w:rPr>
          <w:rFonts w:ascii="Tahoma" w:hAnsi="Tahoma" w:cs="Tahoma"/>
          <w:sz w:val="22"/>
          <w:szCs w:val="22"/>
        </w:rPr>
        <w:t xml:space="preserve"> </w:t>
      </w:r>
      <w:proofErr w:type="gramStart"/>
      <w:r w:rsidRPr="00A37449">
        <w:rPr>
          <w:rFonts w:ascii="Tahoma" w:hAnsi="Tahoma" w:cs="Tahoma"/>
          <w:sz w:val="22"/>
          <w:szCs w:val="22"/>
        </w:rPr>
        <w:t>Потенцијално највећи негативан утицај на животну средину</w:t>
      </w:r>
      <w:r w:rsidR="000D0589" w:rsidRPr="00A37449">
        <w:rPr>
          <w:rFonts w:ascii="Tahoma" w:hAnsi="Tahoma" w:cs="Tahoma"/>
          <w:sz w:val="22"/>
          <w:szCs w:val="22"/>
        </w:rPr>
        <w:t xml:space="preserve"> могу имати планирана привредна предузећа</w:t>
      </w:r>
      <w:r w:rsidR="00882888" w:rsidRPr="00A37449">
        <w:rPr>
          <w:rFonts w:ascii="Tahoma" w:hAnsi="Tahoma" w:cs="Tahoma"/>
          <w:sz w:val="22"/>
          <w:szCs w:val="22"/>
        </w:rPr>
        <w:t>.</w:t>
      </w:r>
      <w:proofErr w:type="gramEnd"/>
      <w:r w:rsidRPr="00A37449">
        <w:rPr>
          <w:rFonts w:ascii="Verdana" w:hAnsi="Verdana" w:cs="Arial"/>
          <w:sz w:val="22"/>
          <w:szCs w:val="22"/>
          <w:lang w:val="sr-Cyrl-CS"/>
        </w:rPr>
        <w:t xml:space="preserve"> </w:t>
      </w:r>
      <w:proofErr w:type="gramStart"/>
      <w:r w:rsidR="00882275" w:rsidRPr="00A37449">
        <w:rPr>
          <w:rFonts w:ascii="Tahoma" w:hAnsi="Tahoma" w:cs="Tahoma"/>
          <w:sz w:val="22"/>
          <w:szCs w:val="22"/>
        </w:rPr>
        <w:t>Ублажавање негативних утицаја остваритиће се кроз примену</w:t>
      </w:r>
      <w:r w:rsidR="00882275" w:rsidRPr="00384B46">
        <w:rPr>
          <w:rFonts w:ascii="Tahoma" w:hAnsi="Tahoma" w:cs="Tahoma"/>
          <w:color w:val="0070C0"/>
          <w:sz w:val="22"/>
          <w:szCs w:val="22"/>
        </w:rPr>
        <w:t xml:space="preserve"> </w:t>
      </w:r>
      <w:r w:rsidR="00882275" w:rsidRPr="00F07C13">
        <w:rPr>
          <w:rFonts w:ascii="Tahoma" w:hAnsi="Tahoma" w:cs="Tahoma"/>
          <w:sz w:val="22"/>
          <w:szCs w:val="22"/>
        </w:rPr>
        <w:t>Мера заштите и ограничавање негативних утицаја планских решења на животну средину.</w:t>
      </w:r>
      <w:proofErr w:type="gramEnd"/>
    </w:p>
    <w:p w:rsidR="00236A2A" w:rsidRPr="00F07C13" w:rsidRDefault="00236A2A" w:rsidP="002F43CB">
      <w:pPr>
        <w:tabs>
          <w:tab w:val="left" w:pos="0"/>
        </w:tabs>
        <w:spacing w:after="120"/>
        <w:jc w:val="both"/>
        <w:rPr>
          <w:rFonts w:ascii="Tahoma" w:hAnsi="Tahoma" w:cs="Tahoma"/>
          <w:sz w:val="22"/>
          <w:szCs w:val="22"/>
          <w:lang w:val="sr-Cyrl-CS"/>
        </w:rPr>
      </w:pPr>
      <w:r w:rsidRPr="00F07C13">
        <w:rPr>
          <w:rFonts w:ascii="Tahoma" w:hAnsi="Tahoma" w:cs="Tahoma"/>
          <w:sz w:val="22"/>
          <w:szCs w:val="22"/>
          <w:lang w:val="sr-Cyrl-CS"/>
        </w:rPr>
        <w:t>Са друге стране, идентификовани су следећи стратешки значајни позитивни утицаји:</w:t>
      </w:r>
    </w:p>
    <w:p w:rsidR="00236A2A" w:rsidRPr="00F07C13" w:rsidRDefault="00236A2A" w:rsidP="001C2E23">
      <w:pPr>
        <w:numPr>
          <w:ilvl w:val="0"/>
          <w:numId w:val="33"/>
        </w:numPr>
        <w:spacing w:after="120"/>
        <w:ind w:left="714" w:hanging="357"/>
        <w:contextualSpacing/>
        <w:jc w:val="both"/>
        <w:rPr>
          <w:rFonts w:ascii="Tahoma" w:hAnsi="Tahoma" w:cs="Tahoma"/>
          <w:sz w:val="22"/>
          <w:szCs w:val="22"/>
          <w:lang w:val="sr-Cyrl-CS"/>
        </w:rPr>
      </w:pPr>
      <w:r w:rsidRPr="00F07C13">
        <w:rPr>
          <w:rFonts w:ascii="Tahoma" w:hAnsi="Tahoma" w:cs="Tahoma"/>
          <w:sz w:val="22"/>
          <w:szCs w:val="22"/>
          <w:lang w:val="sr-Cyrl-CS"/>
        </w:rPr>
        <w:lastRenderedPageBreak/>
        <w:t>смањење загађења вода</w:t>
      </w:r>
      <w:r w:rsidR="00882275" w:rsidRPr="00F07C13">
        <w:rPr>
          <w:rFonts w:ascii="Tahoma" w:hAnsi="Tahoma" w:cs="Tahoma"/>
          <w:sz w:val="22"/>
          <w:szCs w:val="22"/>
          <w:lang w:val="sr-Cyrl-CS"/>
        </w:rPr>
        <w:t xml:space="preserve"> и земљишта,</w:t>
      </w:r>
      <w:r w:rsidRPr="00F07C13">
        <w:rPr>
          <w:rFonts w:ascii="Tahoma" w:hAnsi="Tahoma" w:cs="Tahoma"/>
          <w:sz w:val="22"/>
          <w:szCs w:val="22"/>
          <w:lang w:val="sr-Cyrl-CS"/>
        </w:rPr>
        <w:t xml:space="preserve"> као резултат каналисања отпадних и атмосферских вода и </w:t>
      </w:r>
      <w:r w:rsidR="000D0589" w:rsidRPr="00F07C13">
        <w:rPr>
          <w:rFonts w:ascii="Tahoma" w:hAnsi="Tahoma" w:cs="Tahoma"/>
          <w:sz w:val="22"/>
          <w:szCs w:val="22"/>
          <w:lang w:val="sr-Cyrl-CS"/>
        </w:rPr>
        <w:t>регулације водотокова</w:t>
      </w:r>
      <w:r w:rsidRPr="00F07C13">
        <w:rPr>
          <w:rFonts w:ascii="Tahoma" w:hAnsi="Tahoma" w:cs="Tahoma"/>
          <w:sz w:val="22"/>
          <w:szCs w:val="22"/>
          <w:lang w:val="sr-Cyrl-CS"/>
        </w:rPr>
        <w:t>;</w:t>
      </w:r>
    </w:p>
    <w:p w:rsidR="00882275" w:rsidRPr="00F07C13" w:rsidRDefault="00882275" w:rsidP="001C2E23">
      <w:pPr>
        <w:numPr>
          <w:ilvl w:val="0"/>
          <w:numId w:val="33"/>
        </w:numPr>
        <w:spacing w:after="120"/>
        <w:ind w:left="714" w:hanging="357"/>
        <w:contextualSpacing/>
        <w:jc w:val="both"/>
        <w:rPr>
          <w:rFonts w:ascii="Tahoma" w:hAnsi="Tahoma" w:cs="Tahoma"/>
          <w:sz w:val="22"/>
          <w:szCs w:val="22"/>
          <w:lang w:val="sr-Cyrl-CS"/>
        </w:rPr>
      </w:pPr>
      <w:r w:rsidRPr="00F07C13">
        <w:rPr>
          <w:rFonts w:ascii="Tahoma" w:hAnsi="Tahoma" w:cs="Tahoma"/>
          <w:sz w:val="22"/>
          <w:szCs w:val="22"/>
          <w:lang w:val="sr-Cyrl-CS"/>
        </w:rPr>
        <w:t>подизање квалитета простора инфраструктурним опремањем планског подручја;</w:t>
      </w:r>
    </w:p>
    <w:p w:rsidR="000D0589" w:rsidRPr="00F07C13" w:rsidRDefault="00236A2A" w:rsidP="001C2E23">
      <w:pPr>
        <w:numPr>
          <w:ilvl w:val="0"/>
          <w:numId w:val="33"/>
        </w:numPr>
        <w:spacing w:after="120"/>
        <w:ind w:left="714" w:hanging="357"/>
        <w:contextualSpacing/>
        <w:jc w:val="both"/>
        <w:rPr>
          <w:rFonts w:ascii="Tahoma" w:hAnsi="Tahoma" w:cs="Tahoma"/>
          <w:sz w:val="22"/>
          <w:szCs w:val="22"/>
          <w:lang w:val="sr-Cyrl-CS"/>
        </w:rPr>
      </w:pPr>
      <w:r w:rsidRPr="00F07C13">
        <w:rPr>
          <w:rFonts w:ascii="Tahoma" w:hAnsi="Tahoma" w:cs="Tahoma"/>
          <w:sz w:val="22"/>
          <w:szCs w:val="22"/>
          <w:lang w:val="sr-Cyrl-CS"/>
        </w:rPr>
        <w:t>повећање запослености изградњом привредно-комерцијалних објеката;</w:t>
      </w:r>
      <w:r w:rsidR="000D0589" w:rsidRPr="00F07C13">
        <w:rPr>
          <w:rFonts w:ascii="Tahoma" w:hAnsi="Tahoma" w:cs="Tahoma"/>
          <w:sz w:val="22"/>
          <w:szCs w:val="22"/>
          <w:lang w:val="sr-Cyrl-CS"/>
        </w:rPr>
        <w:t xml:space="preserve"> </w:t>
      </w:r>
      <w:r w:rsidR="00882275" w:rsidRPr="00F07C13">
        <w:rPr>
          <w:rFonts w:ascii="Tahoma" w:hAnsi="Tahoma" w:cs="Tahoma"/>
          <w:sz w:val="22"/>
          <w:szCs w:val="22"/>
          <w:lang w:val="sr-Cyrl-CS"/>
        </w:rPr>
        <w:t>и</w:t>
      </w:r>
    </w:p>
    <w:p w:rsidR="00236A2A" w:rsidRPr="003E4CA7" w:rsidRDefault="000D0589" w:rsidP="00230F97">
      <w:pPr>
        <w:numPr>
          <w:ilvl w:val="0"/>
          <w:numId w:val="33"/>
        </w:numPr>
        <w:spacing w:after="120"/>
        <w:ind w:left="714" w:hanging="357"/>
        <w:jc w:val="both"/>
        <w:rPr>
          <w:rFonts w:ascii="Tahoma" w:hAnsi="Tahoma" w:cs="Tahoma"/>
          <w:sz w:val="22"/>
          <w:szCs w:val="22"/>
          <w:lang w:val="sr-Cyrl-CS"/>
        </w:rPr>
      </w:pPr>
      <w:r w:rsidRPr="00F07C13">
        <w:rPr>
          <w:rFonts w:ascii="Tahoma" w:hAnsi="Tahoma" w:cs="Tahoma"/>
          <w:sz w:val="22"/>
          <w:szCs w:val="22"/>
          <w:lang w:val="sr-Cyrl-CS"/>
        </w:rPr>
        <w:t>заштита предела и природних добара реализацијом заштитног зеленила дуж саобраћајне инфраструктуре и озелењавањем пр</w:t>
      </w:r>
      <w:r w:rsidR="00882275" w:rsidRPr="00F07C13">
        <w:rPr>
          <w:rFonts w:ascii="Tahoma" w:hAnsi="Tahoma" w:cs="Tahoma"/>
          <w:sz w:val="22"/>
          <w:szCs w:val="22"/>
          <w:lang w:val="sr-Cyrl-CS"/>
        </w:rPr>
        <w:t xml:space="preserve">ивредно-комерцијалног </w:t>
      </w:r>
      <w:r w:rsidR="00882275" w:rsidRPr="003E4CA7">
        <w:rPr>
          <w:rFonts w:ascii="Tahoma" w:hAnsi="Tahoma" w:cs="Tahoma"/>
          <w:sz w:val="22"/>
          <w:szCs w:val="22"/>
          <w:lang w:val="sr-Cyrl-CS"/>
        </w:rPr>
        <w:t>комплекса.</w:t>
      </w:r>
    </w:p>
    <w:p w:rsidR="00140BE6" w:rsidRPr="003E4CA7" w:rsidRDefault="00140BE6" w:rsidP="00145B46">
      <w:pPr>
        <w:pStyle w:val="Jelena2"/>
        <w:ind w:left="0" w:firstLine="0"/>
        <w:jc w:val="both"/>
      </w:pPr>
      <w:bookmarkStart w:id="73" w:name="_Toc447011515"/>
      <w:r w:rsidRPr="003E4CA7">
        <w:t>Г.2. ПРОЦЕНА РИЗИКА И ОПАСНОСТИ У СЛУЧАЈУ НАСТАНКА УДЕСА</w:t>
      </w:r>
      <w:bookmarkEnd w:id="73"/>
      <w:r w:rsidRPr="003E4CA7">
        <w:t xml:space="preserve"> </w:t>
      </w:r>
    </w:p>
    <w:p w:rsidR="003E4CA7" w:rsidRDefault="008D2CC4" w:rsidP="00145B46">
      <w:pPr>
        <w:spacing w:after="120"/>
        <w:jc w:val="both"/>
        <w:rPr>
          <w:rFonts w:ascii="Tahoma" w:hAnsi="Tahoma" w:cs="Tahoma"/>
          <w:sz w:val="22"/>
          <w:szCs w:val="22"/>
          <w:lang w:val="ru-RU"/>
        </w:rPr>
      </w:pPr>
      <w:r w:rsidRPr="003E4CA7">
        <w:rPr>
          <w:rFonts w:ascii="Tahoma" w:hAnsi="Tahoma" w:cs="Tahoma"/>
          <w:sz w:val="22"/>
          <w:szCs w:val="22"/>
          <w:lang w:val="ru-RU"/>
        </w:rPr>
        <w:t>У разматраном простору</w:t>
      </w:r>
      <w:r w:rsidR="000F7DCC" w:rsidRPr="003E4CA7">
        <w:rPr>
          <w:rFonts w:ascii="Tahoma" w:hAnsi="Tahoma" w:cs="Tahoma"/>
          <w:sz w:val="22"/>
          <w:szCs w:val="22"/>
        </w:rPr>
        <w:t>, узимајући у обзир планиране намне и начин коришћења земљишта, може се закључити да</w:t>
      </w:r>
      <w:r w:rsidRPr="003E4CA7">
        <w:rPr>
          <w:rFonts w:ascii="Tahoma" w:hAnsi="Tahoma" w:cs="Tahoma"/>
          <w:sz w:val="22"/>
          <w:szCs w:val="22"/>
          <w:lang w:val="ru-RU"/>
        </w:rPr>
        <w:t xml:space="preserve"> постој</w:t>
      </w:r>
      <w:r w:rsidR="00162206" w:rsidRPr="003E4CA7">
        <w:rPr>
          <w:rFonts w:ascii="Tahoma" w:hAnsi="Tahoma" w:cs="Tahoma"/>
          <w:sz w:val="22"/>
          <w:szCs w:val="22"/>
          <w:lang w:val="ru-RU"/>
        </w:rPr>
        <w:t>е</w:t>
      </w:r>
      <w:r w:rsidRPr="003E4CA7">
        <w:rPr>
          <w:rFonts w:ascii="Tahoma" w:hAnsi="Tahoma" w:cs="Tahoma"/>
          <w:sz w:val="22"/>
          <w:szCs w:val="22"/>
          <w:lang w:val="ru-RU"/>
        </w:rPr>
        <w:t xml:space="preserve"> ризи</w:t>
      </w:r>
      <w:r w:rsidR="00162206" w:rsidRPr="003E4CA7">
        <w:rPr>
          <w:rFonts w:ascii="Tahoma" w:hAnsi="Tahoma" w:cs="Tahoma"/>
          <w:sz w:val="22"/>
          <w:szCs w:val="22"/>
          <w:lang w:val="ru-RU"/>
        </w:rPr>
        <w:t>ци</w:t>
      </w:r>
      <w:r w:rsidRPr="003E4CA7">
        <w:rPr>
          <w:rFonts w:ascii="Tahoma" w:hAnsi="Tahoma" w:cs="Tahoma"/>
          <w:sz w:val="22"/>
          <w:szCs w:val="22"/>
          <w:lang w:val="ru-RU"/>
        </w:rPr>
        <w:t xml:space="preserve"> од удеса који могу настати као последица појаве природних непогода поплава, земљотреса  и пожара, </w:t>
      </w:r>
      <w:r w:rsidR="00420741" w:rsidRPr="003E4CA7">
        <w:rPr>
          <w:rFonts w:ascii="Tahoma" w:hAnsi="Tahoma" w:cs="Tahoma"/>
          <w:sz w:val="22"/>
          <w:szCs w:val="22"/>
        </w:rPr>
        <w:t>ризик од акцидената који се могу десити у фази извођења радова,</w:t>
      </w:r>
      <w:r w:rsidR="00420741" w:rsidRPr="003E4CA7">
        <w:rPr>
          <w:rFonts w:ascii="Tahoma" w:hAnsi="Tahoma" w:cs="Tahoma"/>
          <w:sz w:val="22"/>
          <w:szCs w:val="22"/>
          <w:lang w:val="ru-RU"/>
        </w:rPr>
        <w:t xml:space="preserve"> </w:t>
      </w:r>
      <w:r w:rsidRPr="003E4CA7">
        <w:rPr>
          <w:rFonts w:ascii="Tahoma" w:hAnsi="Tahoma" w:cs="Tahoma"/>
          <w:sz w:val="22"/>
          <w:szCs w:val="22"/>
          <w:lang w:val="ru-RU"/>
        </w:rPr>
        <w:t>ризик од удеса при транспорту опасних материја</w:t>
      </w:r>
      <w:r w:rsidR="003E4CA7">
        <w:rPr>
          <w:rFonts w:ascii="Tahoma" w:hAnsi="Tahoma" w:cs="Tahoma"/>
          <w:sz w:val="22"/>
          <w:szCs w:val="22"/>
          <w:lang w:val="ru-RU"/>
        </w:rPr>
        <w:t>.</w:t>
      </w:r>
    </w:p>
    <w:p w:rsidR="008D2CC4" w:rsidRPr="003E4CA7" w:rsidRDefault="008D2CC4" w:rsidP="00145B46">
      <w:pPr>
        <w:spacing w:after="120"/>
        <w:jc w:val="both"/>
        <w:rPr>
          <w:rFonts w:ascii="Tahoma" w:hAnsi="Tahoma" w:cs="Tahoma"/>
          <w:sz w:val="22"/>
          <w:szCs w:val="22"/>
        </w:rPr>
      </w:pPr>
      <w:r w:rsidRPr="003E4CA7">
        <w:rPr>
          <w:rFonts w:ascii="Tahoma" w:hAnsi="Tahoma" w:cs="Tahoma"/>
          <w:b/>
          <w:sz w:val="22"/>
          <w:szCs w:val="22"/>
          <w:lang w:val="sr-Latn-CS"/>
        </w:rPr>
        <w:t>Природне катастрофе</w:t>
      </w:r>
      <w:r w:rsidRPr="003E4CA7">
        <w:rPr>
          <w:rFonts w:ascii="Tahoma" w:hAnsi="Tahoma" w:cs="Tahoma"/>
          <w:sz w:val="22"/>
          <w:szCs w:val="22"/>
          <w:lang w:val="sr-Latn-CS"/>
        </w:rPr>
        <w:t xml:space="preserve"> се не могу предвидети, због чега је при грађењу објеката потребно максимално у обзир узети следеће параметре:</w:t>
      </w:r>
    </w:p>
    <w:p w:rsidR="008D2CC4" w:rsidRPr="003E4CA7" w:rsidRDefault="008D2CC4" w:rsidP="001C2E23">
      <w:pPr>
        <w:pStyle w:val="ListParagraph"/>
        <w:numPr>
          <w:ilvl w:val="0"/>
          <w:numId w:val="47"/>
        </w:numPr>
        <w:spacing w:after="120"/>
        <w:ind w:left="714" w:hanging="357"/>
        <w:jc w:val="both"/>
        <w:rPr>
          <w:rFonts w:ascii="Tahoma" w:hAnsi="Tahoma" w:cs="Tahoma"/>
          <w:sz w:val="22"/>
          <w:szCs w:val="22"/>
          <w:lang w:val="ru-RU"/>
        </w:rPr>
      </w:pPr>
      <w:r w:rsidRPr="003E4CA7">
        <w:rPr>
          <w:rFonts w:ascii="Tahoma" w:hAnsi="Tahoma" w:cs="Tahoma"/>
          <w:sz w:val="22"/>
          <w:szCs w:val="22"/>
          <w:lang w:val="ru-RU"/>
        </w:rPr>
        <w:t>сеизмичност тла</w:t>
      </w:r>
      <w:r w:rsidR="00E9333B" w:rsidRPr="003E4CA7">
        <w:rPr>
          <w:rFonts w:ascii="Tahoma" w:hAnsi="Tahoma" w:cs="Tahoma"/>
          <w:sz w:val="22"/>
          <w:szCs w:val="22"/>
          <w:lang w:val="ru-RU"/>
        </w:rPr>
        <w:t>;</w:t>
      </w:r>
    </w:p>
    <w:p w:rsidR="008D2CC4" w:rsidRPr="003E4CA7" w:rsidRDefault="00E9333B" w:rsidP="001C2E23">
      <w:pPr>
        <w:pStyle w:val="ListParagraph"/>
        <w:numPr>
          <w:ilvl w:val="0"/>
          <w:numId w:val="47"/>
        </w:numPr>
        <w:spacing w:after="120"/>
        <w:ind w:left="714" w:hanging="357"/>
        <w:jc w:val="both"/>
        <w:rPr>
          <w:rFonts w:ascii="Tahoma" w:hAnsi="Tahoma" w:cs="Tahoma"/>
          <w:sz w:val="22"/>
          <w:szCs w:val="22"/>
          <w:lang w:val="ru-RU"/>
        </w:rPr>
      </w:pPr>
      <w:r w:rsidRPr="003E4CA7">
        <w:rPr>
          <w:rFonts w:ascii="Tahoma" w:hAnsi="Tahoma" w:cs="Tahoma"/>
          <w:sz w:val="22"/>
          <w:szCs w:val="22"/>
          <w:lang w:val="ru-RU"/>
        </w:rPr>
        <w:t>стабилност тла;</w:t>
      </w:r>
    </w:p>
    <w:p w:rsidR="008D2CC4" w:rsidRPr="003E4CA7" w:rsidRDefault="00E9333B" w:rsidP="001C2E23">
      <w:pPr>
        <w:pStyle w:val="ListParagraph"/>
        <w:numPr>
          <w:ilvl w:val="0"/>
          <w:numId w:val="47"/>
        </w:numPr>
        <w:spacing w:after="120"/>
        <w:ind w:left="714" w:hanging="357"/>
        <w:jc w:val="both"/>
        <w:rPr>
          <w:rFonts w:ascii="Tahoma" w:hAnsi="Tahoma" w:cs="Tahoma"/>
          <w:sz w:val="22"/>
          <w:szCs w:val="22"/>
          <w:lang w:val="ru-RU"/>
        </w:rPr>
      </w:pPr>
      <w:r w:rsidRPr="003E4CA7">
        <w:rPr>
          <w:rFonts w:ascii="Tahoma" w:hAnsi="Tahoma" w:cs="Tahoma"/>
          <w:sz w:val="22"/>
          <w:szCs w:val="22"/>
          <w:lang w:val="ru-RU"/>
        </w:rPr>
        <w:t>геотехничке карактеристике тла;</w:t>
      </w:r>
    </w:p>
    <w:p w:rsidR="008D2CC4" w:rsidRPr="003E4CA7" w:rsidRDefault="008D2CC4" w:rsidP="001C2E23">
      <w:pPr>
        <w:pStyle w:val="ListParagraph"/>
        <w:numPr>
          <w:ilvl w:val="0"/>
          <w:numId w:val="47"/>
        </w:numPr>
        <w:spacing w:after="120"/>
        <w:ind w:left="714" w:hanging="357"/>
        <w:jc w:val="both"/>
        <w:rPr>
          <w:rFonts w:ascii="Tahoma" w:hAnsi="Tahoma" w:cs="Tahoma"/>
          <w:sz w:val="22"/>
          <w:szCs w:val="22"/>
          <w:lang w:val="ru-RU"/>
        </w:rPr>
      </w:pPr>
      <w:r w:rsidRPr="003E4CA7">
        <w:rPr>
          <w:rFonts w:ascii="Tahoma" w:hAnsi="Tahoma" w:cs="Tahoma"/>
          <w:sz w:val="22"/>
          <w:szCs w:val="22"/>
          <w:lang w:val="ru-RU"/>
        </w:rPr>
        <w:t>меродавне падавине и др.</w:t>
      </w:r>
    </w:p>
    <w:p w:rsidR="003E4CA7" w:rsidRPr="003E4CA7" w:rsidRDefault="003E4CA7" w:rsidP="003E4CA7">
      <w:pPr>
        <w:spacing w:after="120"/>
        <w:jc w:val="both"/>
        <w:rPr>
          <w:rFonts w:ascii="Tahoma" w:hAnsi="Tahoma" w:cs="Tahoma"/>
          <w:color w:val="000000"/>
          <w:sz w:val="22"/>
          <w:szCs w:val="22"/>
          <w:lang w:val="sr-Latn-CS"/>
        </w:rPr>
      </w:pPr>
      <w:r w:rsidRPr="003E4CA7">
        <w:rPr>
          <w:rFonts w:ascii="Tahoma" w:hAnsi="Tahoma" w:cs="Tahoma"/>
          <w:color w:val="000000"/>
          <w:sz w:val="22"/>
          <w:szCs w:val="22"/>
          <w:lang w:val="sr-Latn-CS"/>
        </w:rPr>
        <w:t>Нема видљивих знакова савремене активности како на терену тако и у истражној бушотини. У истражној бушотини Б-5 примећена је инверзија повлатних слојева (што указује на постојање фосилног клизишта)</w:t>
      </w:r>
      <w:r w:rsidRPr="003E4CA7">
        <w:rPr>
          <w:rFonts w:ascii="Tahoma" w:hAnsi="Tahoma" w:cs="Tahoma"/>
          <w:color w:val="000000"/>
          <w:sz w:val="22"/>
          <w:szCs w:val="22"/>
        </w:rPr>
        <w:t>,</w:t>
      </w:r>
      <w:r w:rsidRPr="003E4CA7">
        <w:rPr>
          <w:rFonts w:ascii="Tahoma" w:hAnsi="Tahoma" w:cs="Tahoma"/>
          <w:color w:val="000000"/>
          <w:sz w:val="22"/>
          <w:szCs w:val="22"/>
          <w:lang w:val="sr-Latn-CS"/>
        </w:rPr>
        <w:t xml:space="preserve"> појава подземне воде на дубини од 8,2m док ниво није утврђен до дубине од 11m. Потребно је водити рачуна о засецању терена, исто изводити каскадно са висином не већом од 2m у што краћим временским и дужинским интервалима. Са аспекта фундирања потребно је спровести анализе носивости и слегања за сваки конкретан случај.</w:t>
      </w:r>
    </w:p>
    <w:p w:rsidR="003E4CA7" w:rsidRPr="003E4CA7" w:rsidRDefault="003E4CA7" w:rsidP="003E4CA7">
      <w:pPr>
        <w:spacing w:after="120"/>
        <w:jc w:val="both"/>
        <w:rPr>
          <w:rFonts w:ascii="Tahoma" w:hAnsi="Tahoma" w:cs="Tahoma"/>
          <w:bCs/>
          <w:sz w:val="22"/>
          <w:szCs w:val="22"/>
        </w:rPr>
      </w:pPr>
      <w:r w:rsidRPr="003E4CA7">
        <w:rPr>
          <w:rFonts w:ascii="Tahoma" w:hAnsi="Tahoma" w:cs="Tahoma"/>
          <w:bCs/>
          <w:sz w:val="22"/>
          <w:szCs w:val="22"/>
        </w:rPr>
        <w:t>За сваки новопланирани објекат неопходно је урадити детаљна геолошка истраживања а све у складу са Законом о рударству и геолошким истраживањима („Службени гласник РС“ бр. 101/15).</w:t>
      </w:r>
    </w:p>
    <w:p w:rsidR="003A6DB1" w:rsidRPr="003E4CA7" w:rsidRDefault="003A6DB1" w:rsidP="00145B46">
      <w:pPr>
        <w:spacing w:after="120"/>
        <w:jc w:val="both"/>
        <w:rPr>
          <w:rFonts w:ascii="Tahoma" w:hAnsi="Tahoma" w:cs="Tahoma"/>
          <w:sz w:val="22"/>
          <w:szCs w:val="22"/>
          <w:lang w:val="ru-RU"/>
        </w:rPr>
      </w:pPr>
      <w:r w:rsidRPr="003E4CA7">
        <w:rPr>
          <w:rFonts w:ascii="Tahoma" w:hAnsi="Tahoma" w:cs="Tahoma"/>
          <w:sz w:val="22"/>
          <w:szCs w:val="22"/>
          <w:lang w:val="ru-RU"/>
        </w:rPr>
        <w:t xml:space="preserve">Пожари, такође могу бити изазвани у различитим зонама и наменама из великог броја различитих узрока. За превенцију и заштиту од пожара прописује се низ техничких и грађевинских мера, правила и норматива који се прецизно дефинишу на нивоу пројектно техничке документације. </w:t>
      </w:r>
    </w:p>
    <w:p w:rsidR="00420741" w:rsidRPr="003E4CA7" w:rsidRDefault="00420741" w:rsidP="00145B46">
      <w:pPr>
        <w:pStyle w:val="BodyTextIndent2"/>
        <w:spacing w:line="240" w:lineRule="auto"/>
        <w:ind w:left="0"/>
        <w:jc w:val="both"/>
        <w:rPr>
          <w:rFonts w:cs="Tahoma"/>
          <w:lang w:val="ru-RU"/>
        </w:rPr>
      </w:pPr>
      <w:r w:rsidRPr="003E4CA7">
        <w:rPr>
          <w:rFonts w:cs="Tahoma"/>
          <w:b/>
        </w:rPr>
        <w:t>Ризик од удеса у фази извођења радова</w:t>
      </w:r>
      <w:r w:rsidRPr="003E4CA7">
        <w:rPr>
          <w:rFonts w:cs="Tahoma"/>
        </w:rPr>
        <w:t xml:space="preserve"> односи се</w:t>
      </w:r>
      <w:r w:rsidR="00A81E46" w:rsidRPr="003E4CA7">
        <w:rPr>
          <w:rFonts w:cs="Tahoma"/>
        </w:rPr>
        <w:t xml:space="preserve"> углавном</w:t>
      </w:r>
      <w:r w:rsidRPr="003E4CA7">
        <w:rPr>
          <w:rFonts w:cs="Tahoma"/>
        </w:rPr>
        <w:t xml:space="preserve"> на ситуације које доводе до акцидентног загађивања животне средине из грађевинске механизације. </w:t>
      </w:r>
      <w:r w:rsidRPr="003E4CA7">
        <w:rPr>
          <w:rFonts w:cs="Tahoma"/>
          <w:lang w:val="ru-RU"/>
        </w:rPr>
        <w:t xml:space="preserve">Да би се овај ризик умањио неопходно је спровести низ процедура у домену организације извођења радова. Пре свега, </w:t>
      </w:r>
      <w:r w:rsidR="00A81E46" w:rsidRPr="003E4CA7">
        <w:rPr>
          <w:rFonts w:cs="Tahoma"/>
          <w:lang w:val="ru-RU"/>
        </w:rPr>
        <w:t xml:space="preserve">у </w:t>
      </w:r>
      <w:r w:rsidRPr="003E4CA7">
        <w:rPr>
          <w:rFonts w:cs="Tahoma"/>
          <w:lang w:val="ru-RU"/>
        </w:rPr>
        <w:t>току извођења радова забрањено је претакање и складиштење нафтних деривата, уља и мазива за грађевинске машине. Такође, потребно је дефинисати етапе реализације извођења радова</w:t>
      </w:r>
      <w:r w:rsidR="00A81E46" w:rsidRPr="003E4CA7">
        <w:rPr>
          <w:rFonts w:cs="Tahoma"/>
          <w:lang w:val="ru-RU"/>
        </w:rPr>
        <w:t>,</w:t>
      </w:r>
      <w:r w:rsidRPr="003E4CA7">
        <w:rPr>
          <w:rFonts w:cs="Tahoma"/>
          <w:lang w:val="ru-RU"/>
        </w:rPr>
        <w:t xml:space="preserve"> како би се ризик смањио на најмању могућу меру.</w:t>
      </w:r>
    </w:p>
    <w:p w:rsidR="008D2CC4" w:rsidRPr="003E4CA7" w:rsidRDefault="008D2CC4" w:rsidP="00145B46">
      <w:pPr>
        <w:spacing w:after="120"/>
        <w:jc w:val="both"/>
        <w:rPr>
          <w:rFonts w:ascii="Tahoma" w:hAnsi="Tahoma" w:cs="Tahoma"/>
          <w:sz w:val="22"/>
          <w:szCs w:val="22"/>
          <w:lang w:val="ru-RU"/>
        </w:rPr>
      </w:pPr>
      <w:r w:rsidRPr="003E4CA7">
        <w:rPr>
          <w:rFonts w:ascii="Tahoma" w:hAnsi="Tahoma" w:cs="Tahoma"/>
          <w:b/>
          <w:sz w:val="22"/>
          <w:szCs w:val="22"/>
          <w:lang w:val="ru-RU"/>
        </w:rPr>
        <w:t>Ризик од удеса при транспорту опасних материја</w:t>
      </w:r>
      <w:r w:rsidRPr="003E4CA7">
        <w:rPr>
          <w:rFonts w:ascii="Tahoma" w:hAnsi="Tahoma" w:cs="Tahoma"/>
          <w:sz w:val="22"/>
          <w:szCs w:val="22"/>
          <w:lang w:val="ru-RU"/>
        </w:rPr>
        <w:t xml:space="preserve"> који може имати утицаја на разматрани простор потиче од експлоатације траса саобрађајница и других видова саобраћаја предвиђених за транспорт опасних материја.</w:t>
      </w:r>
    </w:p>
    <w:p w:rsidR="008D2CC4" w:rsidRPr="003E4CA7" w:rsidRDefault="008D2CC4" w:rsidP="00145B46">
      <w:pPr>
        <w:tabs>
          <w:tab w:val="left" w:pos="7560"/>
        </w:tabs>
        <w:spacing w:after="120"/>
        <w:jc w:val="both"/>
        <w:rPr>
          <w:rFonts w:ascii="Tahoma" w:hAnsi="Tahoma" w:cs="Tahoma"/>
          <w:sz w:val="22"/>
          <w:szCs w:val="22"/>
        </w:rPr>
      </w:pPr>
      <w:r w:rsidRPr="003E4CA7">
        <w:rPr>
          <w:rFonts w:ascii="Tahoma" w:hAnsi="Tahoma" w:cs="Tahoma"/>
          <w:sz w:val="22"/>
          <w:szCs w:val="22"/>
          <w:lang w:val="ru-RU"/>
        </w:rPr>
        <w:t xml:space="preserve">Транспорт опасних материја увек представља потенцијалну опасност за животну средину, било да је у питању превозно средство аутоцистерна, вагон или пловни објекти, без обзира колике су мере сигурности предузете. У укупном броју хемијских </w:t>
      </w:r>
      <w:r w:rsidRPr="003E4CA7">
        <w:rPr>
          <w:rFonts w:ascii="Tahoma" w:hAnsi="Tahoma" w:cs="Tahoma"/>
          <w:sz w:val="22"/>
          <w:szCs w:val="22"/>
          <w:lang w:val="ru-RU"/>
        </w:rPr>
        <w:lastRenderedPageBreak/>
        <w:t xml:space="preserve">акцидената удеси ове врсте учествују са око 35%. Ауто-цистерне и вагони могу имати велике запремине и уз непредвидивост локације евентуалне несреће представљају велику опасност. Наиме, последице удеса могу бити катастрофалне и попримити огромне размере, без обзира да ли је у питању изливање или испаравање материја. Због тога, ово захтева добру организацију и спровођење одговарајућих мера заштите дуж најпрометнијих саобраћајница. Специфичност удеса при транспорту је да постоји вероватноћа ослобађања целокупне количине опасних материја из превозних средстава. </w:t>
      </w:r>
    </w:p>
    <w:p w:rsidR="0092061C" w:rsidRPr="003E4CA7" w:rsidRDefault="0092061C" w:rsidP="00145B46">
      <w:pPr>
        <w:autoSpaceDE w:val="0"/>
        <w:autoSpaceDN w:val="0"/>
        <w:adjustRightInd w:val="0"/>
        <w:spacing w:after="120"/>
        <w:jc w:val="both"/>
        <w:rPr>
          <w:rFonts w:ascii="Tahoma" w:eastAsia="Calibri" w:hAnsi="Tahoma" w:cs="Tahoma"/>
          <w:bCs/>
          <w:sz w:val="22"/>
          <w:szCs w:val="22"/>
        </w:rPr>
      </w:pPr>
      <w:r w:rsidRPr="003E4CA7">
        <w:rPr>
          <w:rFonts w:ascii="Tahoma" w:eastAsia="Calibri" w:hAnsi="Tahoma" w:cs="Tahoma"/>
          <w:bCs/>
          <w:sz w:val="22"/>
          <w:szCs w:val="22"/>
        </w:rPr>
        <w:t>Законом о транспорту опасног терета ("Сл. гласник РС", 88/10), дата је класификација опасности од наступања последица у транспорту опасног терета, према коме постоје три категорије ове опасности:</w:t>
      </w:r>
    </w:p>
    <w:p w:rsidR="0092061C" w:rsidRPr="003E4CA7" w:rsidRDefault="0092061C" w:rsidP="001C2E23">
      <w:pPr>
        <w:numPr>
          <w:ilvl w:val="0"/>
          <w:numId w:val="34"/>
        </w:numPr>
        <w:spacing w:after="120"/>
        <w:ind w:left="714" w:hanging="357"/>
        <w:contextualSpacing/>
        <w:jc w:val="both"/>
        <w:rPr>
          <w:rFonts w:ascii="Tahoma" w:hAnsi="Tahoma" w:cs="Tahoma"/>
          <w:sz w:val="22"/>
          <w:szCs w:val="22"/>
        </w:rPr>
      </w:pPr>
      <w:r w:rsidRPr="003E4CA7">
        <w:rPr>
          <w:rFonts w:ascii="Tahoma" w:hAnsi="Tahoma" w:cs="Tahoma"/>
          <w:sz w:val="22"/>
          <w:szCs w:val="22"/>
        </w:rPr>
        <w:t>прва - опасност по живот лица или загађење животне средине с последицама чије отклањање је дуготрајно и скупо;</w:t>
      </w:r>
    </w:p>
    <w:p w:rsidR="0092061C" w:rsidRPr="003E4CA7" w:rsidRDefault="0092061C" w:rsidP="001C2E23">
      <w:pPr>
        <w:numPr>
          <w:ilvl w:val="0"/>
          <w:numId w:val="34"/>
        </w:numPr>
        <w:spacing w:after="120"/>
        <w:ind w:left="714" w:hanging="357"/>
        <w:contextualSpacing/>
        <w:jc w:val="both"/>
        <w:rPr>
          <w:rFonts w:ascii="Tahoma" w:hAnsi="Tahoma" w:cs="Tahoma"/>
          <w:sz w:val="22"/>
          <w:szCs w:val="22"/>
        </w:rPr>
      </w:pPr>
      <w:r w:rsidRPr="003E4CA7">
        <w:rPr>
          <w:rFonts w:ascii="Tahoma" w:hAnsi="Tahoma" w:cs="Tahoma"/>
          <w:sz w:val="22"/>
          <w:szCs w:val="22"/>
        </w:rPr>
        <w:t>друга - опасност од наношења тешке телесне повреде лицу или загађења животне средине, знатног или на већем простору;</w:t>
      </w:r>
    </w:p>
    <w:p w:rsidR="0092061C" w:rsidRPr="003E4CA7" w:rsidRDefault="0092061C" w:rsidP="001C2E23">
      <w:pPr>
        <w:numPr>
          <w:ilvl w:val="0"/>
          <w:numId w:val="34"/>
        </w:numPr>
        <w:spacing w:after="120"/>
        <w:ind w:left="714" w:hanging="357"/>
        <w:contextualSpacing/>
        <w:jc w:val="both"/>
        <w:rPr>
          <w:rFonts w:ascii="Tahoma" w:hAnsi="Tahoma" w:cs="Tahoma"/>
          <w:sz w:val="22"/>
          <w:szCs w:val="22"/>
        </w:rPr>
      </w:pPr>
      <w:proofErr w:type="gramStart"/>
      <w:r w:rsidRPr="003E4CA7">
        <w:rPr>
          <w:rFonts w:ascii="Tahoma" w:hAnsi="Tahoma" w:cs="Tahoma"/>
          <w:sz w:val="22"/>
          <w:szCs w:val="22"/>
        </w:rPr>
        <w:t>трећа</w:t>
      </w:r>
      <w:proofErr w:type="gramEnd"/>
      <w:r w:rsidRPr="003E4CA7">
        <w:rPr>
          <w:rFonts w:ascii="Tahoma" w:hAnsi="Tahoma" w:cs="Tahoma"/>
          <w:sz w:val="22"/>
          <w:szCs w:val="22"/>
        </w:rPr>
        <w:t xml:space="preserve"> - опасност од наношења лаке телесне повреде лицу или незнатног загађења животне средине.</w:t>
      </w:r>
    </w:p>
    <w:p w:rsidR="0092061C" w:rsidRPr="00384B46" w:rsidRDefault="0092061C" w:rsidP="0092061C">
      <w:pPr>
        <w:ind w:right="-1"/>
        <w:jc w:val="both"/>
        <w:rPr>
          <w:rFonts w:ascii="Tahoma" w:hAnsi="Tahoma" w:cs="Tahoma"/>
          <w:color w:val="0070C0"/>
          <w:sz w:val="22"/>
          <w:szCs w:val="22"/>
          <w:lang w:val="ru-RU"/>
        </w:rPr>
      </w:pPr>
    </w:p>
    <w:p w:rsidR="0092061C" w:rsidRPr="003E4CA7" w:rsidRDefault="0092061C" w:rsidP="0092061C">
      <w:pPr>
        <w:autoSpaceDE w:val="0"/>
        <w:autoSpaceDN w:val="0"/>
        <w:adjustRightInd w:val="0"/>
        <w:rPr>
          <w:rFonts w:ascii="Tahoma" w:eastAsia="Calibri" w:hAnsi="Tahoma" w:cs="Tahoma"/>
          <w:bCs/>
          <w:sz w:val="22"/>
          <w:szCs w:val="22"/>
        </w:rPr>
      </w:pPr>
      <w:r w:rsidRPr="003E4CA7">
        <w:rPr>
          <w:rFonts w:ascii="Tahoma" w:eastAsia="Calibri" w:hAnsi="Tahoma" w:cs="Tahoma"/>
          <w:bCs/>
          <w:sz w:val="22"/>
          <w:szCs w:val="22"/>
        </w:rPr>
        <w:t>Учесник у транспорту опасног терета, између осталог, обавезан је да:</w:t>
      </w:r>
    </w:p>
    <w:p w:rsidR="0092061C" w:rsidRPr="003E4CA7" w:rsidRDefault="0092061C" w:rsidP="001C2E23">
      <w:pPr>
        <w:numPr>
          <w:ilvl w:val="0"/>
          <w:numId w:val="35"/>
        </w:numPr>
        <w:spacing w:after="120"/>
        <w:ind w:left="714" w:hanging="357"/>
        <w:contextualSpacing/>
        <w:jc w:val="both"/>
        <w:rPr>
          <w:rFonts w:ascii="Tahoma" w:hAnsi="Tahoma" w:cs="Tahoma"/>
          <w:sz w:val="22"/>
          <w:szCs w:val="22"/>
        </w:rPr>
      </w:pPr>
      <w:proofErr w:type="gramStart"/>
      <w:r w:rsidRPr="003E4CA7">
        <w:rPr>
          <w:rFonts w:ascii="Tahoma" w:hAnsi="Tahoma" w:cs="Tahoma"/>
          <w:sz w:val="22"/>
          <w:szCs w:val="22"/>
        </w:rPr>
        <w:t>поступи</w:t>
      </w:r>
      <w:proofErr w:type="gramEnd"/>
      <w:r w:rsidRPr="003E4CA7">
        <w:rPr>
          <w:rFonts w:ascii="Tahoma" w:hAnsi="Tahoma" w:cs="Tahoma"/>
          <w:sz w:val="22"/>
          <w:szCs w:val="22"/>
        </w:rPr>
        <w:t xml:space="preserve"> на начин прописан чл.28 Закона у случају да се опасан отпад расуо или разлио (обавести надлежне, предузме све мере на отклањању последица идр.);</w:t>
      </w:r>
    </w:p>
    <w:p w:rsidR="0092061C" w:rsidRPr="003E4CA7" w:rsidRDefault="0092061C" w:rsidP="001C2E23">
      <w:pPr>
        <w:numPr>
          <w:ilvl w:val="0"/>
          <w:numId w:val="35"/>
        </w:numPr>
        <w:spacing w:after="120"/>
        <w:ind w:left="714" w:hanging="357"/>
        <w:contextualSpacing/>
        <w:jc w:val="both"/>
        <w:rPr>
          <w:rFonts w:ascii="Tahoma" w:hAnsi="Tahoma" w:cs="Tahoma"/>
          <w:sz w:val="22"/>
          <w:szCs w:val="22"/>
        </w:rPr>
      </w:pPr>
      <w:proofErr w:type="gramStart"/>
      <w:r w:rsidRPr="003E4CA7">
        <w:rPr>
          <w:rFonts w:ascii="Tahoma" w:hAnsi="Tahoma" w:cs="Tahoma"/>
          <w:sz w:val="22"/>
          <w:szCs w:val="22"/>
        </w:rPr>
        <w:t>изради</w:t>
      </w:r>
      <w:proofErr w:type="gramEnd"/>
      <w:r w:rsidRPr="003E4CA7">
        <w:rPr>
          <w:rFonts w:ascii="Tahoma" w:hAnsi="Tahoma" w:cs="Tahoma"/>
          <w:sz w:val="22"/>
          <w:szCs w:val="22"/>
        </w:rPr>
        <w:t xml:space="preserve"> и спроводи План безбедности за терет који је прописима утврђен као опасан терет високе потенцијалне опасности.</w:t>
      </w:r>
    </w:p>
    <w:p w:rsidR="0092061C" w:rsidRPr="003E4CA7" w:rsidRDefault="0092061C" w:rsidP="0092061C">
      <w:pPr>
        <w:autoSpaceDE w:val="0"/>
        <w:autoSpaceDN w:val="0"/>
        <w:adjustRightInd w:val="0"/>
        <w:rPr>
          <w:rFonts w:ascii="Tahoma" w:hAnsi="Tahoma" w:cs="Tahoma"/>
          <w:sz w:val="22"/>
          <w:szCs w:val="22"/>
        </w:rPr>
      </w:pPr>
    </w:p>
    <w:p w:rsidR="0092061C" w:rsidRPr="003E4CA7" w:rsidRDefault="0092061C" w:rsidP="00145B46">
      <w:pPr>
        <w:spacing w:after="120"/>
        <w:jc w:val="both"/>
        <w:rPr>
          <w:rFonts w:ascii="Tahoma" w:hAnsi="Tahoma" w:cs="Tahoma"/>
          <w:sz w:val="22"/>
          <w:szCs w:val="22"/>
        </w:rPr>
      </w:pPr>
      <w:r w:rsidRPr="003E4CA7">
        <w:rPr>
          <w:rFonts w:ascii="Tahoma" w:hAnsi="Tahoma" w:cs="Tahoma"/>
          <w:sz w:val="22"/>
          <w:szCs w:val="22"/>
          <w:lang w:val="ru-RU"/>
        </w:rPr>
        <w:t>Настанак удеса овакве врсте се временски и просторно не може лоцирати. Управо у складу са неизвесношћу случаја у погледу временског и просторног дешавања и оцена ризика је непредвидива, јер у моменту дешавања удеса последице ће бити различите, а зависе од врсте опасне материје која се превози, количине, тренутне ситуације на саобраћајници у смислу броја возила, присутног броја људи на самом месту удеса и у непосредном окружењу, као и од низа других фактора.</w:t>
      </w:r>
      <w:r w:rsidRPr="003E4CA7">
        <w:rPr>
          <w:rFonts w:ascii="Tahoma" w:hAnsi="Tahoma" w:cs="Tahoma"/>
          <w:sz w:val="22"/>
          <w:szCs w:val="22"/>
        </w:rPr>
        <w:t xml:space="preserve"> </w:t>
      </w:r>
    </w:p>
    <w:p w:rsidR="003B3441" w:rsidRPr="00FD0ABE" w:rsidRDefault="00CD4C9C" w:rsidP="00AE190B">
      <w:pPr>
        <w:pStyle w:val="Jelena2"/>
        <w:ind w:left="454" w:hanging="454"/>
      </w:pPr>
      <w:bookmarkStart w:id="74" w:name="_Toc447011516"/>
      <w:r w:rsidRPr="00FD0ABE">
        <w:t>Г</w:t>
      </w:r>
      <w:r w:rsidR="003B3441" w:rsidRPr="00FD0ABE">
        <w:t>.</w:t>
      </w:r>
      <w:r w:rsidR="00B43E6C" w:rsidRPr="00FD0ABE">
        <w:t>3</w:t>
      </w:r>
      <w:r w:rsidR="003B3441" w:rsidRPr="00FD0ABE">
        <w:t xml:space="preserve">. </w:t>
      </w:r>
      <w:r w:rsidRPr="00FD0ABE">
        <w:t>ПРЕДЛОГ</w:t>
      </w:r>
      <w:r w:rsidR="003B3441" w:rsidRPr="00FD0ABE">
        <w:t xml:space="preserve"> </w:t>
      </w:r>
      <w:r w:rsidRPr="00FD0ABE">
        <w:t>МЕРА</w:t>
      </w:r>
      <w:r w:rsidR="003B3441" w:rsidRPr="00FD0ABE">
        <w:t xml:space="preserve"> </w:t>
      </w:r>
      <w:r w:rsidRPr="00FD0ABE">
        <w:t>ЗА</w:t>
      </w:r>
      <w:r w:rsidR="003B3441" w:rsidRPr="00FD0ABE">
        <w:t xml:space="preserve"> </w:t>
      </w:r>
      <w:r w:rsidRPr="00FD0ABE">
        <w:t>СПРЕЧАВАЊЕ</w:t>
      </w:r>
      <w:r w:rsidR="003B3441" w:rsidRPr="00FD0ABE">
        <w:t xml:space="preserve"> </w:t>
      </w:r>
      <w:r w:rsidRPr="00FD0ABE">
        <w:t>И</w:t>
      </w:r>
      <w:r w:rsidR="003B3441" w:rsidRPr="00FD0ABE">
        <w:t xml:space="preserve"> </w:t>
      </w:r>
      <w:r w:rsidRPr="00FD0ABE">
        <w:t>ОГРАНИЧАВАЊЕ</w:t>
      </w:r>
      <w:r w:rsidR="003B3441" w:rsidRPr="00FD0ABE">
        <w:t xml:space="preserve"> </w:t>
      </w:r>
      <w:r w:rsidRPr="00FD0ABE">
        <w:t>НЕГАТИВНИХ</w:t>
      </w:r>
      <w:r w:rsidR="003B3441" w:rsidRPr="00FD0ABE">
        <w:t xml:space="preserve">  </w:t>
      </w:r>
      <w:r w:rsidRPr="00FD0ABE">
        <w:t>УТИЦАЈА</w:t>
      </w:r>
      <w:bookmarkEnd w:id="74"/>
      <w:r w:rsidR="00947505" w:rsidRPr="00FD0ABE">
        <w:t xml:space="preserve"> </w:t>
      </w:r>
    </w:p>
    <w:p w:rsidR="00F07C13" w:rsidRPr="00F07C13" w:rsidRDefault="00F07C13" w:rsidP="00F07C13">
      <w:pPr>
        <w:spacing w:after="120"/>
        <w:jc w:val="both"/>
        <w:rPr>
          <w:rFonts w:ascii="Tahoma" w:hAnsi="Tahoma" w:cs="Tahoma"/>
          <w:sz w:val="22"/>
          <w:szCs w:val="22"/>
          <w:lang w:val="sr-Cyrl-CS"/>
        </w:rPr>
      </w:pPr>
      <w:bookmarkStart w:id="75" w:name="_Toc182385268"/>
      <w:bookmarkStart w:id="76" w:name="_Toc182385271"/>
      <w:proofErr w:type="gramStart"/>
      <w:r w:rsidRPr="00F07C13">
        <w:rPr>
          <w:rFonts w:ascii="Tahoma" w:hAnsi="Tahoma" w:cs="Tahoma"/>
          <w:sz w:val="22"/>
          <w:szCs w:val="22"/>
        </w:rPr>
        <w:t>Секретаријат за заштиту животне средине, на основу члана 34.</w:t>
      </w:r>
      <w:proofErr w:type="gramEnd"/>
      <w:r w:rsidRPr="00F07C13">
        <w:rPr>
          <w:rFonts w:ascii="Tahoma" w:hAnsi="Tahoma" w:cs="Tahoma"/>
          <w:sz w:val="22"/>
          <w:szCs w:val="22"/>
        </w:rPr>
        <w:t xml:space="preserve"> Закона о заштити животне средине (''Службени гласник РС'', број 135/04, 36/09, 72/09, 43/11-УС и 14/16),  донео је</w:t>
      </w:r>
      <w:r w:rsidRPr="00F07C13">
        <w:rPr>
          <w:rFonts w:ascii="Tahoma" w:hAnsi="Tahoma" w:cs="Tahoma"/>
          <w:sz w:val="22"/>
          <w:szCs w:val="22"/>
          <w:lang w:val="ru-RU"/>
        </w:rPr>
        <w:t xml:space="preserve"> Решење о утврђивању мера и услова заштите животне средине за</w:t>
      </w:r>
      <w:r w:rsidRPr="00F07C13">
        <w:rPr>
          <w:rFonts w:ascii="Tahoma" w:hAnsi="Tahoma" w:cs="Tahoma"/>
          <w:sz w:val="22"/>
          <w:szCs w:val="22"/>
        </w:rPr>
        <w:t xml:space="preserve"> предметни план </w:t>
      </w:r>
      <w:r w:rsidRPr="00F07C13">
        <w:rPr>
          <w:rFonts w:ascii="Tahoma" w:hAnsi="Tahoma" w:cs="Tahoma"/>
          <w:sz w:val="22"/>
          <w:szCs w:val="22"/>
          <w:lang w:val="ru-RU"/>
        </w:rPr>
        <w:t>(</w:t>
      </w:r>
      <w:r w:rsidRPr="00F07C13">
        <w:rPr>
          <w:rFonts w:ascii="Tahoma" w:hAnsi="Tahoma" w:cs="Tahoma"/>
          <w:sz w:val="22"/>
          <w:szCs w:val="22"/>
          <w:lang w:val="sr-Cyrl-CS"/>
        </w:rPr>
        <w:t>број 501.2-</w:t>
      </w:r>
      <w:r w:rsidRPr="00F07C13">
        <w:rPr>
          <w:rFonts w:ascii="Tahoma" w:eastAsia="Calibri" w:hAnsi="Tahoma" w:cs="Tahoma"/>
          <w:sz w:val="22"/>
          <w:szCs w:val="22"/>
        </w:rPr>
        <w:t>145/2016-V-04, од 13.02.2017. године</w:t>
      </w:r>
      <w:r w:rsidRPr="00F07C13">
        <w:rPr>
          <w:rFonts w:ascii="Tahoma" w:hAnsi="Tahoma" w:cs="Tahoma"/>
          <w:sz w:val="22"/>
          <w:szCs w:val="22"/>
        </w:rPr>
        <w:t xml:space="preserve">). Наведени услови и мере су узети у обзир приликом израде Плана и саставни су део документације Плана. </w:t>
      </w:r>
      <w:r w:rsidRPr="00F07C13">
        <w:rPr>
          <w:rFonts w:ascii="Tahoma" w:hAnsi="Tahoma" w:cs="Tahoma"/>
          <w:sz w:val="22"/>
          <w:szCs w:val="22"/>
          <w:lang w:val="sr-Cyrl-CS"/>
        </w:rPr>
        <w:t xml:space="preserve">Мере заштите имају за циљ да се утицаји на животну средину сведу у границе прихватљивости, односно допринесу </w:t>
      </w:r>
      <w:r w:rsidRPr="00F07C13">
        <w:rPr>
          <w:rFonts w:ascii="Tahoma" w:hAnsi="Tahoma" w:cs="Tahoma"/>
          <w:bCs/>
          <w:sz w:val="22"/>
          <w:szCs w:val="22"/>
          <w:lang w:val="hr-HR"/>
        </w:rPr>
        <w:t>спречавањ</w:t>
      </w:r>
      <w:r w:rsidRPr="00F07C13">
        <w:rPr>
          <w:rFonts w:ascii="Tahoma" w:hAnsi="Tahoma" w:cs="Tahoma"/>
          <w:bCs/>
          <w:sz w:val="22"/>
          <w:szCs w:val="22"/>
          <w:lang w:val="sr-Cyrl-CS"/>
        </w:rPr>
        <w:t>у</w:t>
      </w:r>
      <w:r w:rsidRPr="00F07C13">
        <w:rPr>
          <w:rFonts w:ascii="Tahoma" w:hAnsi="Tahoma" w:cs="Tahoma"/>
          <w:bCs/>
          <w:sz w:val="22"/>
          <w:szCs w:val="22"/>
          <w:lang w:val="hr-HR"/>
        </w:rPr>
        <w:t>, смањењ</w:t>
      </w:r>
      <w:r w:rsidRPr="00F07C13">
        <w:rPr>
          <w:rFonts w:ascii="Tahoma" w:hAnsi="Tahoma" w:cs="Tahoma"/>
          <w:bCs/>
          <w:sz w:val="22"/>
          <w:szCs w:val="22"/>
          <w:lang w:val="sr-Cyrl-CS"/>
        </w:rPr>
        <w:t>у</w:t>
      </w:r>
      <w:r w:rsidRPr="00F07C13">
        <w:rPr>
          <w:rFonts w:ascii="Tahoma" w:hAnsi="Tahoma" w:cs="Tahoma"/>
          <w:bCs/>
          <w:sz w:val="22"/>
          <w:szCs w:val="22"/>
          <w:lang w:val="hr-HR"/>
        </w:rPr>
        <w:t xml:space="preserve"> и</w:t>
      </w:r>
      <w:r w:rsidRPr="00F07C13">
        <w:rPr>
          <w:rFonts w:ascii="Tahoma" w:hAnsi="Tahoma" w:cs="Tahoma"/>
          <w:bCs/>
          <w:sz w:val="22"/>
          <w:szCs w:val="22"/>
          <w:lang w:val="sr-Cyrl-CS"/>
        </w:rPr>
        <w:t>ли</w:t>
      </w:r>
      <w:r w:rsidRPr="00F07C13">
        <w:rPr>
          <w:rFonts w:ascii="Tahoma" w:hAnsi="Tahoma" w:cs="Tahoma"/>
          <w:bCs/>
          <w:sz w:val="22"/>
          <w:szCs w:val="22"/>
          <w:lang w:val="hr-HR"/>
        </w:rPr>
        <w:t xml:space="preserve"> отклањањ</w:t>
      </w:r>
      <w:r w:rsidRPr="00F07C13">
        <w:rPr>
          <w:rFonts w:ascii="Tahoma" w:hAnsi="Tahoma" w:cs="Tahoma"/>
          <w:bCs/>
          <w:sz w:val="22"/>
          <w:szCs w:val="22"/>
          <w:lang w:val="sr-Cyrl-CS"/>
        </w:rPr>
        <w:t>у</w:t>
      </w:r>
      <w:r w:rsidRPr="00F07C13">
        <w:rPr>
          <w:rFonts w:ascii="Tahoma" w:hAnsi="Tahoma" w:cs="Tahoma"/>
          <w:bCs/>
          <w:sz w:val="22"/>
          <w:szCs w:val="22"/>
          <w:lang w:val="hr-HR"/>
        </w:rPr>
        <w:t xml:space="preserve"> сваког значајн</w:t>
      </w:r>
      <w:r w:rsidRPr="00F07C13">
        <w:rPr>
          <w:rFonts w:ascii="Tahoma" w:hAnsi="Tahoma" w:cs="Tahoma"/>
          <w:bCs/>
          <w:sz w:val="22"/>
          <w:szCs w:val="22"/>
          <w:lang w:val="sr-Cyrl-CS"/>
        </w:rPr>
        <w:t>ијег</w:t>
      </w:r>
      <w:r w:rsidRPr="00F07C13">
        <w:rPr>
          <w:rFonts w:ascii="Tahoma" w:hAnsi="Tahoma" w:cs="Tahoma"/>
          <w:bCs/>
          <w:sz w:val="22"/>
          <w:szCs w:val="22"/>
          <w:lang w:val="hr-HR"/>
        </w:rPr>
        <w:t xml:space="preserve"> </w:t>
      </w:r>
      <w:r w:rsidRPr="00F07C13">
        <w:rPr>
          <w:rFonts w:ascii="Tahoma" w:hAnsi="Tahoma" w:cs="Tahoma"/>
          <w:bCs/>
          <w:sz w:val="22"/>
          <w:szCs w:val="22"/>
          <w:lang w:val="sr-Cyrl-CS"/>
        </w:rPr>
        <w:t xml:space="preserve">штетног </w:t>
      </w:r>
      <w:r w:rsidRPr="00F07C13">
        <w:rPr>
          <w:rFonts w:ascii="Tahoma" w:hAnsi="Tahoma" w:cs="Tahoma"/>
          <w:bCs/>
          <w:sz w:val="22"/>
          <w:szCs w:val="22"/>
          <w:lang w:val="hr-HR"/>
        </w:rPr>
        <w:t>утицаја на животну средину.</w:t>
      </w:r>
      <w:r w:rsidRPr="00F07C13">
        <w:rPr>
          <w:rFonts w:ascii="Tahoma" w:hAnsi="Tahoma" w:cs="Tahoma"/>
          <w:sz w:val="22"/>
          <w:szCs w:val="22"/>
          <w:lang w:val="sr-Cyrl-CS"/>
        </w:rPr>
        <w:t xml:space="preserve"> </w:t>
      </w:r>
    </w:p>
    <w:p w:rsidR="00F07C13" w:rsidRPr="00F07C13" w:rsidRDefault="00F07C13" w:rsidP="00F07C13">
      <w:pPr>
        <w:spacing w:after="120"/>
        <w:jc w:val="both"/>
        <w:rPr>
          <w:rFonts w:ascii="Tahoma" w:hAnsi="Tahoma" w:cs="Tahoma"/>
          <w:sz w:val="22"/>
          <w:szCs w:val="22"/>
        </w:rPr>
      </w:pPr>
      <w:proofErr w:type="gramStart"/>
      <w:r w:rsidRPr="00F07C13">
        <w:rPr>
          <w:rFonts w:ascii="Tahoma" w:hAnsi="Tahoma" w:cs="Tahoma"/>
          <w:sz w:val="22"/>
          <w:szCs w:val="22"/>
        </w:rPr>
        <w:t>Обавеза је корисника објеката на предметном простору да, приликом изградње, односно коришћења планираних објеката, предвиди примену и увођење технологија и процеса у производњи, који испуњавају прописане стандарде заштите животне средине, тј.</w:t>
      </w:r>
      <w:proofErr w:type="gramEnd"/>
      <w:r w:rsidRPr="00F07C13">
        <w:rPr>
          <w:rFonts w:ascii="Tahoma" w:hAnsi="Tahoma" w:cs="Tahoma"/>
          <w:sz w:val="22"/>
          <w:szCs w:val="22"/>
        </w:rPr>
        <w:t xml:space="preserve"> обезбеђују заштиту животне средине (ваздух, вода, земљиште, заштита од буке) смањењем, односно отклањањем штетног утицаја на животну средину и здравље људи на самом извору загађења. </w:t>
      </w:r>
      <w:bookmarkEnd w:id="75"/>
    </w:p>
    <w:p w:rsidR="00F07C13" w:rsidRPr="00F07C13" w:rsidRDefault="00F07C13" w:rsidP="00F07C13">
      <w:pPr>
        <w:autoSpaceDE w:val="0"/>
        <w:autoSpaceDN w:val="0"/>
        <w:adjustRightInd w:val="0"/>
        <w:spacing w:after="120"/>
        <w:jc w:val="both"/>
        <w:rPr>
          <w:rFonts w:ascii="Tahoma" w:eastAsia="Calibri" w:hAnsi="Tahoma" w:cs="Tahoma"/>
          <w:sz w:val="22"/>
          <w:szCs w:val="22"/>
        </w:rPr>
      </w:pPr>
      <w:r w:rsidRPr="00F07C13">
        <w:rPr>
          <w:rFonts w:ascii="Tahoma" w:eastAsia="Calibri" w:hAnsi="Tahoma" w:cs="Tahoma"/>
          <w:sz w:val="22"/>
          <w:szCs w:val="22"/>
        </w:rPr>
        <w:t xml:space="preserve">У циљу заштите животне средине и здравља људи, потребно је приликом </w:t>
      </w:r>
      <w:r w:rsidRPr="00F07C13">
        <w:rPr>
          <w:rFonts w:ascii="Tahoma" w:hAnsi="Tahoma" w:cs="Tahoma"/>
          <w:sz w:val="22"/>
          <w:szCs w:val="22"/>
        </w:rPr>
        <w:t>израде пројектне и техничке документације</w:t>
      </w:r>
      <w:r w:rsidRPr="00F07C13">
        <w:rPr>
          <w:rFonts w:ascii="Tahoma" w:eastAsia="Calibri" w:hAnsi="Tahoma" w:cs="Tahoma"/>
          <w:sz w:val="22"/>
          <w:szCs w:val="22"/>
        </w:rPr>
        <w:t xml:space="preserve"> предвидети и реализовати следеће:</w:t>
      </w:r>
    </w:p>
    <w:p w:rsidR="00F07C13" w:rsidRPr="0053526F" w:rsidRDefault="00F07C13" w:rsidP="00F07C13">
      <w:pPr>
        <w:spacing w:after="120"/>
        <w:contextualSpacing/>
        <w:rPr>
          <w:rFonts w:ascii="Tahoma" w:hAnsi="Tahoma" w:cs="Tahoma"/>
          <w:sz w:val="22"/>
          <w:szCs w:val="22"/>
        </w:rPr>
      </w:pPr>
      <w:bookmarkStart w:id="77" w:name="_Toc447011517"/>
      <w:r w:rsidRPr="0053526F">
        <w:rPr>
          <w:rFonts w:ascii="Tahoma" w:eastAsia="TimesNewRoman" w:hAnsi="Tahoma" w:cs="Tahoma"/>
          <w:sz w:val="22"/>
          <w:szCs w:val="22"/>
        </w:rPr>
        <w:lastRenderedPageBreak/>
        <w:t xml:space="preserve">У циљу </w:t>
      </w:r>
      <w:r w:rsidRPr="0053526F">
        <w:rPr>
          <w:rFonts w:ascii="Tahoma" w:hAnsi="Tahoma" w:cs="Tahoma"/>
          <w:sz w:val="22"/>
          <w:szCs w:val="22"/>
          <w:lang w:val="ru-RU"/>
        </w:rPr>
        <w:t xml:space="preserve">заштите </w:t>
      </w:r>
      <w:r w:rsidRPr="0053526F">
        <w:rPr>
          <w:rFonts w:ascii="Tahoma" w:hAnsi="Tahoma" w:cs="Tahoma"/>
          <w:b/>
          <w:sz w:val="22"/>
          <w:szCs w:val="22"/>
          <w:lang w:val="ru-RU"/>
        </w:rPr>
        <w:t>ваздуха</w:t>
      </w:r>
      <w:r w:rsidRPr="0053526F">
        <w:rPr>
          <w:rFonts w:ascii="Tahoma" w:hAnsi="Tahoma" w:cs="Tahoma"/>
          <w:sz w:val="22"/>
          <w:szCs w:val="22"/>
          <w:lang w:val="ru-RU"/>
        </w:rPr>
        <w:t xml:space="preserve"> неопходно је спровођење следећих мера: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извршити гасификацију предметног простора;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користити расположиве видове обновљиве енергије за загревање/хлађење објеката, као што су хидрогеотермална и соларна енергија, енергија ветра, биомаса и сл;</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уградити котлове којим се обезбеђују оптимални услови сагоревања изабраног енергента;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изградити димњаке одговарајућих висина, прорачунате на основу потрошње одабраног енергента, метеоролошких услова, прописаних граничних вредности емисије гасова (продуката сагоревања) и услова квалитета ваздуха на локацији;</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 xml:space="preserve">применити техничке мере заштите ваздуха уградњом уређаја за пречишћавање димних гасова до вредности излазних концентрација загађујућих материја прописаних Уредбом о граничним вредностима емисија загађујућих материја у ваздух из постројења за сагоревање </w:t>
      </w:r>
      <w:r w:rsidRPr="0053526F">
        <w:rPr>
          <w:rFonts w:ascii="Tahoma" w:hAnsi="Tahoma" w:cs="Tahoma"/>
          <w:i/>
          <w:sz w:val="22"/>
          <w:szCs w:val="22"/>
        </w:rPr>
        <w:t>(„Службени гласник РС“, број 6/16);</w:t>
      </w:r>
      <w:r w:rsidRPr="0053526F">
        <w:rPr>
          <w:rFonts w:ascii="Tahoma" w:hAnsi="Tahoma" w:cs="Tahoma"/>
          <w:sz w:val="22"/>
          <w:szCs w:val="22"/>
        </w:rPr>
        <w:t xml:space="preserve"> и</w:t>
      </w:r>
    </w:p>
    <w:p w:rsidR="00CF55C9" w:rsidRPr="00CF55C9" w:rsidRDefault="00CF55C9" w:rsidP="00CF55C9">
      <w:pPr>
        <w:pStyle w:val="ListParagraph"/>
        <w:numPr>
          <w:ilvl w:val="0"/>
          <w:numId w:val="36"/>
        </w:numPr>
        <w:spacing w:after="120"/>
        <w:ind w:left="714" w:hanging="357"/>
        <w:jc w:val="both"/>
        <w:rPr>
          <w:rFonts w:ascii="Tahoma" w:hAnsi="Tahoma" w:cs="Tahoma"/>
          <w:sz w:val="22"/>
          <w:szCs w:val="22"/>
        </w:rPr>
      </w:pPr>
      <w:r w:rsidRPr="00CF55C9">
        <w:rPr>
          <w:rFonts w:ascii="Tahoma" w:hAnsi="Tahoma" w:cs="Tahoma"/>
          <w:sz w:val="22"/>
          <w:szCs w:val="22"/>
        </w:rPr>
        <w:t>подићи дрворед дуж планиране улице Нова 56, озеленети паркинг површине, слободне и незастрте површине</w:t>
      </w:r>
      <w:r w:rsidRPr="00CF55C9">
        <w:rPr>
          <w:rFonts w:ascii="Tahoma" w:hAnsi="Tahoma" w:cs="Tahoma"/>
          <w:sz w:val="22"/>
          <w:szCs w:val="22"/>
          <w:lang w:val="en-US"/>
        </w:rPr>
        <w:t>,</w:t>
      </w:r>
      <w:r w:rsidRPr="00CF55C9">
        <w:rPr>
          <w:rFonts w:ascii="Tahoma" w:hAnsi="Tahoma" w:cs="Tahoma"/>
          <w:sz w:val="22"/>
          <w:szCs w:val="22"/>
          <w:lang w:val="es-CL"/>
        </w:rPr>
        <w:t xml:space="preserve"> садњу усагласити са синхрон планом.</w:t>
      </w:r>
    </w:p>
    <w:p w:rsidR="00F07C13" w:rsidRPr="0053526F" w:rsidRDefault="00F07C13" w:rsidP="00F07C13">
      <w:pPr>
        <w:tabs>
          <w:tab w:val="left" w:pos="720"/>
        </w:tabs>
        <w:spacing w:after="120"/>
        <w:contextualSpacing/>
        <w:rPr>
          <w:rFonts w:ascii="Tahoma" w:hAnsi="Tahoma" w:cs="Tahoma"/>
          <w:sz w:val="22"/>
          <w:szCs w:val="22"/>
          <w:lang w:val="ru-RU"/>
        </w:rPr>
      </w:pPr>
      <w:r w:rsidRPr="0053526F">
        <w:rPr>
          <w:rFonts w:ascii="Tahoma" w:hAnsi="Tahoma" w:cs="Tahoma"/>
          <w:sz w:val="22"/>
          <w:szCs w:val="22"/>
          <w:lang w:val="ru-RU"/>
        </w:rPr>
        <w:t xml:space="preserve">Заштиту </w:t>
      </w:r>
      <w:r w:rsidRPr="0053526F">
        <w:rPr>
          <w:rFonts w:ascii="Tahoma" w:hAnsi="Tahoma" w:cs="Tahoma"/>
          <w:b/>
          <w:sz w:val="22"/>
          <w:szCs w:val="22"/>
          <w:lang w:val="ru-RU"/>
        </w:rPr>
        <w:t xml:space="preserve">вода и земљишта </w:t>
      </w:r>
      <w:r w:rsidRPr="0053526F">
        <w:rPr>
          <w:rFonts w:ascii="Tahoma" w:hAnsi="Tahoma" w:cs="Tahoma"/>
          <w:sz w:val="22"/>
          <w:szCs w:val="22"/>
          <w:lang w:val="ru-RU"/>
        </w:rPr>
        <w:t>од контаминација извршити применом следећих мера: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изградити све саобраћајне и манипулативне површине од водонепропусних материјала отпорних на нафту и нафтне деривате; правилним одабиром ивичњака спречити преливање атмосферских вода на околно земљиште приликом њиховог одржавања или падавина;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извршити контролисано прикупљање запрљаних вода са предметних површина и њихово пречишћавање на сепараторима масти и уља, пре упуштања у реципијент; таложнике и сепараторе масти и уља димензионисати на основу сливне површине и меродавних падавина; учесталост чишћења сепаратора и одвожење талога из сепаратора одредити током њихове експлоатације и организовати искључиво преко овлашћеног лица;</w:t>
      </w:r>
    </w:p>
    <w:p w:rsidR="00F07C13" w:rsidRPr="0053526F"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пречишћавањем отпадних вода из планираних објеката у постројењу за пречишћавање отпадних вода; постројење се може планирати за сваки блок у оквиру предложених производно-комерцијалних целина (1-</w:t>
      </w:r>
      <w:r w:rsidRPr="0053526F">
        <w:rPr>
          <w:rFonts w:ascii="Tahoma" w:hAnsi="Tahoma" w:cs="Tahoma"/>
          <w:sz w:val="22"/>
          <w:szCs w:val="22"/>
          <w:lang w:val="en-US"/>
        </w:rPr>
        <w:t>2</w:t>
      </w:r>
      <w:r w:rsidRPr="0053526F">
        <w:rPr>
          <w:rFonts w:ascii="Tahoma" w:hAnsi="Tahoma" w:cs="Tahoma"/>
          <w:sz w:val="22"/>
          <w:szCs w:val="22"/>
        </w:rPr>
        <w:t>), или као заједничко постројење</w:t>
      </w:r>
      <w:r w:rsidRPr="0053526F">
        <w:rPr>
          <w:rFonts w:ascii="Century Gothic" w:hAnsi="Century Gothic"/>
          <w:sz w:val="22"/>
          <w:szCs w:val="22"/>
        </w:rPr>
        <w:t xml:space="preserve"> </w:t>
      </w:r>
      <w:r w:rsidRPr="0053526F">
        <w:rPr>
          <w:rFonts w:ascii="Tahoma" w:hAnsi="Tahoma" w:cs="Tahoma"/>
          <w:sz w:val="22"/>
          <w:szCs w:val="22"/>
        </w:rPr>
        <w:t>за око 6000 ЕС, уз одговарајући прорачун еквивалент становника (ЕС);</w:t>
      </w:r>
    </w:p>
    <w:p w:rsidR="00F07C13" w:rsidRPr="0007252C" w:rsidRDefault="00F07C13" w:rsidP="001C2E23">
      <w:pPr>
        <w:pStyle w:val="ListParagraph"/>
        <w:numPr>
          <w:ilvl w:val="0"/>
          <w:numId w:val="36"/>
        </w:numPr>
        <w:spacing w:after="120"/>
        <w:ind w:left="714" w:hanging="357"/>
        <w:jc w:val="both"/>
        <w:rPr>
          <w:rFonts w:ascii="Tahoma" w:hAnsi="Tahoma" w:cs="Tahoma"/>
          <w:sz w:val="22"/>
          <w:szCs w:val="22"/>
        </w:rPr>
      </w:pPr>
      <w:r w:rsidRPr="0053526F">
        <w:rPr>
          <w:rFonts w:ascii="Tahoma" w:hAnsi="Tahoma" w:cs="Tahoma"/>
          <w:sz w:val="22"/>
          <w:szCs w:val="22"/>
        </w:rPr>
        <w:t xml:space="preserve">одабрати одговарајуће техничко – технолошко решења пречишћавања отпадних вода којим се постиже достизање и одржавање квалитета ефлуента који задовољава критеријуме прописане Уредбом о граничним вредностима емисије загађујућих материја у воде и роковима за њихово достизање </w:t>
      </w:r>
      <w:r w:rsidRPr="0053526F">
        <w:rPr>
          <w:rFonts w:ascii="Tahoma" w:hAnsi="Tahoma" w:cs="Tahoma"/>
          <w:i/>
          <w:sz w:val="22"/>
          <w:szCs w:val="22"/>
        </w:rPr>
        <w:t>(„Службени гласник Републике Србије“, бр. 67/11, 48/12 и 1/16)</w:t>
      </w:r>
      <w:r w:rsidRPr="0053526F">
        <w:rPr>
          <w:rFonts w:ascii="Tahoma" w:hAnsi="Tahoma" w:cs="Tahoma"/>
          <w:sz w:val="22"/>
          <w:szCs w:val="22"/>
        </w:rPr>
        <w:t xml:space="preserve"> за испуштање у површинске воде.</w:t>
      </w:r>
    </w:p>
    <w:p w:rsidR="00F07C13" w:rsidRPr="0053526F" w:rsidRDefault="00F07C13" w:rsidP="00F07C13">
      <w:pPr>
        <w:tabs>
          <w:tab w:val="left" w:pos="1134"/>
          <w:tab w:val="left" w:pos="7635"/>
        </w:tabs>
        <w:spacing w:after="120"/>
        <w:contextualSpacing/>
        <w:rPr>
          <w:rFonts w:ascii="Tahoma" w:hAnsi="Tahoma" w:cs="Tahoma"/>
          <w:sz w:val="22"/>
          <w:szCs w:val="22"/>
          <w:lang w:val="ru-RU"/>
        </w:rPr>
      </w:pPr>
      <w:r w:rsidRPr="0053526F">
        <w:rPr>
          <w:rFonts w:ascii="Tahoma" w:hAnsi="Tahoma" w:cs="Tahoma"/>
          <w:sz w:val="22"/>
          <w:szCs w:val="22"/>
          <w:lang w:val="ru-RU"/>
        </w:rPr>
        <w:t>Заштиту</w:t>
      </w:r>
      <w:r w:rsidRPr="0053526F">
        <w:rPr>
          <w:rFonts w:ascii="Tahoma" w:hAnsi="Tahoma" w:cs="Tahoma"/>
          <w:sz w:val="22"/>
          <w:szCs w:val="22"/>
        </w:rPr>
        <w:t xml:space="preserve"> од </w:t>
      </w:r>
      <w:r w:rsidRPr="0053526F">
        <w:rPr>
          <w:rFonts w:ascii="Tahoma" w:hAnsi="Tahoma" w:cs="Tahoma"/>
          <w:b/>
          <w:sz w:val="22"/>
          <w:szCs w:val="22"/>
        </w:rPr>
        <w:t>буке</w:t>
      </w:r>
      <w:r w:rsidRPr="0053526F">
        <w:rPr>
          <w:rFonts w:ascii="Tahoma" w:hAnsi="Tahoma" w:cs="Tahoma"/>
          <w:sz w:val="22"/>
          <w:szCs w:val="22"/>
        </w:rPr>
        <w:t xml:space="preserve"> </w:t>
      </w:r>
      <w:r w:rsidRPr="0053526F">
        <w:rPr>
          <w:rFonts w:ascii="Tahoma" w:hAnsi="Tahoma" w:cs="Tahoma"/>
          <w:sz w:val="22"/>
          <w:szCs w:val="22"/>
          <w:lang w:val="ru-RU"/>
        </w:rPr>
        <w:t>извршити:</w:t>
      </w:r>
      <w:r w:rsidRPr="0053526F">
        <w:rPr>
          <w:rFonts w:ascii="Tahoma" w:hAnsi="Tahoma" w:cs="Tahoma"/>
          <w:sz w:val="22"/>
          <w:szCs w:val="22"/>
          <w:lang w:val="ru-RU"/>
        </w:rPr>
        <w:tab/>
      </w:r>
    </w:p>
    <w:p w:rsidR="00F07C13" w:rsidRPr="0053526F" w:rsidRDefault="00F07C13" w:rsidP="001C2E23">
      <w:pPr>
        <w:pStyle w:val="ListParagraph"/>
        <w:numPr>
          <w:ilvl w:val="0"/>
          <w:numId w:val="36"/>
        </w:numPr>
        <w:spacing w:after="120"/>
        <w:ind w:left="720"/>
        <w:jc w:val="both"/>
        <w:rPr>
          <w:rFonts w:ascii="Tahoma" w:hAnsi="Tahoma" w:cs="Tahoma"/>
          <w:sz w:val="22"/>
          <w:szCs w:val="22"/>
        </w:rPr>
      </w:pPr>
      <w:r w:rsidRPr="0053526F">
        <w:rPr>
          <w:rFonts w:ascii="Tahoma" w:hAnsi="Tahoma" w:cs="Tahoma"/>
          <w:sz w:val="22"/>
          <w:szCs w:val="22"/>
        </w:rPr>
        <w:t>унутар привредно-комерцијалне зоне обезбе</w:t>
      </w:r>
      <w:r w:rsidR="006A5323">
        <w:rPr>
          <w:rFonts w:ascii="Tahoma" w:hAnsi="Tahoma" w:cs="Tahoma"/>
          <w:sz w:val="22"/>
          <w:szCs w:val="22"/>
        </w:rPr>
        <w:t>дити</w:t>
      </w:r>
      <w:r w:rsidRPr="0053526F">
        <w:rPr>
          <w:rFonts w:ascii="Tahoma" w:hAnsi="Tahoma" w:cs="Tahoma"/>
          <w:sz w:val="22"/>
          <w:szCs w:val="22"/>
        </w:rPr>
        <w:t xml:space="preserve"> да бука емитована током експлоатације објеката, а нарочити привредних, не прелази  прописане граничне вредности у зони са којом се граничи, у складу са Законом о заштити од буке у животној средини </w:t>
      </w:r>
      <w:r w:rsidRPr="0053526F">
        <w:rPr>
          <w:rFonts w:ascii="Tahoma" w:hAnsi="Tahoma" w:cs="Tahoma"/>
          <w:i/>
          <w:sz w:val="22"/>
          <w:szCs w:val="22"/>
        </w:rPr>
        <w:t>(„Службени гласник РС“, број 36/09 и 88/10)</w:t>
      </w:r>
      <w:r w:rsidRPr="0053526F">
        <w:rPr>
          <w:rFonts w:ascii="Tahoma" w:hAnsi="Tahoma" w:cs="Tahoma"/>
          <w:sz w:val="22"/>
          <w:szCs w:val="22"/>
        </w:rPr>
        <w:t xml:space="preserve"> и Уредбом о индикаторима буке, граничним вредностима, методама за оцењивање индикатора буке, узнемиравања и штетних ефеката буке у животној средини </w:t>
      </w:r>
      <w:r w:rsidRPr="0053526F">
        <w:rPr>
          <w:rFonts w:ascii="Tahoma" w:hAnsi="Tahoma" w:cs="Tahoma"/>
          <w:i/>
          <w:sz w:val="22"/>
          <w:szCs w:val="22"/>
        </w:rPr>
        <w:t>(„Службени гласник РС“, број 75/10);</w:t>
      </w:r>
      <w:r w:rsidRPr="0053526F">
        <w:rPr>
          <w:rFonts w:ascii="Tahoma" w:hAnsi="Tahoma" w:cs="Tahoma"/>
          <w:sz w:val="22"/>
          <w:szCs w:val="22"/>
        </w:rPr>
        <w:t xml:space="preserve"> и</w:t>
      </w:r>
    </w:p>
    <w:p w:rsidR="00F07C13" w:rsidRPr="0053526F" w:rsidRDefault="00F07C13" w:rsidP="001C2E23">
      <w:pPr>
        <w:pStyle w:val="ListParagraph"/>
        <w:numPr>
          <w:ilvl w:val="0"/>
          <w:numId w:val="36"/>
        </w:numPr>
        <w:spacing w:after="120"/>
        <w:ind w:left="720"/>
        <w:jc w:val="both"/>
        <w:rPr>
          <w:rFonts w:ascii="Tahoma" w:hAnsi="Tahoma" w:cs="Tahoma"/>
          <w:sz w:val="22"/>
          <w:szCs w:val="22"/>
        </w:rPr>
      </w:pPr>
      <w:r w:rsidRPr="0053526F">
        <w:rPr>
          <w:rFonts w:ascii="Tahoma" w:hAnsi="Tahoma" w:cs="Tahoma"/>
          <w:sz w:val="22"/>
          <w:szCs w:val="22"/>
        </w:rPr>
        <w:t xml:space="preserve">применом техничких услова и мера звучне заштите којима ће се бука у планираним објектима, свести на дозвољени ниво, а у складу са Техничким </w:t>
      </w:r>
      <w:r w:rsidRPr="0053526F">
        <w:rPr>
          <w:rFonts w:ascii="Tahoma" w:hAnsi="Tahoma" w:cs="Tahoma"/>
          <w:sz w:val="22"/>
          <w:szCs w:val="22"/>
        </w:rPr>
        <w:lastRenderedPageBreak/>
        <w:t>условима за пројектовање и грађење зграда (Акустика у зградарству) СРПС У.Ј6.201:1990.</w:t>
      </w:r>
    </w:p>
    <w:p w:rsidR="00F07C13" w:rsidRPr="00AE4BC6" w:rsidRDefault="00F07C13" w:rsidP="00F07C13">
      <w:pPr>
        <w:spacing w:after="120"/>
        <w:jc w:val="both"/>
        <w:rPr>
          <w:rFonts w:ascii="Tahoma" w:hAnsi="Tahoma" w:cs="Tahoma"/>
          <w:sz w:val="22"/>
          <w:szCs w:val="22"/>
        </w:rPr>
      </w:pPr>
      <w:r w:rsidRPr="00AE4BC6">
        <w:rPr>
          <w:rFonts w:ascii="Tahoma" w:hAnsi="Tahoma" w:cs="Tahoma"/>
          <w:sz w:val="22"/>
          <w:szCs w:val="22"/>
        </w:rPr>
        <w:t>У циљу спречавања, односно смањења утицаја планираних објеката на чиниоце животне средине и становништво применити:</w:t>
      </w:r>
    </w:p>
    <w:p w:rsidR="00F07C13" w:rsidRPr="00AE4BC6" w:rsidRDefault="00F07C13" w:rsidP="001C2E23">
      <w:pPr>
        <w:pStyle w:val="ListParagraph"/>
        <w:numPr>
          <w:ilvl w:val="0"/>
          <w:numId w:val="36"/>
        </w:numPr>
        <w:spacing w:after="120"/>
        <w:ind w:left="714" w:hanging="357"/>
        <w:jc w:val="both"/>
        <w:rPr>
          <w:rFonts w:ascii="Tahoma" w:hAnsi="Tahoma" w:cs="Tahoma"/>
          <w:sz w:val="22"/>
          <w:szCs w:val="22"/>
        </w:rPr>
      </w:pPr>
      <w:r w:rsidRPr="00AE4BC6">
        <w:rPr>
          <w:rFonts w:ascii="Tahoma" w:hAnsi="Tahoma" w:cs="Tahoma"/>
          <w:sz w:val="22"/>
          <w:szCs w:val="22"/>
        </w:rPr>
        <w:t>ефикасно коришћење енергије, узимајући у обзир микроклиматске услове локације, намену, положај и оријентацију планираних и постојећих објеката (који се задржавају), као и могућност коришћења обновљивих извора енергије, а кроз:</w:t>
      </w:r>
    </w:p>
    <w:p w:rsidR="00F07C13" w:rsidRPr="00010637" w:rsidRDefault="00F07C13" w:rsidP="001C2E23">
      <w:pPr>
        <w:pStyle w:val="ListParagraph"/>
        <w:numPr>
          <w:ilvl w:val="0"/>
          <w:numId w:val="74"/>
        </w:numPr>
        <w:spacing w:after="120"/>
        <w:jc w:val="both"/>
        <w:rPr>
          <w:rFonts w:ascii="Tahoma" w:hAnsi="Tahoma" w:cs="Tahoma"/>
          <w:sz w:val="22"/>
          <w:szCs w:val="22"/>
        </w:rPr>
      </w:pPr>
      <w:r w:rsidRPr="00010637">
        <w:rPr>
          <w:rFonts w:ascii="Tahoma" w:hAnsi="Tahoma" w:cs="Tahoma"/>
          <w:sz w:val="22"/>
          <w:szCs w:val="22"/>
        </w:rPr>
        <w:t>правилно обликовање планираних објеката, при чему треба избегавати превелику разуђеност истих,</w:t>
      </w:r>
    </w:p>
    <w:p w:rsidR="00F07C13" w:rsidRPr="00010637" w:rsidRDefault="00F07C13" w:rsidP="001C2E23">
      <w:pPr>
        <w:pStyle w:val="ListParagraph"/>
        <w:numPr>
          <w:ilvl w:val="0"/>
          <w:numId w:val="74"/>
        </w:numPr>
        <w:spacing w:after="120"/>
        <w:jc w:val="both"/>
        <w:rPr>
          <w:rFonts w:ascii="Tahoma" w:hAnsi="Tahoma" w:cs="Tahoma"/>
          <w:sz w:val="22"/>
          <w:szCs w:val="22"/>
        </w:rPr>
      </w:pPr>
      <w:r w:rsidRPr="00010637">
        <w:rPr>
          <w:rFonts w:ascii="Tahoma" w:hAnsi="Tahoma" w:cs="Tahoma"/>
          <w:sz w:val="22"/>
          <w:szCs w:val="22"/>
        </w:rPr>
        <w:t>коришћење фотонапонских ћелија, соларних колектора/панела и сл. на кровним површинама и одговарајућим вертикалним фасадама,</w:t>
      </w:r>
    </w:p>
    <w:p w:rsidR="00F07C13" w:rsidRPr="00AE4BC6" w:rsidRDefault="00F07C13" w:rsidP="001C2E23">
      <w:pPr>
        <w:pStyle w:val="ListParagraph"/>
        <w:numPr>
          <w:ilvl w:val="0"/>
          <w:numId w:val="74"/>
        </w:numPr>
        <w:spacing w:after="120"/>
        <w:jc w:val="both"/>
        <w:rPr>
          <w:rFonts w:ascii="Tahoma" w:hAnsi="Tahoma" w:cs="Tahoma"/>
          <w:sz w:val="22"/>
          <w:szCs w:val="22"/>
        </w:rPr>
      </w:pPr>
      <w:r w:rsidRPr="00010637">
        <w:rPr>
          <w:rFonts w:ascii="Tahoma" w:hAnsi="Tahoma" w:cs="Tahoma"/>
          <w:sz w:val="22"/>
          <w:szCs w:val="22"/>
        </w:rPr>
        <w:t>правилан одабир вегетације, а у циљу смањења негативних ефеката директног и индиректног сунчевог зрачења на објекте, као и негативног утицаја ветра.</w:t>
      </w:r>
    </w:p>
    <w:p w:rsidR="00F07C13" w:rsidRPr="00B92B3F" w:rsidRDefault="00F07C13" w:rsidP="001C2E23">
      <w:pPr>
        <w:pStyle w:val="ListParagraph"/>
        <w:numPr>
          <w:ilvl w:val="0"/>
          <w:numId w:val="36"/>
        </w:numPr>
        <w:spacing w:after="120"/>
        <w:ind w:left="714" w:hanging="357"/>
        <w:jc w:val="both"/>
        <w:rPr>
          <w:rFonts w:ascii="Tahoma" w:hAnsi="Tahoma" w:cs="Tahoma"/>
          <w:sz w:val="22"/>
          <w:szCs w:val="22"/>
        </w:rPr>
      </w:pPr>
      <w:r w:rsidRPr="00B92B3F">
        <w:rPr>
          <w:rFonts w:ascii="Tahoma" w:hAnsi="Tahoma" w:cs="Tahoma"/>
          <w:sz w:val="22"/>
          <w:szCs w:val="22"/>
        </w:rPr>
        <w:t xml:space="preserve">објекте за складиштење и дистрибуцију производа који имају карактеристике штетних и опасних материја, </w:t>
      </w:r>
      <w:r w:rsidRPr="00B92B3F">
        <w:rPr>
          <w:rFonts w:ascii="Tahoma" w:hAnsi="Tahoma" w:cs="Tahoma"/>
          <w:sz w:val="22"/>
          <w:szCs w:val="22"/>
          <w:lang w:val="en-US"/>
        </w:rPr>
        <w:t>изградити</w:t>
      </w:r>
      <w:r w:rsidRPr="00B92B3F">
        <w:rPr>
          <w:rFonts w:ascii="Tahoma" w:hAnsi="Tahoma" w:cs="Tahoma"/>
          <w:sz w:val="22"/>
          <w:szCs w:val="22"/>
        </w:rPr>
        <w:t xml:space="preserve"> уз одговарајуће услове и начин складиштења, у складу са важећим прописима којима се уређује поступање са опасним материјама и условима надлежних републичких органа; прибавити сагласност надлежних органа на предвиђене мере заштите;</w:t>
      </w:r>
    </w:p>
    <w:p w:rsidR="00F07C13" w:rsidRPr="00FE1D74" w:rsidRDefault="00F07C13" w:rsidP="001C2E23">
      <w:pPr>
        <w:pStyle w:val="ListParagraph"/>
        <w:numPr>
          <w:ilvl w:val="0"/>
          <w:numId w:val="36"/>
        </w:numPr>
        <w:spacing w:after="120"/>
        <w:ind w:left="714" w:hanging="357"/>
        <w:jc w:val="both"/>
        <w:rPr>
          <w:rFonts w:ascii="Tahoma" w:hAnsi="Tahoma" w:cs="Tahoma"/>
          <w:sz w:val="22"/>
          <w:szCs w:val="22"/>
        </w:rPr>
      </w:pPr>
      <w:r w:rsidRPr="00B92B3F">
        <w:rPr>
          <w:rFonts w:ascii="Tahoma" w:hAnsi="Tahoma" w:cs="Tahoma"/>
          <w:sz w:val="22"/>
          <w:szCs w:val="22"/>
        </w:rPr>
        <w:t>објекте за производњу, складиштење и промет прехрамбених производа и предмета опште употребе, пројектова</w:t>
      </w:r>
      <w:r>
        <w:rPr>
          <w:rFonts w:ascii="Tahoma" w:hAnsi="Tahoma" w:cs="Tahoma"/>
          <w:sz w:val="22"/>
          <w:szCs w:val="22"/>
        </w:rPr>
        <w:t>ти</w:t>
      </w:r>
      <w:r w:rsidRPr="00B92B3F">
        <w:rPr>
          <w:rFonts w:ascii="Tahoma" w:hAnsi="Tahoma" w:cs="Tahoma"/>
          <w:sz w:val="22"/>
          <w:szCs w:val="22"/>
        </w:rPr>
        <w:t xml:space="preserve"> и изград</w:t>
      </w:r>
      <w:r>
        <w:rPr>
          <w:rFonts w:ascii="Tahoma" w:hAnsi="Tahoma" w:cs="Tahoma"/>
          <w:sz w:val="22"/>
          <w:szCs w:val="22"/>
        </w:rPr>
        <w:t>ити уз</w:t>
      </w:r>
      <w:r w:rsidRPr="00B92B3F">
        <w:rPr>
          <w:rFonts w:ascii="Tahoma" w:hAnsi="Tahoma" w:cs="Tahoma"/>
          <w:sz w:val="22"/>
          <w:szCs w:val="22"/>
        </w:rPr>
        <w:t xml:space="preserve"> спов</w:t>
      </w:r>
      <w:r>
        <w:rPr>
          <w:rFonts w:ascii="Tahoma" w:hAnsi="Tahoma" w:cs="Tahoma"/>
          <w:sz w:val="22"/>
          <w:szCs w:val="22"/>
        </w:rPr>
        <w:t>ођење</w:t>
      </w:r>
      <w:r w:rsidRPr="00B92B3F">
        <w:rPr>
          <w:rFonts w:ascii="Tahoma" w:hAnsi="Tahoma" w:cs="Tahoma"/>
          <w:sz w:val="22"/>
          <w:szCs w:val="22"/>
        </w:rPr>
        <w:t xml:space="preserve"> општ</w:t>
      </w:r>
      <w:r>
        <w:rPr>
          <w:rFonts w:ascii="Tahoma" w:hAnsi="Tahoma" w:cs="Tahoma"/>
          <w:sz w:val="22"/>
          <w:szCs w:val="22"/>
        </w:rPr>
        <w:t>их</w:t>
      </w:r>
      <w:r w:rsidRPr="00B92B3F">
        <w:rPr>
          <w:rFonts w:ascii="Tahoma" w:hAnsi="Tahoma" w:cs="Tahoma"/>
          <w:sz w:val="22"/>
          <w:szCs w:val="22"/>
        </w:rPr>
        <w:t xml:space="preserve"> и посебн</w:t>
      </w:r>
      <w:r>
        <w:rPr>
          <w:rFonts w:ascii="Tahoma" w:hAnsi="Tahoma" w:cs="Tahoma"/>
          <w:sz w:val="22"/>
          <w:szCs w:val="22"/>
        </w:rPr>
        <w:t>их</w:t>
      </w:r>
      <w:r w:rsidRPr="00B92B3F">
        <w:rPr>
          <w:rFonts w:ascii="Tahoma" w:hAnsi="Tahoma" w:cs="Tahoma"/>
          <w:sz w:val="22"/>
          <w:szCs w:val="22"/>
        </w:rPr>
        <w:t xml:space="preserve"> санитарн</w:t>
      </w:r>
      <w:r>
        <w:rPr>
          <w:rFonts w:ascii="Tahoma" w:hAnsi="Tahoma" w:cs="Tahoma"/>
          <w:sz w:val="22"/>
          <w:szCs w:val="22"/>
        </w:rPr>
        <w:t>их</w:t>
      </w:r>
      <w:r w:rsidRPr="00B92B3F">
        <w:rPr>
          <w:rFonts w:ascii="Tahoma" w:hAnsi="Tahoma" w:cs="Tahoma"/>
          <w:sz w:val="22"/>
          <w:szCs w:val="22"/>
        </w:rPr>
        <w:t xml:space="preserve"> мер</w:t>
      </w:r>
      <w:r>
        <w:rPr>
          <w:rFonts w:ascii="Tahoma" w:hAnsi="Tahoma" w:cs="Tahoma"/>
          <w:sz w:val="22"/>
          <w:szCs w:val="22"/>
        </w:rPr>
        <w:t>а</w:t>
      </w:r>
      <w:r w:rsidRPr="00B92B3F">
        <w:rPr>
          <w:rFonts w:ascii="Tahoma" w:hAnsi="Tahoma" w:cs="Tahoma"/>
          <w:sz w:val="22"/>
          <w:szCs w:val="22"/>
        </w:rPr>
        <w:t xml:space="preserve"> и услов</w:t>
      </w:r>
      <w:r>
        <w:rPr>
          <w:rFonts w:ascii="Tahoma" w:hAnsi="Tahoma" w:cs="Tahoma"/>
          <w:sz w:val="22"/>
          <w:szCs w:val="22"/>
        </w:rPr>
        <w:t>а</w:t>
      </w:r>
      <w:r w:rsidRPr="00B92B3F">
        <w:rPr>
          <w:rFonts w:ascii="Tahoma" w:hAnsi="Tahoma" w:cs="Tahoma"/>
          <w:sz w:val="22"/>
          <w:szCs w:val="22"/>
        </w:rPr>
        <w:t xml:space="preserve"> прописан</w:t>
      </w:r>
      <w:r>
        <w:rPr>
          <w:rFonts w:ascii="Tahoma" w:hAnsi="Tahoma" w:cs="Tahoma"/>
          <w:sz w:val="22"/>
          <w:szCs w:val="22"/>
        </w:rPr>
        <w:t xml:space="preserve">их </w:t>
      </w:r>
      <w:r w:rsidRPr="00B92B3F">
        <w:rPr>
          <w:rFonts w:ascii="Tahoma" w:hAnsi="Tahoma" w:cs="Tahoma"/>
          <w:sz w:val="22"/>
          <w:szCs w:val="22"/>
        </w:rPr>
        <w:t>Законом о санитарном надзору („Службени гласник РС“, број 125/04)</w:t>
      </w:r>
      <w:r>
        <w:rPr>
          <w:rFonts w:ascii="Tahoma" w:hAnsi="Tahoma" w:cs="Tahoma"/>
          <w:sz w:val="22"/>
          <w:szCs w:val="22"/>
        </w:rPr>
        <w:t>.</w:t>
      </w:r>
    </w:p>
    <w:p w:rsidR="00CF55C9" w:rsidRPr="00CF55C9" w:rsidRDefault="00CF55C9" w:rsidP="00B929D8">
      <w:pPr>
        <w:spacing w:after="120"/>
        <w:jc w:val="both"/>
        <w:rPr>
          <w:rFonts w:ascii="Tahoma" w:hAnsi="Tahoma" w:cs="Tahoma"/>
          <w:sz w:val="22"/>
          <w:szCs w:val="22"/>
          <w:lang w:val="sr-Cyrl-CS"/>
        </w:rPr>
      </w:pPr>
      <w:r w:rsidRPr="00CF55C9">
        <w:rPr>
          <w:rFonts w:ascii="Tahoma" w:hAnsi="Tahoma" w:cs="Tahoma"/>
          <w:sz w:val="22"/>
          <w:szCs w:val="22"/>
          <w:lang w:val="sr-Cyrl-CS"/>
        </w:rPr>
        <w:t>У оквиру површина намењених за комерцијалне садржај</w:t>
      </w:r>
      <w:r w:rsidRPr="00CF55C9">
        <w:rPr>
          <w:rFonts w:ascii="Tahoma" w:hAnsi="Tahoma" w:cs="Tahoma"/>
          <w:sz w:val="22"/>
          <w:szCs w:val="22"/>
        </w:rPr>
        <w:t>е,</w:t>
      </w:r>
      <w:r w:rsidRPr="00CF55C9">
        <w:rPr>
          <w:rFonts w:ascii="Tahoma" w:hAnsi="Tahoma" w:cs="Tahoma"/>
          <w:sz w:val="22"/>
          <w:szCs w:val="22"/>
          <w:lang w:val="sr-Cyrl-CS"/>
        </w:rPr>
        <w:t xml:space="preserve"> </w:t>
      </w:r>
      <w:r w:rsidRPr="00CF55C9">
        <w:rPr>
          <w:rFonts w:ascii="Tahoma" w:hAnsi="Tahoma" w:cs="Tahoma"/>
          <w:sz w:val="22"/>
          <w:szCs w:val="22"/>
        </w:rPr>
        <w:t xml:space="preserve">у западном делу блока 1, између зоне заштите далековода 110kV и регулација улице Нова 56 и потока Мастирине, </w:t>
      </w:r>
      <w:r w:rsidRPr="00CF55C9">
        <w:rPr>
          <w:rFonts w:ascii="Tahoma" w:hAnsi="Tahoma" w:cs="Tahoma"/>
          <w:sz w:val="22"/>
          <w:szCs w:val="22"/>
          <w:lang w:val="sr-Cyrl-CS"/>
        </w:rPr>
        <w:t>није дозвољена:</w:t>
      </w:r>
    </w:p>
    <w:p w:rsidR="00F07C13" w:rsidRPr="00FE1D74" w:rsidRDefault="00F07C13" w:rsidP="001C2E23">
      <w:pPr>
        <w:numPr>
          <w:ilvl w:val="0"/>
          <w:numId w:val="73"/>
        </w:numPr>
        <w:jc w:val="both"/>
        <w:rPr>
          <w:rFonts w:ascii="Tahoma" w:hAnsi="Tahoma" w:cs="Tahoma"/>
          <w:sz w:val="22"/>
          <w:szCs w:val="22"/>
        </w:rPr>
      </w:pPr>
      <w:r w:rsidRPr="00FE1D74">
        <w:rPr>
          <w:rFonts w:ascii="Tahoma" w:hAnsi="Tahoma" w:cs="Tahoma"/>
          <w:sz w:val="22"/>
          <w:szCs w:val="22"/>
        </w:rPr>
        <w:t>изградња складишта секундарних сировина, складишта за отпадне материјале, стара возила и слично, као и складиштење отровних и запаљивих материјала,</w:t>
      </w:r>
    </w:p>
    <w:p w:rsidR="00F07C13" w:rsidRPr="003B2DD9" w:rsidRDefault="00F07C13" w:rsidP="001C2E23">
      <w:pPr>
        <w:numPr>
          <w:ilvl w:val="0"/>
          <w:numId w:val="73"/>
        </w:numPr>
        <w:spacing w:after="120"/>
        <w:ind w:left="714" w:hanging="357"/>
        <w:jc w:val="both"/>
        <w:rPr>
          <w:rFonts w:ascii="Tahoma" w:hAnsi="Tahoma" w:cs="Tahoma"/>
          <w:sz w:val="22"/>
          <w:szCs w:val="22"/>
        </w:rPr>
      </w:pPr>
      <w:r w:rsidRPr="00FE1D74">
        <w:rPr>
          <w:rFonts w:ascii="Tahoma" w:hAnsi="Tahoma" w:cs="Tahoma"/>
          <w:sz w:val="22"/>
          <w:szCs w:val="22"/>
        </w:rPr>
        <w:t>делатности које угрожавају квалитет животне средине, производе буку или непријатне мирисе, нарушавају основне услове живљења суседа или сигурност суседних објеката;</w:t>
      </w:r>
    </w:p>
    <w:p w:rsidR="00B929D8" w:rsidRPr="00B929D8" w:rsidRDefault="00B929D8" w:rsidP="00B929D8">
      <w:pPr>
        <w:spacing w:after="120"/>
        <w:jc w:val="both"/>
        <w:rPr>
          <w:rFonts w:ascii="Tahoma" w:hAnsi="Tahoma" w:cs="Tahoma"/>
          <w:sz w:val="22"/>
          <w:szCs w:val="22"/>
        </w:rPr>
      </w:pPr>
      <w:r w:rsidRPr="00B929D8">
        <w:rPr>
          <w:rFonts w:ascii="Tahoma" w:hAnsi="Tahoma" w:cs="Tahoma"/>
          <w:sz w:val="22"/>
          <w:szCs w:val="22"/>
        </w:rPr>
        <w:t>Обезбедити најмање 45 % слободних и зелених и површина на грађевинској парцели, од којих најмање 10 % мора бити у директном контакту са тлом, израдити пројекте уређења слободних и незастртих површина, обезбедити засену планираних паркинг места садњом дрворедних садница високих лишћара.</w:t>
      </w:r>
    </w:p>
    <w:p w:rsidR="006C00A5" w:rsidRPr="00CC3CF0" w:rsidRDefault="006C00A5" w:rsidP="006C00A5">
      <w:pPr>
        <w:tabs>
          <w:tab w:val="left" w:pos="720"/>
          <w:tab w:val="left" w:pos="900"/>
          <w:tab w:val="left" w:pos="1418"/>
        </w:tabs>
        <w:spacing w:after="120"/>
        <w:jc w:val="both"/>
        <w:rPr>
          <w:rFonts w:ascii="Tahoma" w:hAnsi="Tahoma" w:cs="Tahoma"/>
          <w:sz w:val="22"/>
          <w:szCs w:val="22"/>
          <w:lang w:val="ru-RU"/>
        </w:rPr>
      </w:pPr>
      <w:r w:rsidRPr="00CC3CF0">
        <w:rPr>
          <w:rFonts w:ascii="Tahoma" w:eastAsia="TimesNewRoman" w:hAnsi="Tahoma" w:cs="Tahoma"/>
          <w:b/>
          <w:bCs/>
          <w:iCs/>
          <w:sz w:val="22"/>
          <w:szCs w:val="22"/>
        </w:rPr>
        <w:t xml:space="preserve">Мере заштите од нејонизујућег зрачења </w:t>
      </w:r>
      <w:r w:rsidRPr="00CC3CF0">
        <w:rPr>
          <w:rFonts w:ascii="Tahoma" w:eastAsia="TimesNewRoman" w:hAnsi="Tahoma" w:cs="Tahoma"/>
          <w:bCs/>
          <w:iCs/>
          <w:sz w:val="22"/>
          <w:szCs w:val="22"/>
        </w:rPr>
        <w:t xml:space="preserve">спроводе се </w:t>
      </w:r>
      <w:r w:rsidRPr="00CC3CF0">
        <w:rPr>
          <w:rFonts w:ascii="Tahoma" w:hAnsi="Tahoma" w:cs="Tahoma"/>
          <w:sz w:val="22"/>
          <w:szCs w:val="22"/>
        </w:rPr>
        <w:t>утврђивањем правила грађења мобилне телекомуникационе мреже и то:</w:t>
      </w:r>
    </w:p>
    <w:p w:rsidR="00B929D8" w:rsidRPr="00B929D8" w:rsidRDefault="00B929D8" w:rsidP="00B929D8">
      <w:pPr>
        <w:pStyle w:val="ListParagraph"/>
        <w:numPr>
          <w:ilvl w:val="0"/>
          <w:numId w:val="78"/>
        </w:numPr>
        <w:tabs>
          <w:tab w:val="left" w:pos="720"/>
          <w:tab w:val="left" w:pos="900"/>
          <w:tab w:val="left" w:pos="993"/>
          <w:tab w:val="left" w:pos="1134"/>
          <w:tab w:val="left" w:pos="1276"/>
          <w:tab w:val="left" w:pos="1418"/>
          <w:tab w:val="left" w:pos="1701"/>
        </w:tabs>
        <w:spacing w:after="120"/>
        <w:ind w:left="714" w:hanging="357"/>
        <w:jc w:val="both"/>
        <w:rPr>
          <w:rFonts w:ascii="Tahoma" w:hAnsi="Tahoma" w:cs="Tahoma"/>
          <w:sz w:val="22"/>
          <w:szCs w:val="22"/>
        </w:rPr>
      </w:pPr>
      <w:r w:rsidRPr="00B929D8">
        <w:rPr>
          <w:rFonts w:ascii="Tahoma" w:hAnsi="Tahoma" w:cs="Tahoma"/>
          <w:sz w:val="22"/>
          <w:szCs w:val="22"/>
        </w:rPr>
        <w:t>антенски системи базних станица мобилне телефоније у зонама повећане осетљивости, могу се постављати на објектима на антенским стубовима под условом да:</w:t>
      </w:r>
    </w:p>
    <w:p w:rsidR="00B929D8" w:rsidRPr="00B929D8" w:rsidRDefault="00B929D8" w:rsidP="00B929D8">
      <w:pPr>
        <w:pStyle w:val="ListParagraph"/>
        <w:numPr>
          <w:ilvl w:val="0"/>
          <w:numId w:val="78"/>
        </w:numPr>
        <w:tabs>
          <w:tab w:val="left" w:pos="720"/>
          <w:tab w:val="left" w:pos="900"/>
          <w:tab w:val="left" w:pos="993"/>
          <w:tab w:val="left" w:pos="1134"/>
          <w:tab w:val="left" w:pos="1276"/>
          <w:tab w:val="left" w:pos="1418"/>
          <w:tab w:val="left" w:pos="1701"/>
        </w:tabs>
        <w:spacing w:after="120"/>
        <w:ind w:left="890" w:hanging="170"/>
        <w:jc w:val="both"/>
        <w:rPr>
          <w:rFonts w:ascii="Tahoma" w:hAnsi="Tahoma" w:cs="Tahoma"/>
          <w:sz w:val="22"/>
          <w:szCs w:val="22"/>
        </w:rPr>
      </w:pPr>
      <w:r w:rsidRPr="00B929D8">
        <w:rPr>
          <w:rFonts w:ascii="Tahoma" w:hAnsi="Tahoma" w:cs="Tahoma"/>
          <w:sz w:val="22"/>
          <w:szCs w:val="22"/>
        </w:rPr>
        <w:t>висинска разлика између базе антене и тла износи најмање 15 m;</w:t>
      </w:r>
    </w:p>
    <w:p w:rsidR="00B929D8" w:rsidRPr="00B929D8" w:rsidRDefault="00B929D8" w:rsidP="00B929D8">
      <w:pPr>
        <w:pStyle w:val="ListParagraph"/>
        <w:numPr>
          <w:ilvl w:val="0"/>
          <w:numId w:val="78"/>
        </w:numPr>
        <w:tabs>
          <w:tab w:val="left" w:pos="720"/>
          <w:tab w:val="left" w:pos="900"/>
          <w:tab w:val="left" w:pos="993"/>
          <w:tab w:val="left" w:pos="1134"/>
          <w:tab w:val="left" w:pos="1276"/>
          <w:tab w:val="left" w:pos="1418"/>
          <w:tab w:val="left" w:pos="1701"/>
        </w:tabs>
        <w:spacing w:after="120"/>
        <w:ind w:left="890" w:hanging="170"/>
        <w:jc w:val="both"/>
        <w:rPr>
          <w:rFonts w:ascii="Tahoma" w:hAnsi="Tahoma" w:cs="Tahoma"/>
          <w:sz w:val="22"/>
          <w:szCs w:val="22"/>
        </w:rPr>
      </w:pPr>
      <w:r w:rsidRPr="00B929D8">
        <w:rPr>
          <w:rFonts w:ascii="Tahoma" w:hAnsi="Tahoma" w:cs="Tahoma"/>
          <w:sz w:val="22"/>
          <w:szCs w:val="22"/>
        </w:rPr>
        <w:t>удаљеност антенског система базне станице и стамбеног објекта у окружењу   износи најмање 30 m;</w:t>
      </w:r>
    </w:p>
    <w:p w:rsidR="00B929D8" w:rsidRPr="00B929D8" w:rsidRDefault="00B929D8" w:rsidP="00B929D8">
      <w:pPr>
        <w:pStyle w:val="ListParagraph"/>
        <w:numPr>
          <w:ilvl w:val="0"/>
          <w:numId w:val="78"/>
        </w:numPr>
        <w:tabs>
          <w:tab w:val="left" w:pos="720"/>
          <w:tab w:val="left" w:pos="900"/>
          <w:tab w:val="left" w:pos="993"/>
          <w:tab w:val="left" w:pos="1134"/>
          <w:tab w:val="left" w:pos="1276"/>
          <w:tab w:val="left" w:pos="1418"/>
          <w:tab w:val="left" w:pos="1701"/>
        </w:tabs>
        <w:spacing w:after="120"/>
        <w:ind w:left="890" w:hanging="170"/>
        <w:jc w:val="both"/>
        <w:rPr>
          <w:rFonts w:ascii="Tahoma" w:hAnsi="Tahoma" w:cs="Tahoma"/>
          <w:sz w:val="22"/>
          <w:szCs w:val="22"/>
        </w:rPr>
      </w:pPr>
      <w:r w:rsidRPr="00B929D8">
        <w:rPr>
          <w:rFonts w:ascii="Tahoma" w:hAnsi="Tahoma" w:cs="Tahoma"/>
          <w:sz w:val="22"/>
          <w:szCs w:val="22"/>
        </w:rPr>
        <w:t>удаљеност антенског система базне станице и стамбених објеката у окружењу може бити мања од 30 m, искључиво када је висинска разлика између базне антене и кровне површине објекта у окружењу износи најмање 10 m.</w:t>
      </w:r>
    </w:p>
    <w:p w:rsidR="00B929D8" w:rsidRPr="00B929D8" w:rsidRDefault="00B929D8" w:rsidP="00B929D8">
      <w:pPr>
        <w:pStyle w:val="ListParagraph"/>
        <w:numPr>
          <w:ilvl w:val="0"/>
          <w:numId w:val="77"/>
        </w:numPr>
        <w:tabs>
          <w:tab w:val="left" w:pos="993"/>
          <w:tab w:val="left" w:pos="1276"/>
          <w:tab w:val="left" w:pos="1701"/>
        </w:tabs>
        <w:spacing w:after="120" w:line="276" w:lineRule="auto"/>
        <w:jc w:val="both"/>
        <w:rPr>
          <w:rFonts w:ascii="Tahoma" w:hAnsi="Tahoma" w:cs="Tahoma"/>
          <w:sz w:val="22"/>
          <w:szCs w:val="22"/>
        </w:rPr>
      </w:pPr>
      <w:r w:rsidRPr="00B929D8">
        <w:rPr>
          <w:rFonts w:ascii="Tahoma" w:hAnsi="Tahoma" w:cs="Tahoma"/>
          <w:sz w:val="22"/>
          <w:szCs w:val="22"/>
          <w:lang w:val="ru-RU"/>
        </w:rPr>
        <w:lastRenderedPageBreak/>
        <w:t>При избору локације за постављање антенских система базних станица мобилне телефиније узети у обзир следеће:</w:t>
      </w:r>
    </w:p>
    <w:p w:rsidR="00B929D8" w:rsidRPr="00B929D8" w:rsidRDefault="00B929D8" w:rsidP="00B929D8">
      <w:pPr>
        <w:pStyle w:val="ListParagraph"/>
        <w:numPr>
          <w:ilvl w:val="0"/>
          <w:numId w:val="79"/>
        </w:numPr>
        <w:tabs>
          <w:tab w:val="left" w:pos="993"/>
          <w:tab w:val="left" w:pos="1276"/>
          <w:tab w:val="left" w:pos="1701"/>
        </w:tabs>
        <w:spacing w:after="120"/>
        <w:ind w:left="890" w:hanging="170"/>
        <w:jc w:val="both"/>
        <w:rPr>
          <w:rFonts w:ascii="Tahoma" w:hAnsi="Tahoma" w:cs="Tahoma"/>
          <w:sz w:val="22"/>
          <w:szCs w:val="22"/>
        </w:rPr>
      </w:pPr>
      <w:r w:rsidRPr="00B929D8">
        <w:rPr>
          <w:rFonts w:ascii="Tahoma" w:hAnsi="Tahoma" w:cs="Tahoma"/>
          <w:sz w:val="22"/>
          <w:szCs w:val="22"/>
        </w:rPr>
        <w:t>могућност постављања антенских система на постојећим антенским стубовима других оператера, грађевинама попут димњака топлана, водоторњева, стубова са рефлекторима, телевизијских стубова и сл.;</w:t>
      </w:r>
    </w:p>
    <w:p w:rsidR="00B929D8" w:rsidRPr="00B929D8" w:rsidRDefault="00B929D8" w:rsidP="00B929D8">
      <w:pPr>
        <w:pStyle w:val="ListParagraph"/>
        <w:numPr>
          <w:ilvl w:val="0"/>
          <w:numId w:val="79"/>
        </w:numPr>
        <w:tabs>
          <w:tab w:val="left" w:pos="993"/>
          <w:tab w:val="left" w:pos="1276"/>
          <w:tab w:val="left" w:pos="1701"/>
        </w:tabs>
        <w:spacing w:after="120"/>
        <w:ind w:left="890" w:hanging="170"/>
        <w:jc w:val="both"/>
        <w:rPr>
          <w:rFonts w:ascii="Tahoma" w:hAnsi="Tahoma" w:cs="Tahoma"/>
          <w:sz w:val="22"/>
          <w:szCs w:val="22"/>
        </w:rPr>
      </w:pPr>
      <w:r w:rsidRPr="00B929D8">
        <w:rPr>
          <w:rFonts w:ascii="Tahoma" w:hAnsi="Tahoma" w:cs="Tahoma"/>
          <w:sz w:val="22"/>
          <w:szCs w:val="22"/>
        </w:rPr>
        <w:t>избор дизајна и боје антенских система у односу на објекат или окружење на ком се врши његова инсталација, те потребу/неопходност маскирања базне станице.</w:t>
      </w:r>
    </w:p>
    <w:p w:rsidR="00F07C13" w:rsidRPr="00EE1CE9" w:rsidRDefault="00F07C13" w:rsidP="00F07C13">
      <w:pPr>
        <w:jc w:val="both"/>
        <w:rPr>
          <w:rFonts w:ascii="Tahoma" w:hAnsi="Tahoma" w:cs="Tahoma"/>
          <w:sz w:val="22"/>
          <w:szCs w:val="22"/>
        </w:rPr>
      </w:pPr>
      <w:r w:rsidRPr="00EE1CE9">
        <w:rPr>
          <w:rFonts w:ascii="Tahoma" w:hAnsi="Tahoma" w:cs="Tahoma"/>
          <w:sz w:val="22"/>
          <w:szCs w:val="22"/>
        </w:rPr>
        <w:t xml:space="preserve">Зону заштите далековода одредити у складу са дефинисаним заштитним појасом далековода, а који износи: </w:t>
      </w:r>
    </w:p>
    <w:tbl>
      <w:tblPr>
        <w:tblW w:w="8080" w:type="dxa"/>
        <w:tblInd w:w="817" w:type="dxa"/>
        <w:tblCellMar>
          <w:left w:w="0" w:type="dxa"/>
          <w:right w:w="0" w:type="dxa"/>
        </w:tblCellMar>
        <w:tblLook w:val="04A0"/>
      </w:tblPr>
      <w:tblGrid>
        <w:gridCol w:w="4820"/>
        <w:gridCol w:w="1086"/>
        <w:gridCol w:w="1087"/>
        <w:gridCol w:w="1087"/>
      </w:tblGrid>
      <w:tr w:rsidR="00F07C13" w:rsidRPr="0053526F" w:rsidTr="006A5323">
        <w:trPr>
          <w:trHeight w:val="771"/>
        </w:trPr>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C13" w:rsidRPr="0053526F" w:rsidRDefault="00F07C13" w:rsidP="006A5323">
            <w:pPr>
              <w:jc w:val="center"/>
              <w:rPr>
                <w:rFonts w:ascii="Tahoma" w:hAnsi="Tahoma" w:cs="Tahoma"/>
                <w:sz w:val="21"/>
                <w:szCs w:val="21"/>
                <w:lang w:val="sr-Cyrl-CS"/>
              </w:rPr>
            </w:pPr>
            <w:r w:rsidRPr="0053526F">
              <w:rPr>
                <w:rFonts w:ascii="Tahoma" w:hAnsi="Tahoma" w:cs="Tahoma"/>
                <w:sz w:val="21"/>
                <w:szCs w:val="21"/>
                <w:lang w:val="sr-Cyrl-CS"/>
              </w:rPr>
              <w:t xml:space="preserve">Напонски ниво далековода </w:t>
            </w:r>
          </w:p>
          <w:p w:rsidR="00F07C13" w:rsidRPr="0053526F" w:rsidRDefault="00F07C13" w:rsidP="006A5323">
            <w:pPr>
              <w:jc w:val="center"/>
              <w:rPr>
                <w:rFonts w:ascii="Tahoma" w:eastAsiaTheme="minorHAnsi" w:hAnsi="Tahoma" w:cs="Tahoma"/>
                <w:sz w:val="21"/>
                <w:szCs w:val="21"/>
                <w:lang w:val="sr-Cyrl-CS"/>
              </w:rPr>
            </w:pPr>
            <w:r w:rsidRPr="0053526F">
              <w:rPr>
                <w:rFonts w:ascii="Tahoma" w:hAnsi="Tahoma" w:cs="Tahoma"/>
                <w:sz w:val="21"/>
                <w:szCs w:val="21"/>
                <w:lang w:val="sr-Cyrl-CS"/>
              </w:rPr>
              <w:t>[кV]</w:t>
            </w:r>
          </w:p>
        </w:tc>
        <w:tc>
          <w:tcPr>
            <w:tcW w:w="10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bCs/>
                <w:sz w:val="21"/>
                <w:szCs w:val="21"/>
                <w:lang w:val="sr-Cyrl-CS"/>
              </w:rPr>
            </w:pPr>
            <w:r w:rsidRPr="0053526F">
              <w:rPr>
                <w:rFonts w:ascii="Tahoma" w:hAnsi="Tahoma" w:cs="Tahoma"/>
                <w:bCs/>
                <w:sz w:val="21"/>
                <w:szCs w:val="21"/>
                <w:lang w:val="sr-Cyrl-CS"/>
              </w:rPr>
              <w:t>35</w:t>
            </w:r>
          </w:p>
        </w:tc>
        <w:tc>
          <w:tcPr>
            <w:tcW w:w="10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bCs/>
                <w:sz w:val="21"/>
                <w:szCs w:val="21"/>
                <w:lang w:val="sr-Cyrl-CS"/>
              </w:rPr>
            </w:pPr>
            <w:r w:rsidRPr="0053526F">
              <w:rPr>
                <w:rFonts w:ascii="Tahoma" w:hAnsi="Tahoma" w:cs="Tahoma"/>
                <w:bCs/>
                <w:sz w:val="21"/>
                <w:szCs w:val="21"/>
                <w:lang w:val="sr-Cyrl-CS"/>
              </w:rPr>
              <w:t>110</w:t>
            </w:r>
          </w:p>
        </w:tc>
        <w:tc>
          <w:tcPr>
            <w:tcW w:w="10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sz w:val="21"/>
                <w:szCs w:val="21"/>
                <w:lang w:val="sr-Cyrl-CS"/>
              </w:rPr>
            </w:pPr>
            <w:r w:rsidRPr="0053526F">
              <w:rPr>
                <w:rFonts w:ascii="Tahoma" w:hAnsi="Tahoma" w:cs="Tahoma"/>
                <w:sz w:val="21"/>
                <w:szCs w:val="21"/>
                <w:lang w:val="sr-Cyrl-CS"/>
              </w:rPr>
              <w:t>220</w:t>
            </w:r>
          </w:p>
        </w:tc>
      </w:tr>
      <w:tr w:rsidR="00F07C13" w:rsidRPr="0053526F" w:rsidTr="006A5323">
        <w:trPr>
          <w:trHeight w:val="1142"/>
        </w:trPr>
        <w:tc>
          <w:tcPr>
            <w:tcW w:w="4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7C13" w:rsidRPr="0053526F" w:rsidRDefault="00F07C13" w:rsidP="006A5323">
            <w:pPr>
              <w:jc w:val="center"/>
              <w:rPr>
                <w:rFonts w:ascii="Tahoma" w:hAnsi="Tahoma" w:cs="Tahoma"/>
                <w:sz w:val="21"/>
                <w:szCs w:val="21"/>
                <w:lang w:val="sr-Cyrl-CS"/>
              </w:rPr>
            </w:pPr>
            <w:r w:rsidRPr="0053526F">
              <w:rPr>
                <w:rFonts w:ascii="Tahoma" w:hAnsi="Tahoma" w:cs="Tahoma"/>
                <w:sz w:val="21"/>
                <w:szCs w:val="21"/>
              </w:rPr>
              <w:t xml:space="preserve">Заштитни појас за надземне електроенергетске водове </w:t>
            </w:r>
            <w:r w:rsidRPr="0053526F">
              <w:rPr>
                <w:rFonts w:ascii="Tahoma" w:hAnsi="Tahoma" w:cs="Tahoma"/>
                <w:sz w:val="21"/>
                <w:szCs w:val="21"/>
                <w:lang w:val="sr-Cyrl-CS"/>
              </w:rPr>
              <w:t xml:space="preserve">(са обе стране вода од крајњег фазног проводника) </w:t>
            </w:r>
          </w:p>
          <w:p w:rsidR="00F07C13" w:rsidRPr="0053526F" w:rsidRDefault="00F07C13" w:rsidP="006A5323">
            <w:pPr>
              <w:jc w:val="center"/>
              <w:rPr>
                <w:rFonts w:ascii="Tahoma" w:eastAsiaTheme="minorHAnsi" w:hAnsi="Tahoma" w:cs="Tahoma"/>
                <w:sz w:val="21"/>
                <w:szCs w:val="21"/>
                <w:lang w:val="sr-Cyrl-CS"/>
              </w:rPr>
            </w:pPr>
            <w:r w:rsidRPr="0053526F">
              <w:rPr>
                <w:rFonts w:ascii="Tahoma" w:hAnsi="Tahoma" w:cs="Tahoma"/>
                <w:sz w:val="21"/>
                <w:szCs w:val="21"/>
                <w:lang w:val="sr-Cyrl-CS"/>
              </w:rPr>
              <w:t>[</w:t>
            </w:r>
            <w:r w:rsidRPr="0053526F">
              <w:rPr>
                <w:rFonts w:ascii="Tahoma" w:hAnsi="Tahoma" w:cs="Tahoma"/>
                <w:sz w:val="21"/>
                <w:szCs w:val="21"/>
                <w:lang w:val="sr-Latn-CS"/>
              </w:rPr>
              <w:t>m</w:t>
            </w:r>
            <w:r w:rsidRPr="0053526F">
              <w:rPr>
                <w:rFonts w:ascii="Tahoma" w:hAnsi="Tahoma" w:cs="Tahoma"/>
                <w:sz w:val="21"/>
                <w:szCs w:val="21"/>
                <w:lang w:val="sr-Cyrl-CS"/>
              </w:rPr>
              <w:t>]</w:t>
            </w:r>
          </w:p>
        </w:tc>
        <w:tc>
          <w:tcPr>
            <w:tcW w:w="10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bCs/>
                <w:sz w:val="21"/>
                <w:szCs w:val="21"/>
                <w:lang w:val="sr-Cyrl-CS"/>
              </w:rPr>
            </w:pPr>
            <w:r w:rsidRPr="0053526F">
              <w:rPr>
                <w:rFonts w:ascii="Tahoma" w:hAnsi="Tahoma" w:cs="Tahoma"/>
                <w:bCs/>
                <w:sz w:val="21"/>
                <w:szCs w:val="21"/>
                <w:lang w:val="sr-Cyrl-CS"/>
              </w:rPr>
              <w:t>15</w:t>
            </w:r>
          </w:p>
        </w:tc>
        <w:tc>
          <w:tcPr>
            <w:tcW w:w="10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bCs/>
                <w:sz w:val="21"/>
                <w:szCs w:val="21"/>
              </w:rPr>
            </w:pPr>
            <w:r w:rsidRPr="0053526F">
              <w:rPr>
                <w:rFonts w:ascii="Tahoma" w:hAnsi="Tahoma" w:cs="Tahoma"/>
                <w:bCs/>
                <w:sz w:val="21"/>
                <w:szCs w:val="21"/>
                <w:lang w:val="sr-Cyrl-CS"/>
              </w:rPr>
              <w:t>2</w:t>
            </w:r>
            <w:r w:rsidRPr="0053526F">
              <w:rPr>
                <w:rFonts w:ascii="Tahoma" w:hAnsi="Tahoma" w:cs="Tahoma"/>
                <w:bCs/>
                <w:sz w:val="21"/>
                <w:szCs w:val="21"/>
              </w:rPr>
              <w:t>5</w:t>
            </w:r>
          </w:p>
        </w:tc>
        <w:tc>
          <w:tcPr>
            <w:tcW w:w="10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C13" w:rsidRPr="0053526F" w:rsidRDefault="00F07C13" w:rsidP="006A5323">
            <w:pPr>
              <w:jc w:val="center"/>
              <w:rPr>
                <w:rFonts w:ascii="Tahoma" w:eastAsiaTheme="minorHAnsi" w:hAnsi="Tahoma" w:cs="Tahoma"/>
                <w:sz w:val="21"/>
                <w:szCs w:val="21"/>
                <w:lang w:val="sr-Cyrl-CS"/>
              </w:rPr>
            </w:pPr>
            <w:r w:rsidRPr="0053526F">
              <w:rPr>
                <w:rFonts w:ascii="Tahoma" w:hAnsi="Tahoma" w:cs="Tahoma"/>
                <w:sz w:val="21"/>
                <w:szCs w:val="21"/>
              </w:rPr>
              <w:t>30</w:t>
            </w:r>
          </w:p>
        </w:tc>
      </w:tr>
    </w:tbl>
    <w:p w:rsidR="00F07C13" w:rsidRPr="0053526F" w:rsidRDefault="00F07C13" w:rsidP="001C2E23">
      <w:pPr>
        <w:pStyle w:val="ListParagraph"/>
        <w:numPr>
          <w:ilvl w:val="0"/>
          <w:numId w:val="72"/>
        </w:numPr>
        <w:spacing w:after="120"/>
        <w:ind w:left="714" w:hanging="357"/>
        <w:jc w:val="both"/>
        <w:rPr>
          <w:rFonts w:ascii="Tahoma" w:hAnsi="Tahoma" w:cs="Tahoma"/>
          <w:sz w:val="22"/>
          <w:szCs w:val="22"/>
        </w:rPr>
      </w:pPr>
      <w:r w:rsidRPr="0053526F">
        <w:rPr>
          <w:rFonts w:ascii="Tahoma" w:hAnsi="Tahoma" w:cs="Tahoma"/>
          <w:sz w:val="22"/>
          <w:szCs w:val="22"/>
        </w:rPr>
        <w:t xml:space="preserve">у заштитном појасу далековода, имајући у виду негативни утицај електромагнетног поља истог на здравље људи и околину, није дозвољена изградња објеката намењених обављању делатности које подразумевају дужи боравак људи; </w:t>
      </w:r>
      <w:r>
        <w:rPr>
          <w:rFonts w:ascii="Tahoma" w:hAnsi="Tahoma" w:cs="Tahoma"/>
          <w:sz w:val="22"/>
          <w:szCs w:val="22"/>
        </w:rPr>
        <w:t>дозвољавају</w:t>
      </w:r>
      <w:r w:rsidRPr="0053526F">
        <w:rPr>
          <w:rFonts w:ascii="Tahoma" w:hAnsi="Tahoma" w:cs="Tahoma"/>
          <w:sz w:val="22"/>
          <w:szCs w:val="22"/>
        </w:rPr>
        <w:t xml:space="preserve"> се намене као што су оставе, складишта, паркинг простори и др;</w:t>
      </w:r>
    </w:p>
    <w:p w:rsidR="00FF4C66" w:rsidRPr="00CC3CF0" w:rsidRDefault="00FF4C66" w:rsidP="00FF4C66">
      <w:pPr>
        <w:contextualSpacing/>
        <w:jc w:val="both"/>
        <w:rPr>
          <w:rFonts w:ascii="Tahoma" w:hAnsi="Tahoma" w:cs="Tahoma"/>
          <w:sz w:val="22"/>
          <w:szCs w:val="22"/>
        </w:rPr>
      </w:pPr>
      <w:r w:rsidRPr="00CC3CF0">
        <w:rPr>
          <w:rFonts w:ascii="Tahoma" w:hAnsi="Tahoma" w:cs="Tahoma"/>
          <w:sz w:val="22"/>
          <w:szCs w:val="22"/>
        </w:rPr>
        <w:t>Трансформаторске станице пројектовати и изградити у складу са важећим нормама и стандардима прописаним за ту врсту објеката:</w:t>
      </w:r>
    </w:p>
    <w:p w:rsidR="00FF4C66" w:rsidRPr="00CC3CF0" w:rsidRDefault="00FF4C66" w:rsidP="001C2E23">
      <w:pPr>
        <w:pStyle w:val="ListParagraph"/>
        <w:numPr>
          <w:ilvl w:val="0"/>
          <w:numId w:val="36"/>
        </w:numPr>
        <w:tabs>
          <w:tab w:val="left" w:pos="-2340"/>
        </w:tabs>
        <w:spacing w:after="120"/>
        <w:ind w:left="714" w:hanging="357"/>
        <w:jc w:val="both"/>
        <w:rPr>
          <w:rFonts w:ascii="Tahoma" w:hAnsi="Tahoma" w:cs="Tahoma"/>
          <w:sz w:val="22"/>
          <w:szCs w:val="22"/>
        </w:rPr>
      </w:pPr>
      <w:r w:rsidRPr="00CC3CF0">
        <w:rPr>
          <w:rFonts w:ascii="Tahoma" w:hAnsi="Tahoma" w:cs="Tahoma"/>
          <w:sz w:val="22"/>
          <w:szCs w:val="22"/>
        </w:rPr>
        <w:t xml:space="preserve">техничким и оперативним мерама обезбедити да нивои излагања становништва нејонизујућим зрачењима, након изградње трансформаторских станица, не прелазе референтне граничне нивое излагања електричним, магнетским и електромагнетским пољима, у складу са Правилником о границама излагања нејонизујућим зрачењима </w:t>
      </w:r>
      <w:r w:rsidRPr="00CC3CF0">
        <w:rPr>
          <w:rFonts w:ascii="Tahoma" w:hAnsi="Tahoma" w:cs="Tahoma"/>
          <w:i/>
          <w:sz w:val="22"/>
          <w:szCs w:val="22"/>
        </w:rPr>
        <w:t>(„Службени гласник РС“, број 104/09)</w:t>
      </w:r>
      <w:r w:rsidRPr="00CC3CF0">
        <w:rPr>
          <w:rFonts w:ascii="Tahoma" w:hAnsi="Tahoma" w:cs="Tahoma"/>
          <w:sz w:val="22"/>
          <w:szCs w:val="22"/>
        </w:rPr>
        <w:t>, и то: вредност јачине електричног поља (Е) не прелази 2 кV/m, а вредност густине магнетског флукса (В) не прелази 40 µT;</w:t>
      </w:r>
    </w:p>
    <w:p w:rsidR="00FF4C66" w:rsidRPr="00CC3CF0" w:rsidRDefault="00FF4C66" w:rsidP="001C2E23">
      <w:pPr>
        <w:pStyle w:val="ListParagraph"/>
        <w:numPr>
          <w:ilvl w:val="0"/>
          <w:numId w:val="36"/>
        </w:numPr>
        <w:tabs>
          <w:tab w:val="left" w:pos="-2340"/>
        </w:tabs>
        <w:spacing w:after="120"/>
        <w:ind w:left="714" w:hanging="357"/>
        <w:jc w:val="both"/>
        <w:rPr>
          <w:rFonts w:ascii="Tahoma" w:hAnsi="Tahoma" w:cs="Tahoma"/>
          <w:sz w:val="22"/>
          <w:szCs w:val="22"/>
        </w:rPr>
      </w:pPr>
      <w:r w:rsidRPr="00CC3CF0">
        <w:rPr>
          <w:rFonts w:ascii="Tahoma" w:hAnsi="Tahoma" w:cs="Tahoma"/>
          <w:sz w:val="22"/>
          <w:szCs w:val="22"/>
        </w:rPr>
        <w:t>определити се за трансформаторе који као изолацију користе епоксидне смоле или SF6 трансформаторе (за напоне од 0,4 kV до 35 kV), односно SF6 трансформаторе за све напоне;</w:t>
      </w:r>
    </w:p>
    <w:p w:rsidR="00FF4C66" w:rsidRPr="00CC3CF0" w:rsidRDefault="00FF4C66" w:rsidP="001C2E23">
      <w:pPr>
        <w:pStyle w:val="ListParagraph"/>
        <w:numPr>
          <w:ilvl w:val="0"/>
          <w:numId w:val="36"/>
        </w:numPr>
        <w:tabs>
          <w:tab w:val="left" w:pos="-2340"/>
        </w:tabs>
        <w:spacing w:after="120"/>
        <w:ind w:left="714" w:hanging="357"/>
        <w:jc w:val="both"/>
        <w:rPr>
          <w:rFonts w:ascii="Tahoma" w:hAnsi="Tahoma" w:cs="Tahoma"/>
          <w:sz w:val="22"/>
          <w:szCs w:val="22"/>
        </w:rPr>
      </w:pPr>
      <w:r w:rsidRPr="00CC3CF0">
        <w:rPr>
          <w:rFonts w:ascii="Tahoma" w:hAnsi="Tahoma" w:cs="Tahoma"/>
          <w:sz w:val="22"/>
          <w:szCs w:val="22"/>
        </w:rPr>
        <w:t>у случају да је планирана уградња уљних трансформатора исти не смеју садржати полихлороване бифениле (PCB); за уљне трансформаторе мора се обезбедити одговарајућа заштита подземних вода и земљишта постављањем непропусне танкване за прихват опасних материја из трансформатора трансформаторске станице; капацитет танкване одредити у складу са укупном количином трансформаторског уља садржаног у трансформатору;</w:t>
      </w:r>
    </w:p>
    <w:p w:rsidR="00FF4C66" w:rsidRPr="00CC3CF0" w:rsidRDefault="00FF4C66" w:rsidP="001C2E23">
      <w:pPr>
        <w:pStyle w:val="ListParagraph"/>
        <w:numPr>
          <w:ilvl w:val="0"/>
          <w:numId w:val="36"/>
        </w:numPr>
        <w:tabs>
          <w:tab w:val="left" w:pos="-2340"/>
        </w:tabs>
        <w:spacing w:after="120"/>
        <w:ind w:left="714" w:hanging="357"/>
        <w:jc w:val="both"/>
        <w:rPr>
          <w:rFonts w:ascii="Tahoma" w:hAnsi="Tahoma" w:cs="Tahoma"/>
          <w:sz w:val="22"/>
          <w:szCs w:val="22"/>
        </w:rPr>
      </w:pPr>
      <w:r w:rsidRPr="00CC3CF0">
        <w:rPr>
          <w:rFonts w:ascii="Tahoma" w:hAnsi="Tahoma" w:cs="Tahoma"/>
          <w:sz w:val="22"/>
          <w:szCs w:val="22"/>
        </w:rPr>
        <w:t>након изградње трансформаторских станица извршити: (1) прво испитивање, односно мерење: нивоа електричног поља и густине магнетског флукса, односно мерење нивоа буке у околини трансформаторске станице, пре издавања употребне дозволе за исту, (2) периодична испитивања у складу са законом и (3) достављање података и документације о извршеним испитивањима нејонизујућег зрачења и мерењима нивоа буке надлежном органу у року од 15 дана од дана извршеног мерења;</w:t>
      </w:r>
    </w:p>
    <w:p w:rsidR="00FF4C66" w:rsidRPr="006C00A5" w:rsidRDefault="00FF4C66" w:rsidP="001C2E23">
      <w:pPr>
        <w:pStyle w:val="ListParagraph"/>
        <w:numPr>
          <w:ilvl w:val="0"/>
          <w:numId w:val="36"/>
        </w:numPr>
        <w:tabs>
          <w:tab w:val="left" w:pos="-2340"/>
        </w:tabs>
        <w:spacing w:after="120"/>
        <w:ind w:left="714" w:hanging="357"/>
        <w:jc w:val="both"/>
        <w:rPr>
          <w:rFonts w:ascii="Tahoma" w:hAnsi="Tahoma" w:cs="Tahoma"/>
          <w:sz w:val="22"/>
          <w:szCs w:val="22"/>
        </w:rPr>
      </w:pPr>
      <w:r w:rsidRPr="00CC3CF0">
        <w:rPr>
          <w:rFonts w:ascii="Tahoma" w:hAnsi="Tahoma" w:cs="Tahoma"/>
          <w:sz w:val="22"/>
          <w:szCs w:val="22"/>
        </w:rPr>
        <w:t>трансформаторске станице у оквиру објеката не планирати уз простор намењен дужем боравку људи, већ уз техничке просторије, оставе и сл.</w:t>
      </w:r>
    </w:p>
    <w:p w:rsidR="006C00A5" w:rsidRDefault="006C00A5" w:rsidP="006C00A5">
      <w:pPr>
        <w:spacing w:after="120"/>
        <w:jc w:val="both"/>
        <w:rPr>
          <w:rFonts w:ascii="Tahoma" w:hAnsi="Tahoma" w:cs="Tahoma"/>
          <w:sz w:val="22"/>
          <w:szCs w:val="22"/>
          <w:lang w:val="ru-RU"/>
        </w:rPr>
      </w:pPr>
      <w:r w:rsidRPr="006264D2">
        <w:rPr>
          <w:rFonts w:ascii="Tahoma" w:hAnsi="Tahoma" w:cs="Tahoma"/>
          <w:sz w:val="22"/>
          <w:szCs w:val="22"/>
          <w:lang w:val="ru-RU"/>
        </w:rPr>
        <w:lastRenderedPageBreak/>
        <w:t>Приликом пројектовања и извођења мерно-регу</w:t>
      </w:r>
      <w:r>
        <w:rPr>
          <w:rFonts w:ascii="Tahoma" w:hAnsi="Tahoma" w:cs="Tahoma"/>
          <w:sz w:val="22"/>
          <w:szCs w:val="22"/>
          <w:lang w:val="ru-RU"/>
        </w:rPr>
        <w:t xml:space="preserve">лационе станице придржавати се </w:t>
      </w:r>
      <w:r w:rsidRPr="006264D2">
        <w:rPr>
          <w:rFonts w:ascii="Tahoma" w:hAnsi="Tahoma" w:cs="Tahoma"/>
          <w:sz w:val="22"/>
          <w:szCs w:val="22"/>
          <w:lang w:val="ru-RU"/>
        </w:rPr>
        <w:t xml:space="preserve">одредби из </w:t>
      </w:r>
      <w:r>
        <w:rPr>
          <w:rFonts w:ascii="Tahoma" w:hAnsi="Tahoma" w:cs="Tahoma"/>
          <w:sz w:val="22"/>
          <w:szCs w:val="22"/>
          <w:lang w:val="ru-RU"/>
        </w:rPr>
        <w:t>„</w:t>
      </w:r>
      <w:r w:rsidRPr="006264D2">
        <w:rPr>
          <w:rFonts w:ascii="Tahoma" w:hAnsi="Tahoma" w:cs="Tahoma"/>
          <w:sz w:val="22"/>
          <w:szCs w:val="22"/>
          <w:lang w:val="ru-RU"/>
        </w:rPr>
        <w:t>Услова и техничких норматива за пројектовање и изградњу градског гасовода</w:t>
      </w:r>
      <w:r>
        <w:rPr>
          <w:rFonts w:ascii="Tahoma" w:hAnsi="Tahoma" w:cs="Tahoma"/>
          <w:sz w:val="22"/>
          <w:szCs w:val="22"/>
          <w:lang w:val="ru-RU"/>
        </w:rPr>
        <w:t>”</w:t>
      </w:r>
      <w:r w:rsidRPr="006264D2">
        <w:rPr>
          <w:rFonts w:ascii="Tahoma" w:hAnsi="Tahoma" w:cs="Tahoma"/>
          <w:sz w:val="22"/>
          <w:szCs w:val="22"/>
          <w:lang w:val="ru-RU"/>
        </w:rPr>
        <w:t xml:space="preserve"> </w:t>
      </w:r>
      <w:r>
        <w:rPr>
          <w:rFonts w:ascii="Tahoma" w:hAnsi="Tahoma" w:cs="Tahoma"/>
          <w:sz w:val="22"/>
          <w:szCs w:val="22"/>
          <w:lang w:val="ru-RU"/>
        </w:rPr>
        <w:t>(</w:t>
      </w:r>
      <w:r>
        <w:rPr>
          <w:rFonts w:ascii="Tahoma" w:hAnsi="Tahoma" w:cs="Tahoma"/>
          <w:sz w:val="22"/>
          <w:szCs w:val="22"/>
          <w:lang w:val="sr-Cyrl-CS"/>
        </w:rPr>
        <w:t>„</w:t>
      </w:r>
      <w:r w:rsidRPr="00D63628">
        <w:rPr>
          <w:rFonts w:ascii="Tahoma" w:hAnsi="Tahoma" w:cs="Tahoma"/>
          <w:sz w:val="22"/>
          <w:szCs w:val="22"/>
          <w:lang w:val="ru-RU"/>
        </w:rPr>
        <w:t>Сл.лист града Београда</w:t>
      </w:r>
      <w:r>
        <w:rPr>
          <w:rFonts w:ascii="Tahoma" w:hAnsi="Tahoma" w:cs="Tahoma"/>
          <w:sz w:val="22"/>
          <w:szCs w:val="22"/>
          <w:lang w:val="ru-RU"/>
        </w:rPr>
        <w:t>”</w:t>
      </w:r>
      <w:r w:rsidRPr="00D63628">
        <w:rPr>
          <w:rFonts w:ascii="Tahoma" w:hAnsi="Tahoma" w:cs="Tahoma"/>
          <w:sz w:val="22"/>
          <w:szCs w:val="22"/>
          <w:lang w:val="ru-RU"/>
        </w:rPr>
        <w:t xml:space="preserve"> </w:t>
      </w:r>
      <w:r w:rsidRPr="006264D2">
        <w:rPr>
          <w:rFonts w:ascii="Tahoma" w:hAnsi="Tahoma" w:cs="Tahoma"/>
          <w:sz w:val="22"/>
          <w:szCs w:val="22"/>
          <w:lang w:val="ru-RU"/>
        </w:rPr>
        <w:t>бр.</w:t>
      </w:r>
      <w:r>
        <w:rPr>
          <w:rFonts w:ascii="Tahoma" w:hAnsi="Tahoma" w:cs="Tahoma"/>
          <w:sz w:val="22"/>
          <w:szCs w:val="22"/>
          <w:lang w:val="ru-RU"/>
        </w:rPr>
        <w:t>14/77, 19/77, 18/82, 26/83 и 6/88);</w:t>
      </w:r>
    </w:p>
    <w:p w:rsidR="006C00A5" w:rsidRPr="0088507B" w:rsidRDefault="006C00A5" w:rsidP="006C00A5">
      <w:pPr>
        <w:autoSpaceDE w:val="0"/>
        <w:autoSpaceDN w:val="0"/>
        <w:adjustRightInd w:val="0"/>
        <w:spacing w:after="120"/>
        <w:jc w:val="both"/>
        <w:rPr>
          <w:rFonts w:ascii="Tahoma" w:eastAsia="TimesNewRoman" w:hAnsi="Tahoma" w:cs="Tahoma"/>
          <w:sz w:val="22"/>
          <w:szCs w:val="22"/>
        </w:rPr>
      </w:pPr>
      <w:r w:rsidRPr="0088507B">
        <w:rPr>
          <w:rFonts w:ascii="Tahoma" w:hAnsi="Tahoma" w:cs="Tahoma"/>
          <w:sz w:val="22"/>
          <w:szCs w:val="22"/>
          <w:lang w:val="ru-RU"/>
        </w:rPr>
        <w:t>Објек</w:t>
      </w:r>
      <w:r>
        <w:rPr>
          <w:rFonts w:ascii="Tahoma" w:hAnsi="Tahoma" w:cs="Tahoma"/>
          <w:sz w:val="22"/>
          <w:szCs w:val="22"/>
          <w:lang w:val="ru-RU"/>
        </w:rPr>
        <w:t>ат</w:t>
      </w:r>
      <w:r w:rsidRPr="0088507B">
        <w:rPr>
          <w:rFonts w:ascii="Tahoma" w:hAnsi="Tahoma" w:cs="Tahoma"/>
          <w:sz w:val="22"/>
          <w:szCs w:val="22"/>
          <w:lang w:val="ru-RU"/>
        </w:rPr>
        <w:t xml:space="preserve"> МРС у заштитној зони од 15</w:t>
      </w:r>
      <w:r>
        <w:rPr>
          <w:rFonts w:ascii="Tahoma" w:hAnsi="Tahoma" w:cs="Tahoma"/>
          <w:sz w:val="22"/>
          <w:szCs w:val="22"/>
        </w:rPr>
        <w:t>m</w:t>
      </w:r>
      <w:r w:rsidRPr="0088507B">
        <w:rPr>
          <w:rFonts w:ascii="Tahoma" w:hAnsi="Tahoma" w:cs="Tahoma"/>
          <w:sz w:val="22"/>
          <w:szCs w:val="22"/>
          <w:lang w:val="ru-RU"/>
        </w:rPr>
        <w:t xml:space="preserve">  оградити транспарентном оградом, применити вертикално озелењавање пузавицама, живом оградом и сл;</w:t>
      </w:r>
      <w:r w:rsidRPr="002B7816">
        <w:rPr>
          <w:rFonts w:ascii="Tahoma" w:eastAsia="TimesNewRoman" w:hAnsi="Tahoma" w:cs="Tahoma"/>
          <w:sz w:val="22"/>
          <w:szCs w:val="22"/>
        </w:rPr>
        <w:t xml:space="preserve"> </w:t>
      </w:r>
      <w:r w:rsidRPr="0088507B">
        <w:rPr>
          <w:rFonts w:ascii="Tahoma" w:eastAsia="TimesNewRoman" w:hAnsi="Tahoma" w:cs="Tahoma"/>
          <w:sz w:val="22"/>
          <w:szCs w:val="22"/>
        </w:rPr>
        <w:t>локација за постројења у гасном систему (МРС)</w:t>
      </w:r>
      <w:r>
        <w:rPr>
          <w:rFonts w:ascii="Tahoma" w:eastAsia="TimesNewRoman" w:hAnsi="Tahoma" w:cs="Tahoma"/>
          <w:sz w:val="22"/>
          <w:szCs w:val="22"/>
        </w:rPr>
        <w:t xml:space="preserve"> </w:t>
      </w:r>
      <w:r w:rsidRPr="0088507B">
        <w:rPr>
          <w:rFonts w:ascii="Tahoma" w:eastAsia="TimesNewRoman" w:hAnsi="Tahoma" w:cs="Tahoma"/>
          <w:sz w:val="22"/>
          <w:szCs w:val="22"/>
        </w:rPr>
        <w:t>треба да буд</w:t>
      </w:r>
      <w:r>
        <w:rPr>
          <w:rFonts w:ascii="Tahoma" w:eastAsia="TimesNewRoman" w:hAnsi="Tahoma" w:cs="Tahoma"/>
          <w:sz w:val="22"/>
          <w:szCs w:val="22"/>
        </w:rPr>
        <w:t>е</w:t>
      </w:r>
      <w:r w:rsidRPr="0088507B">
        <w:rPr>
          <w:rFonts w:ascii="Tahoma" w:eastAsia="TimesNewRoman" w:hAnsi="Tahoma" w:cs="Tahoma"/>
          <w:sz w:val="22"/>
          <w:szCs w:val="22"/>
        </w:rPr>
        <w:t xml:space="preserve"> довољно удаљен</w:t>
      </w:r>
      <w:r>
        <w:rPr>
          <w:rFonts w:ascii="Tahoma" w:eastAsia="TimesNewRoman" w:hAnsi="Tahoma" w:cs="Tahoma"/>
          <w:sz w:val="22"/>
          <w:szCs w:val="22"/>
        </w:rPr>
        <w:t>а</w:t>
      </w:r>
      <w:r w:rsidRPr="0088507B">
        <w:rPr>
          <w:rFonts w:ascii="Tahoma" w:eastAsia="TimesNewRoman" w:hAnsi="Tahoma" w:cs="Tahoma"/>
          <w:sz w:val="22"/>
          <w:szCs w:val="22"/>
        </w:rPr>
        <w:t xml:space="preserve"> од повредивих објеката у околини</w:t>
      </w:r>
      <w:r>
        <w:rPr>
          <w:rFonts w:ascii="Tahoma" w:eastAsia="TimesNewRoman" w:hAnsi="Tahoma" w:cs="Tahoma"/>
          <w:sz w:val="22"/>
          <w:szCs w:val="22"/>
        </w:rPr>
        <w:t xml:space="preserve">. </w:t>
      </w:r>
      <w:r w:rsidRPr="0088507B">
        <w:rPr>
          <w:rFonts w:ascii="Tahoma" w:eastAsia="TimesNewRoman" w:hAnsi="Tahoma" w:cs="Tahoma"/>
          <w:sz w:val="22"/>
          <w:szCs w:val="22"/>
        </w:rPr>
        <w:t>Око свих делова постројења је потребно формирати заштитне зоне.</w:t>
      </w:r>
    </w:p>
    <w:p w:rsidR="00F07C13" w:rsidRPr="00010637" w:rsidRDefault="00F07C13" w:rsidP="00FF4C66">
      <w:pPr>
        <w:rPr>
          <w:rFonts w:ascii="Tahoma" w:hAnsi="Tahoma" w:cs="Tahoma"/>
          <w:sz w:val="22"/>
          <w:szCs w:val="22"/>
        </w:rPr>
      </w:pPr>
      <w:r w:rsidRPr="00010637">
        <w:rPr>
          <w:rFonts w:ascii="Tahoma" w:hAnsi="Tahoma" w:cs="Tahoma"/>
          <w:sz w:val="22"/>
          <w:szCs w:val="22"/>
        </w:rPr>
        <w:t>На предметном простору није дозвољена/о:</w:t>
      </w:r>
    </w:p>
    <w:p w:rsidR="00F07C13" w:rsidRPr="00010637" w:rsidRDefault="00F07C13" w:rsidP="001C2E23">
      <w:pPr>
        <w:pStyle w:val="ListParagraph"/>
        <w:numPr>
          <w:ilvl w:val="0"/>
          <w:numId w:val="36"/>
        </w:numPr>
        <w:spacing w:after="120"/>
        <w:ind w:left="714" w:hanging="357"/>
        <w:jc w:val="both"/>
        <w:rPr>
          <w:rFonts w:ascii="Tahoma" w:hAnsi="Tahoma" w:cs="Tahoma"/>
          <w:sz w:val="22"/>
          <w:szCs w:val="22"/>
        </w:rPr>
      </w:pPr>
      <w:r w:rsidRPr="00010637">
        <w:rPr>
          <w:rFonts w:ascii="Tahoma" w:hAnsi="Tahoma" w:cs="Tahoma"/>
          <w:sz w:val="22"/>
          <w:szCs w:val="22"/>
        </w:rPr>
        <w:t>упуштање санитарних и технолошких отпадних вода из објеката и зауљених атмосферских вода са саобраћајних и манипулативних површина у поток</w:t>
      </w:r>
      <w:r w:rsidR="00AF44FE">
        <w:rPr>
          <w:rFonts w:ascii="Tahoma" w:hAnsi="Tahoma" w:cs="Tahoma"/>
          <w:sz w:val="22"/>
          <w:szCs w:val="22"/>
        </w:rPr>
        <w:t xml:space="preserve"> Мастирине и оближње путне канале,</w:t>
      </w:r>
      <w:r w:rsidRPr="00010637">
        <w:rPr>
          <w:rFonts w:ascii="Tahoma" w:hAnsi="Tahoma" w:cs="Tahoma"/>
          <w:sz w:val="22"/>
          <w:szCs w:val="22"/>
        </w:rPr>
        <w:t xml:space="preserve"> без претходног пречишћавања до квалитета вода класе II,</w:t>
      </w:r>
    </w:p>
    <w:p w:rsidR="00F07C13" w:rsidRPr="00FA56FE" w:rsidRDefault="00F07C13" w:rsidP="001C2E23">
      <w:pPr>
        <w:pStyle w:val="ListParagraph"/>
        <w:numPr>
          <w:ilvl w:val="0"/>
          <w:numId w:val="36"/>
        </w:numPr>
        <w:spacing w:after="120"/>
        <w:ind w:left="714" w:hanging="357"/>
        <w:jc w:val="both"/>
        <w:rPr>
          <w:rFonts w:ascii="Tahoma" w:hAnsi="Tahoma" w:cs="Tahoma"/>
          <w:sz w:val="22"/>
          <w:szCs w:val="22"/>
        </w:rPr>
      </w:pPr>
      <w:r w:rsidRPr="00FA56FE">
        <w:rPr>
          <w:rFonts w:ascii="Tahoma" w:hAnsi="Tahoma" w:cs="Tahoma"/>
          <w:sz w:val="22"/>
          <w:szCs w:val="22"/>
        </w:rPr>
        <w:t>изградња упојних бунара за одвођење отпадних вода;</w:t>
      </w:r>
    </w:p>
    <w:p w:rsidR="00F07C13" w:rsidRPr="00EE1CE9" w:rsidRDefault="00F07C13" w:rsidP="00F07C13">
      <w:pPr>
        <w:spacing w:after="120"/>
        <w:jc w:val="both"/>
        <w:rPr>
          <w:rFonts w:ascii="Tahoma" w:hAnsi="Tahoma" w:cs="Tahoma"/>
          <w:sz w:val="22"/>
          <w:szCs w:val="22"/>
          <w:lang w:val="sr-Cyrl-CS"/>
        </w:rPr>
      </w:pPr>
      <w:r w:rsidRPr="00EE1CE9">
        <w:rPr>
          <w:rFonts w:ascii="Tahoma" w:hAnsi="Tahoma" w:cs="Tahoma"/>
          <w:sz w:val="22"/>
          <w:szCs w:val="22"/>
        </w:rPr>
        <w:t xml:space="preserve">Прикупљање и поступање са отпадним материјама, односно материјалима и </w:t>
      </w:r>
      <w:proofErr w:type="gramStart"/>
      <w:r w:rsidRPr="00EE1CE9">
        <w:rPr>
          <w:rFonts w:ascii="Tahoma" w:hAnsi="Tahoma" w:cs="Tahoma"/>
          <w:sz w:val="22"/>
          <w:szCs w:val="22"/>
        </w:rPr>
        <w:t>амбалажом  организовати</w:t>
      </w:r>
      <w:proofErr w:type="gramEnd"/>
      <w:r w:rsidRPr="00EE1CE9">
        <w:rPr>
          <w:rFonts w:ascii="Tahoma" w:hAnsi="Tahoma" w:cs="Tahoma"/>
          <w:sz w:val="22"/>
          <w:szCs w:val="22"/>
        </w:rPr>
        <w:t xml:space="preserve"> у складу са законом којим је уређено управљање отпадом и другим важећим прописима из ове области и Локалним планом управљања отпадом града Београда 2011-2020 </w:t>
      </w:r>
      <w:r w:rsidRPr="00EE1CE9">
        <w:rPr>
          <w:rFonts w:ascii="Tahoma" w:hAnsi="Tahoma" w:cs="Tahoma"/>
          <w:i/>
          <w:sz w:val="22"/>
          <w:szCs w:val="22"/>
        </w:rPr>
        <w:t>(„Службени лист града Београда”, 28/11);</w:t>
      </w:r>
      <w:r w:rsidRPr="00EE1CE9">
        <w:rPr>
          <w:rFonts w:ascii="Tahoma" w:hAnsi="Tahoma" w:cs="Tahoma"/>
          <w:sz w:val="22"/>
          <w:szCs w:val="22"/>
        </w:rPr>
        <w:t xml:space="preserve"> обезбедити посебне просторе и довољан број контејнера/посуда за прикупљање, привремено складиштење и одвожење отпада, на водонепропусним површинама и на начин којим се спречава његово расипање, и то: </w:t>
      </w:r>
    </w:p>
    <w:p w:rsidR="00F07C13" w:rsidRPr="00EE1CE9" w:rsidRDefault="00F07C13" w:rsidP="001C2E23">
      <w:pPr>
        <w:pStyle w:val="ListParagraph"/>
        <w:numPr>
          <w:ilvl w:val="0"/>
          <w:numId w:val="75"/>
        </w:numPr>
        <w:ind w:left="714" w:hanging="357"/>
        <w:jc w:val="both"/>
        <w:rPr>
          <w:rFonts w:ascii="Tahoma" w:hAnsi="Tahoma" w:cs="Tahoma"/>
          <w:sz w:val="22"/>
          <w:szCs w:val="22"/>
        </w:rPr>
      </w:pPr>
      <w:r w:rsidRPr="00EE1CE9">
        <w:rPr>
          <w:rFonts w:ascii="Tahoma" w:hAnsi="Tahoma" w:cs="Tahoma"/>
          <w:sz w:val="22"/>
          <w:szCs w:val="22"/>
        </w:rPr>
        <w:t xml:space="preserve">отпадних материја које имају карактеристике штетних и опасних материја, у складу са важећим прописима из ове области,  </w:t>
      </w:r>
    </w:p>
    <w:p w:rsidR="00F07C13" w:rsidRPr="00EE1CE9" w:rsidRDefault="00F07C13" w:rsidP="001C2E23">
      <w:pPr>
        <w:numPr>
          <w:ilvl w:val="0"/>
          <w:numId w:val="75"/>
        </w:numPr>
        <w:ind w:left="714" w:hanging="357"/>
        <w:contextualSpacing/>
        <w:jc w:val="both"/>
        <w:rPr>
          <w:rFonts w:ascii="Tahoma" w:hAnsi="Tahoma" w:cs="Tahoma"/>
          <w:sz w:val="22"/>
          <w:szCs w:val="22"/>
        </w:rPr>
      </w:pPr>
      <w:r w:rsidRPr="00EE1CE9">
        <w:rPr>
          <w:rFonts w:ascii="Tahoma" w:hAnsi="Tahoma" w:cs="Tahoma"/>
          <w:sz w:val="22"/>
          <w:szCs w:val="22"/>
        </w:rPr>
        <w:t xml:space="preserve">амбалажног отпада на начин утврђен Законом о амбалажи и амбалажном отпаду </w:t>
      </w:r>
      <w:r w:rsidRPr="00EE1CE9">
        <w:rPr>
          <w:rFonts w:ascii="Tahoma" w:hAnsi="Tahoma" w:cs="Tahoma"/>
          <w:i/>
          <w:sz w:val="22"/>
          <w:szCs w:val="22"/>
        </w:rPr>
        <w:t>(„Службени гласник РС“, број 36/09),</w:t>
      </w:r>
    </w:p>
    <w:p w:rsidR="00F07C13" w:rsidRPr="00EE1CE9" w:rsidRDefault="00F07C13" w:rsidP="001C2E23">
      <w:pPr>
        <w:numPr>
          <w:ilvl w:val="0"/>
          <w:numId w:val="75"/>
        </w:numPr>
        <w:ind w:left="714" w:hanging="357"/>
        <w:contextualSpacing/>
        <w:jc w:val="both"/>
        <w:rPr>
          <w:rFonts w:ascii="Tahoma" w:hAnsi="Tahoma" w:cs="Tahoma"/>
          <w:sz w:val="22"/>
          <w:szCs w:val="22"/>
          <w:lang w:val="sr-Cyrl-CS"/>
        </w:rPr>
      </w:pPr>
      <w:proofErr w:type="gramStart"/>
      <w:r w:rsidRPr="00EE1CE9">
        <w:rPr>
          <w:rFonts w:ascii="Tahoma" w:hAnsi="Tahoma" w:cs="Tahoma"/>
          <w:sz w:val="22"/>
          <w:szCs w:val="22"/>
        </w:rPr>
        <w:t>комуналног</w:t>
      </w:r>
      <w:proofErr w:type="gramEnd"/>
      <w:r w:rsidRPr="00EE1CE9">
        <w:rPr>
          <w:rFonts w:ascii="Tahoma" w:hAnsi="Tahoma" w:cs="Tahoma"/>
          <w:sz w:val="22"/>
          <w:szCs w:val="22"/>
        </w:rPr>
        <w:t xml:space="preserve"> и другог неопасног отпада - папир, стакло, пет амбалажа, лименке и др.</w:t>
      </w:r>
    </w:p>
    <w:p w:rsidR="00F07C13" w:rsidRPr="00EE1CE9" w:rsidRDefault="00F07C13" w:rsidP="003B2DD9">
      <w:pPr>
        <w:spacing w:after="120"/>
        <w:jc w:val="both"/>
        <w:rPr>
          <w:rFonts w:ascii="Tahoma" w:hAnsi="Tahoma" w:cs="Tahoma"/>
          <w:sz w:val="22"/>
          <w:szCs w:val="22"/>
        </w:rPr>
      </w:pPr>
      <w:proofErr w:type="gramStart"/>
      <w:r w:rsidRPr="00EE1CE9">
        <w:rPr>
          <w:rFonts w:ascii="Tahoma" w:hAnsi="Tahoma" w:cs="Tahoma"/>
          <w:sz w:val="22"/>
          <w:szCs w:val="22"/>
        </w:rPr>
        <w:t>Инвеститор је у обавези да наведене отпадне материје и материјале сакупи, разврста и обезбеди рециклажу и искоришћење или одлагање преко правног лица које је овлашћено, односно које има дозволу за управљање наведеним врстама отпада.</w:t>
      </w:r>
      <w:proofErr w:type="gramEnd"/>
    </w:p>
    <w:p w:rsidR="00F07C13" w:rsidRPr="00EE1CE9" w:rsidRDefault="003B2DD9" w:rsidP="003B2DD9">
      <w:pPr>
        <w:jc w:val="both"/>
        <w:rPr>
          <w:rFonts w:ascii="Tahoma" w:hAnsi="Tahoma" w:cs="Tahoma"/>
          <w:sz w:val="22"/>
          <w:szCs w:val="22"/>
        </w:rPr>
      </w:pPr>
      <w:r w:rsidRPr="00EE1CE9">
        <w:rPr>
          <w:rFonts w:ascii="Tahoma" w:hAnsi="Tahoma" w:cs="Tahoma"/>
          <w:sz w:val="22"/>
          <w:szCs w:val="22"/>
        </w:rPr>
        <w:t>У</w:t>
      </w:r>
      <w:r w:rsidR="00F07C13" w:rsidRPr="00EE1CE9">
        <w:rPr>
          <w:rFonts w:ascii="Tahoma" w:hAnsi="Tahoma" w:cs="Tahoma"/>
          <w:sz w:val="22"/>
          <w:szCs w:val="22"/>
        </w:rPr>
        <w:t>спостав</w:t>
      </w:r>
      <w:r>
        <w:rPr>
          <w:rFonts w:ascii="Tahoma" w:hAnsi="Tahoma" w:cs="Tahoma"/>
          <w:sz w:val="22"/>
          <w:szCs w:val="22"/>
        </w:rPr>
        <w:t>ити</w:t>
      </w:r>
      <w:r w:rsidR="00F07C13" w:rsidRPr="00EE1CE9">
        <w:rPr>
          <w:rFonts w:ascii="Tahoma" w:hAnsi="Tahoma" w:cs="Tahoma"/>
          <w:sz w:val="22"/>
          <w:szCs w:val="22"/>
        </w:rPr>
        <w:t xml:space="preserve"> ефикасн</w:t>
      </w:r>
      <w:r w:rsidR="00FD0ABE">
        <w:rPr>
          <w:rFonts w:ascii="Tahoma" w:hAnsi="Tahoma" w:cs="Tahoma"/>
          <w:sz w:val="22"/>
          <w:szCs w:val="22"/>
        </w:rPr>
        <w:t>и</w:t>
      </w:r>
      <w:r w:rsidR="00F07C13" w:rsidRPr="00EE1CE9">
        <w:rPr>
          <w:rFonts w:ascii="Tahoma" w:hAnsi="Tahoma" w:cs="Tahoma"/>
          <w:sz w:val="22"/>
          <w:szCs w:val="22"/>
        </w:rPr>
        <w:t xml:space="preserve"> система мониторинга и контроле процеса рада планираних садржаја, у циљу </w:t>
      </w:r>
      <w:proofErr w:type="gramStart"/>
      <w:r w:rsidR="00F07C13" w:rsidRPr="00EE1CE9">
        <w:rPr>
          <w:rFonts w:ascii="Tahoma" w:hAnsi="Tahoma" w:cs="Tahoma"/>
          <w:sz w:val="22"/>
          <w:szCs w:val="22"/>
        </w:rPr>
        <w:t>повећања  еколошке</w:t>
      </w:r>
      <w:proofErr w:type="gramEnd"/>
      <w:r w:rsidR="00F07C13" w:rsidRPr="00EE1CE9">
        <w:rPr>
          <w:rFonts w:ascii="Tahoma" w:hAnsi="Tahoma" w:cs="Tahoma"/>
          <w:sz w:val="22"/>
          <w:szCs w:val="22"/>
        </w:rPr>
        <w:t xml:space="preserve"> сигурности, а који подразумева:</w:t>
      </w:r>
    </w:p>
    <w:p w:rsidR="00F07C13" w:rsidRPr="00FD0ABE" w:rsidRDefault="00F07C13" w:rsidP="001C2E23">
      <w:pPr>
        <w:numPr>
          <w:ilvl w:val="0"/>
          <w:numId w:val="37"/>
        </w:numPr>
        <w:ind w:left="714" w:hanging="357"/>
        <w:jc w:val="both"/>
        <w:rPr>
          <w:rFonts w:ascii="Tahoma" w:hAnsi="Tahoma" w:cs="Tahoma"/>
          <w:sz w:val="22"/>
          <w:szCs w:val="22"/>
        </w:rPr>
      </w:pPr>
      <w:r w:rsidRPr="00FD0ABE">
        <w:rPr>
          <w:rFonts w:ascii="Tahoma" w:hAnsi="Tahoma" w:cs="Tahoma"/>
          <w:sz w:val="22"/>
          <w:szCs w:val="22"/>
        </w:rPr>
        <w:t xml:space="preserve">праћење квалитета и количине отпадне воде пре упуштања у реципијент, у складу са одредбама Закона о водама </w:t>
      </w:r>
      <w:r w:rsidRPr="00FD0ABE">
        <w:rPr>
          <w:rFonts w:ascii="Tahoma" w:hAnsi="Tahoma" w:cs="Tahoma"/>
          <w:i/>
          <w:sz w:val="22"/>
          <w:szCs w:val="22"/>
        </w:rPr>
        <w:t>(„Службени гласник РС“, број 30/10 и 93/12),</w:t>
      </w:r>
      <w:r w:rsidRPr="00FD0ABE">
        <w:rPr>
          <w:rFonts w:ascii="Tahoma" w:hAnsi="Tahoma" w:cs="Tahoma"/>
          <w:sz w:val="22"/>
          <w:szCs w:val="22"/>
        </w:rPr>
        <w:t xml:space="preserve"> Уредбе о граничним вредностима емисије загађујућих материја у </w:t>
      </w:r>
      <w:r w:rsidR="00FD0ABE" w:rsidRPr="00FD0ABE">
        <w:rPr>
          <w:rFonts w:ascii="Tahoma" w:hAnsi="Tahoma" w:cs="Tahoma"/>
          <w:sz w:val="22"/>
          <w:szCs w:val="22"/>
        </w:rPr>
        <w:t xml:space="preserve">     </w:t>
      </w:r>
      <w:r w:rsidRPr="00FD0ABE">
        <w:rPr>
          <w:rFonts w:ascii="Tahoma" w:hAnsi="Tahoma" w:cs="Tahoma"/>
          <w:sz w:val="22"/>
          <w:szCs w:val="22"/>
        </w:rPr>
        <w:t>вод</w:t>
      </w:r>
      <w:r w:rsidR="00FD0ABE">
        <w:rPr>
          <w:rFonts w:ascii="Tahoma" w:hAnsi="Tahoma" w:cs="Tahoma"/>
          <w:sz w:val="22"/>
          <w:szCs w:val="22"/>
        </w:rPr>
        <w:t>и</w:t>
      </w:r>
      <w:r w:rsidRPr="00FD0ABE">
        <w:rPr>
          <w:rFonts w:ascii="Tahoma" w:hAnsi="Tahoma" w:cs="Tahoma"/>
          <w:sz w:val="22"/>
          <w:szCs w:val="22"/>
        </w:rPr>
        <w:t xml:space="preserve"> и роковима за њихово достизање </w:t>
      </w:r>
      <w:r w:rsidRPr="00FD0ABE">
        <w:rPr>
          <w:rFonts w:ascii="Tahoma" w:hAnsi="Tahoma" w:cs="Tahoma"/>
          <w:i/>
          <w:sz w:val="22"/>
          <w:szCs w:val="22"/>
        </w:rPr>
        <w:t>(„Службени гласник РС“, број 67/11, 48/12 и 1/16)</w:t>
      </w:r>
      <w:r w:rsidRPr="00FD0ABE">
        <w:rPr>
          <w:rFonts w:ascii="Tahoma" w:hAnsi="Tahoma" w:cs="Tahoma"/>
          <w:sz w:val="22"/>
          <w:szCs w:val="22"/>
        </w:rPr>
        <w:t xml:space="preserve"> и Правилника о начину и условима за мерење количине и испитивање квалитета отпадних вода и садржини извештаја о извршеним мерењима </w:t>
      </w:r>
      <w:r w:rsidRPr="00FD0ABE">
        <w:rPr>
          <w:rFonts w:ascii="Tahoma" w:hAnsi="Tahoma" w:cs="Tahoma"/>
          <w:i/>
          <w:sz w:val="22"/>
          <w:szCs w:val="22"/>
        </w:rPr>
        <w:t>(„Службени гласник РС“, број 33/16),</w:t>
      </w:r>
    </w:p>
    <w:p w:rsidR="00F07C13" w:rsidRPr="00791328" w:rsidRDefault="00F07C13" w:rsidP="001C2E23">
      <w:pPr>
        <w:numPr>
          <w:ilvl w:val="0"/>
          <w:numId w:val="37"/>
        </w:numPr>
        <w:ind w:left="714" w:hanging="357"/>
        <w:jc w:val="both"/>
        <w:rPr>
          <w:rFonts w:ascii="Tahoma" w:hAnsi="Tahoma" w:cs="Tahoma"/>
          <w:sz w:val="22"/>
          <w:szCs w:val="22"/>
        </w:rPr>
      </w:pPr>
      <w:r w:rsidRPr="00791328">
        <w:rPr>
          <w:rFonts w:ascii="Tahoma" w:hAnsi="Tahoma" w:cs="Tahoma"/>
          <w:sz w:val="22"/>
          <w:szCs w:val="22"/>
        </w:rPr>
        <w:t xml:space="preserve">праћење емисије загађујућих материја у ваздух на димњацима планираних објеката (током пробног и редовног рада објекта), у складу са одредбама Закона о заштити ваздуха </w:t>
      </w:r>
      <w:r w:rsidRPr="00791328">
        <w:rPr>
          <w:rFonts w:ascii="Tahoma" w:hAnsi="Tahoma" w:cs="Tahoma"/>
          <w:i/>
          <w:sz w:val="22"/>
          <w:szCs w:val="22"/>
        </w:rPr>
        <w:t>(„Службени гласник РС“, бр. 36/09 и 10/13)</w:t>
      </w:r>
      <w:r w:rsidRPr="00791328">
        <w:rPr>
          <w:rFonts w:ascii="Tahoma" w:hAnsi="Tahoma" w:cs="Tahoma"/>
          <w:sz w:val="22"/>
          <w:szCs w:val="22"/>
        </w:rPr>
        <w:t xml:space="preserve"> и Уредбе о мерењима емисија загађујућих материја у ваздух из стационарних извора загађивања </w:t>
      </w:r>
      <w:r w:rsidR="00FD0ABE">
        <w:rPr>
          <w:rFonts w:ascii="Tahoma" w:hAnsi="Tahoma" w:cs="Tahoma"/>
          <w:i/>
          <w:sz w:val="22"/>
          <w:szCs w:val="22"/>
        </w:rPr>
        <w:t>(„Службени гласник РС‟,</w:t>
      </w:r>
      <w:r w:rsidRPr="00791328">
        <w:rPr>
          <w:rFonts w:ascii="Tahoma" w:hAnsi="Tahoma" w:cs="Tahoma"/>
          <w:i/>
          <w:sz w:val="22"/>
          <w:szCs w:val="22"/>
        </w:rPr>
        <w:t xml:space="preserve"> број 5/16),</w:t>
      </w:r>
      <w:r w:rsidRPr="00791328">
        <w:rPr>
          <w:rFonts w:ascii="Tahoma" w:hAnsi="Tahoma" w:cs="Tahoma"/>
          <w:sz w:val="22"/>
          <w:szCs w:val="22"/>
        </w:rPr>
        <w:t xml:space="preserve"> по потреби,</w:t>
      </w:r>
    </w:p>
    <w:p w:rsidR="00F07C13" w:rsidRPr="00791328" w:rsidRDefault="00F07C13" w:rsidP="001C2E23">
      <w:pPr>
        <w:numPr>
          <w:ilvl w:val="0"/>
          <w:numId w:val="37"/>
        </w:numPr>
        <w:spacing w:after="120"/>
        <w:ind w:left="714" w:hanging="357"/>
        <w:jc w:val="both"/>
        <w:rPr>
          <w:rFonts w:ascii="Tahoma" w:hAnsi="Tahoma" w:cs="Tahoma"/>
          <w:sz w:val="22"/>
          <w:szCs w:val="22"/>
        </w:rPr>
      </w:pPr>
      <w:r w:rsidRPr="00791328">
        <w:rPr>
          <w:rFonts w:ascii="Tahoma" w:hAnsi="Tahoma" w:cs="Tahoma"/>
          <w:sz w:val="22"/>
          <w:szCs w:val="22"/>
        </w:rPr>
        <w:t>„</w:t>
      </w:r>
      <w:proofErr w:type="gramStart"/>
      <w:r w:rsidRPr="00791328">
        <w:rPr>
          <w:rFonts w:ascii="Tahoma" w:hAnsi="Tahoma" w:cs="Tahoma"/>
          <w:sz w:val="22"/>
          <w:szCs w:val="22"/>
        </w:rPr>
        <w:t>нулто</w:t>
      </w:r>
      <w:proofErr w:type="gramEnd"/>
      <w:r w:rsidR="00FD0ABE">
        <w:rPr>
          <w:rFonts w:ascii="Tahoma" w:hAnsi="Tahoma" w:cs="Tahoma"/>
          <w:sz w:val="22"/>
          <w:szCs w:val="22"/>
        </w:rPr>
        <w:t>‟</w:t>
      </w:r>
      <w:r w:rsidRPr="00791328">
        <w:rPr>
          <w:rFonts w:ascii="Tahoma" w:hAnsi="Tahoma" w:cs="Tahoma"/>
          <w:sz w:val="22"/>
          <w:szCs w:val="22"/>
        </w:rPr>
        <w:t xml:space="preserve"> мерење нивоа буке у животној средини пре почетка рада објеката који могу бити извори буке, односно редовно праћење нивоа буке у току њихове експлоатације, преко овлашћене институције, у складу са Законом о заштити од буке у животној средини </w:t>
      </w:r>
      <w:r w:rsidRPr="00791328">
        <w:rPr>
          <w:rFonts w:ascii="Tahoma" w:hAnsi="Tahoma" w:cs="Tahoma"/>
          <w:i/>
          <w:sz w:val="22"/>
          <w:szCs w:val="22"/>
        </w:rPr>
        <w:t>(„Службени гласник РС“, бр. 36/09 и 88/10)</w:t>
      </w:r>
      <w:r w:rsidRPr="00791328">
        <w:rPr>
          <w:rFonts w:ascii="Tahoma" w:hAnsi="Tahoma" w:cs="Tahoma"/>
          <w:sz w:val="22"/>
          <w:szCs w:val="22"/>
        </w:rPr>
        <w:t xml:space="preserve"> и Уредбом о индикаторима буке, граничним вредностима, методама за оцењивање </w:t>
      </w:r>
      <w:r w:rsidRPr="00791328">
        <w:rPr>
          <w:rFonts w:ascii="Tahoma" w:hAnsi="Tahoma" w:cs="Tahoma"/>
          <w:sz w:val="22"/>
          <w:szCs w:val="22"/>
        </w:rPr>
        <w:lastRenderedPageBreak/>
        <w:t xml:space="preserve">индикатора буке, узнемиравања и штетних ефеката буке у животној средини </w:t>
      </w:r>
      <w:r w:rsidRPr="00791328">
        <w:rPr>
          <w:rFonts w:ascii="Tahoma" w:hAnsi="Tahoma" w:cs="Tahoma"/>
          <w:i/>
          <w:sz w:val="22"/>
          <w:szCs w:val="22"/>
        </w:rPr>
        <w:t>(„Службени гласник РС“, број 75/10).</w:t>
      </w:r>
    </w:p>
    <w:p w:rsidR="00F07C13" w:rsidRPr="00791328" w:rsidRDefault="00F07C13" w:rsidP="003B2DD9">
      <w:pPr>
        <w:jc w:val="both"/>
        <w:rPr>
          <w:rFonts w:ascii="Tahoma" w:hAnsi="Tahoma" w:cs="Tahoma"/>
          <w:sz w:val="22"/>
          <w:szCs w:val="22"/>
        </w:rPr>
      </w:pPr>
      <w:r w:rsidRPr="00791328">
        <w:rPr>
          <w:rFonts w:ascii="Tahoma" w:hAnsi="Tahoma" w:cs="Tahoma"/>
          <w:sz w:val="22"/>
          <w:szCs w:val="22"/>
        </w:rPr>
        <w:t xml:space="preserve">У току извођења радова на изградњи планираних садржаја, спровести следеће мере заштите: </w:t>
      </w:r>
    </w:p>
    <w:p w:rsidR="00F07C13" w:rsidRPr="00791328" w:rsidRDefault="00F07C13" w:rsidP="001C2E23">
      <w:pPr>
        <w:numPr>
          <w:ilvl w:val="0"/>
          <w:numId w:val="37"/>
        </w:numPr>
        <w:spacing w:after="120"/>
        <w:ind w:left="714" w:hanging="357"/>
        <w:contextualSpacing/>
        <w:jc w:val="both"/>
        <w:rPr>
          <w:rFonts w:ascii="Tahoma" w:hAnsi="Tahoma" w:cs="Tahoma"/>
          <w:sz w:val="22"/>
          <w:szCs w:val="22"/>
        </w:rPr>
      </w:pPr>
      <w:r w:rsidRPr="00791328">
        <w:rPr>
          <w:rFonts w:ascii="Tahoma" w:hAnsi="Tahoma" w:cs="Tahoma"/>
          <w:sz w:val="22"/>
          <w:szCs w:val="22"/>
        </w:rPr>
        <w:t>снабдевање машина нафтом и нафтним дериватима обављати на посебно опремљеним пoвршинама, а у случају да дође до изливања уља и горива у земљиште, извођач је у обавези да одмах прекине радове и изврши санацију, односно ремедијацију загађене површине; и</w:t>
      </w:r>
    </w:p>
    <w:p w:rsidR="00F07C13" w:rsidRPr="00791328" w:rsidRDefault="00F07C13" w:rsidP="001C2E23">
      <w:pPr>
        <w:numPr>
          <w:ilvl w:val="0"/>
          <w:numId w:val="37"/>
        </w:numPr>
        <w:spacing w:after="120"/>
        <w:ind w:left="714" w:hanging="357"/>
        <w:jc w:val="both"/>
        <w:rPr>
          <w:rFonts w:ascii="Tahoma" w:hAnsi="Tahoma" w:cs="Tahoma"/>
          <w:sz w:val="22"/>
          <w:szCs w:val="22"/>
        </w:rPr>
      </w:pPr>
      <w:proofErr w:type="gramStart"/>
      <w:r w:rsidRPr="00791328">
        <w:rPr>
          <w:rFonts w:ascii="Tahoma" w:hAnsi="Tahoma" w:cs="Tahoma"/>
          <w:sz w:val="22"/>
          <w:szCs w:val="22"/>
        </w:rPr>
        <w:t>грађевински</w:t>
      </w:r>
      <w:proofErr w:type="gramEnd"/>
      <w:r w:rsidRPr="00791328">
        <w:rPr>
          <w:rFonts w:ascii="Tahoma" w:hAnsi="Tahoma" w:cs="Tahoma"/>
          <w:sz w:val="22"/>
          <w:szCs w:val="22"/>
        </w:rPr>
        <w:t xml:space="preserve"> и остали отпадни материјал, који настане у току изградње сакупити, разврстати и одложити на за то предвиђену локацију, односно обезбедити рециклажу преко правног лица које има дозволу за управљање овом врстом отпада.</w:t>
      </w:r>
    </w:p>
    <w:p w:rsidR="00F07C13" w:rsidRDefault="00F07C13" w:rsidP="00120EF8">
      <w:pPr>
        <w:spacing w:after="120"/>
        <w:jc w:val="both"/>
        <w:rPr>
          <w:rFonts w:ascii="Tahoma" w:hAnsi="Tahoma" w:cs="Tahoma"/>
          <w:sz w:val="22"/>
          <w:szCs w:val="22"/>
          <w:lang w:val="sr-Cyrl-CS"/>
        </w:rPr>
      </w:pPr>
      <w:r w:rsidRPr="00791328">
        <w:rPr>
          <w:rFonts w:ascii="Tahoma" w:hAnsi="Tahoma" w:cs="Tahoma"/>
          <w:sz w:val="22"/>
          <w:szCs w:val="22"/>
          <w:lang w:val="sr-Cyrl-CS"/>
        </w:rPr>
        <w:t>Обавеза је инвеститора да се, пре подношења захтева за издавање грађевинске дозволе за изградњу објеката дефинисаних Уредбом о утврђивању Листе пројеката за које је обавезна процена утицаја и Листе  пројеката за које се може захтевати процена утицаја на животну средину („Службени гласник РС“, број 114/08), обрати надлежном органу за заштиту животне средине,  ради одлучивања о потреби израде студије о процени утицаја на животну средину, у складу са одредбама Закона о процени утицаја на животну средину („Службени гласник РС“, бр. 135/04 И 36/09).</w:t>
      </w:r>
    </w:p>
    <w:p w:rsidR="003F2C0B" w:rsidRPr="003B2DD9" w:rsidRDefault="00CD4C9C" w:rsidP="00120EF8">
      <w:pPr>
        <w:pStyle w:val="Jelena2"/>
        <w:pBdr>
          <w:top w:val="single" w:sz="4" w:space="0" w:color="auto"/>
          <w:left w:val="single" w:sz="4" w:space="1" w:color="auto"/>
        </w:pBdr>
        <w:ind w:left="0" w:firstLine="0"/>
        <w:jc w:val="both"/>
      </w:pPr>
      <w:r w:rsidRPr="003B2DD9">
        <w:t>Г</w:t>
      </w:r>
      <w:r w:rsidR="003F2C0B" w:rsidRPr="003B2DD9">
        <w:t>.</w:t>
      </w:r>
      <w:r w:rsidR="00B43E6C" w:rsidRPr="003B2DD9">
        <w:t>4</w:t>
      </w:r>
      <w:r w:rsidR="003F2C0B" w:rsidRPr="003B2DD9">
        <w:t xml:space="preserve">. </w:t>
      </w:r>
      <w:r w:rsidRPr="003B2DD9">
        <w:t>ПРИКАЗ</w:t>
      </w:r>
      <w:r w:rsidR="003F2C0B" w:rsidRPr="003B2DD9">
        <w:t xml:space="preserve"> </w:t>
      </w:r>
      <w:r w:rsidRPr="003B2DD9">
        <w:t>ПОРЕЂЕЊА</w:t>
      </w:r>
      <w:r w:rsidR="003F2C0B" w:rsidRPr="003B2DD9">
        <w:t xml:space="preserve"> </w:t>
      </w:r>
      <w:r w:rsidR="008737DD" w:rsidRPr="003B2DD9">
        <w:t>В</w:t>
      </w:r>
      <w:r w:rsidRPr="003B2DD9">
        <w:t>АРИЈАНТНИХ</w:t>
      </w:r>
      <w:r w:rsidR="003F2C0B" w:rsidRPr="003B2DD9">
        <w:t xml:space="preserve"> </w:t>
      </w:r>
      <w:r w:rsidRPr="003B2DD9">
        <w:t>РЕШЕЊА</w:t>
      </w:r>
      <w:r w:rsidR="003F2C0B" w:rsidRPr="003B2DD9">
        <w:t xml:space="preserve"> </w:t>
      </w:r>
      <w:r w:rsidRPr="003B2DD9">
        <w:t>И</w:t>
      </w:r>
      <w:r w:rsidR="003F2C0B" w:rsidRPr="003B2DD9">
        <w:t xml:space="preserve"> </w:t>
      </w:r>
      <w:r w:rsidRPr="003B2DD9">
        <w:t>НАЧИНА</w:t>
      </w:r>
      <w:r w:rsidR="003F2C0B" w:rsidRPr="003B2DD9">
        <w:t xml:space="preserve"> </w:t>
      </w:r>
      <w:r w:rsidRPr="003B2DD9">
        <w:t>ОДЛУЧИ</w:t>
      </w:r>
      <w:r w:rsidR="008737DD" w:rsidRPr="003B2DD9">
        <w:t>В</w:t>
      </w:r>
      <w:r w:rsidRPr="003B2DD9">
        <w:t>АЊА</w:t>
      </w:r>
      <w:bookmarkEnd w:id="76"/>
      <w:bookmarkEnd w:id="77"/>
    </w:p>
    <w:p w:rsidR="00691B1F" w:rsidRPr="00F07C13" w:rsidRDefault="00FF5A20" w:rsidP="00120EF8">
      <w:pPr>
        <w:spacing w:after="120"/>
        <w:jc w:val="both"/>
        <w:rPr>
          <w:rFonts w:ascii="Tahoma" w:hAnsi="Tahoma" w:cs="Tahoma"/>
          <w:b/>
          <w:sz w:val="22"/>
          <w:szCs w:val="22"/>
          <w:u w:val="single"/>
        </w:rPr>
      </w:pPr>
      <w:r w:rsidRPr="00F07C13">
        <w:rPr>
          <w:rFonts w:ascii="Tahoma" w:hAnsi="Tahoma" w:cs="Tahoma"/>
          <w:sz w:val="22"/>
          <w:szCs w:val="22"/>
          <w:lang w:val="sr-Latn-CS"/>
        </w:rPr>
        <w:t>Законо</w:t>
      </w:r>
      <w:r w:rsidRPr="00F07C13">
        <w:rPr>
          <w:rFonts w:ascii="Tahoma" w:hAnsi="Tahoma" w:cs="Tahoma"/>
          <w:sz w:val="22"/>
          <w:szCs w:val="22"/>
        </w:rPr>
        <w:t>м</w:t>
      </w:r>
      <w:r w:rsidRPr="00F07C13">
        <w:rPr>
          <w:rFonts w:ascii="Tahoma" w:hAnsi="Tahoma" w:cs="Tahoma"/>
          <w:sz w:val="22"/>
          <w:szCs w:val="22"/>
          <w:lang w:val="sr-Latn-CS"/>
        </w:rPr>
        <w:t xml:space="preserve"> о </w:t>
      </w:r>
      <w:r w:rsidRPr="00F07C13">
        <w:rPr>
          <w:rFonts w:ascii="Tahoma" w:hAnsi="Tahoma" w:cs="Tahoma"/>
          <w:sz w:val="22"/>
          <w:szCs w:val="22"/>
        </w:rPr>
        <w:t>с</w:t>
      </w:r>
      <w:r w:rsidRPr="00F07C13">
        <w:rPr>
          <w:rFonts w:ascii="Tahoma" w:hAnsi="Tahoma" w:cs="Tahoma"/>
          <w:sz w:val="22"/>
          <w:szCs w:val="22"/>
          <w:lang w:val="sr-Latn-CS"/>
        </w:rPr>
        <w:t>тратешкој процени утицаја</w:t>
      </w:r>
      <w:r w:rsidR="00E5006D" w:rsidRPr="00F07C13">
        <w:rPr>
          <w:rFonts w:ascii="Tahoma" w:hAnsi="Tahoma" w:cs="Tahoma"/>
          <w:sz w:val="22"/>
          <w:szCs w:val="22"/>
        </w:rPr>
        <w:t xml:space="preserve">, </w:t>
      </w:r>
      <w:r w:rsidR="00E5006D" w:rsidRPr="00F07C13">
        <w:rPr>
          <w:rFonts w:ascii="Tahoma" w:hAnsi="Tahoma" w:cs="Tahoma"/>
          <w:sz w:val="22"/>
          <w:szCs w:val="22"/>
          <w:lang w:val="sr-Latn-CS"/>
        </w:rPr>
        <w:t>чл. 12. и 13</w:t>
      </w:r>
      <w:r w:rsidR="00E5006D" w:rsidRPr="00F07C13">
        <w:rPr>
          <w:rFonts w:ascii="Tahoma" w:hAnsi="Tahoma" w:cs="Tahoma"/>
          <w:sz w:val="22"/>
          <w:szCs w:val="22"/>
        </w:rPr>
        <w:t>,</w:t>
      </w:r>
      <w:r w:rsidRPr="00F07C13">
        <w:rPr>
          <w:rFonts w:ascii="Tahoma" w:hAnsi="Tahoma" w:cs="Tahoma"/>
          <w:sz w:val="22"/>
          <w:szCs w:val="22"/>
          <w:lang w:val="sr-Latn-CS"/>
        </w:rPr>
        <w:t xml:space="preserve"> пропи</w:t>
      </w:r>
      <w:r w:rsidRPr="00F07C13">
        <w:rPr>
          <w:rFonts w:ascii="Tahoma" w:hAnsi="Tahoma" w:cs="Tahoma"/>
          <w:sz w:val="22"/>
          <w:szCs w:val="22"/>
        </w:rPr>
        <w:t>с</w:t>
      </w:r>
      <w:r w:rsidRPr="00F07C13">
        <w:rPr>
          <w:rFonts w:ascii="Tahoma" w:hAnsi="Tahoma" w:cs="Tahoma"/>
          <w:sz w:val="22"/>
          <w:szCs w:val="22"/>
          <w:lang w:val="sr-Latn-CS"/>
        </w:rPr>
        <w:t>ана</w:t>
      </w:r>
      <w:r w:rsidR="00E5006D" w:rsidRPr="00F07C13">
        <w:rPr>
          <w:rFonts w:ascii="Tahoma" w:hAnsi="Tahoma" w:cs="Tahoma"/>
          <w:sz w:val="22"/>
          <w:szCs w:val="22"/>
        </w:rPr>
        <w:t xml:space="preserve"> је</w:t>
      </w:r>
      <w:r w:rsidRPr="00F07C13">
        <w:rPr>
          <w:rFonts w:ascii="Tahoma" w:hAnsi="Tahoma" w:cs="Tahoma"/>
          <w:sz w:val="22"/>
          <w:szCs w:val="22"/>
          <w:lang w:val="sr-Latn-CS"/>
        </w:rPr>
        <w:t xml:space="preserve"> обавеза приказа раз</w:t>
      </w:r>
      <w:r w:rsidRPr="00F07C13">
        <w:rPr>
          <w:rFonts w:ascii="Tahoma" w:hAnsi="Tahoma" w:cs="Tahoma"/>
          <w:sz w:val="22"/>
          <w:szCs w:val="22"/>
        </w:rPr>
        <w:t>м</w:t>
      </w:r>
      <w:r w:rsidRPr="00F07C13">
        <w:rPr>
          <w:rFonts w:ascii="Tahoma" w:hAnsi="Tahoma" w:cs="Tahoma"/>
          <w:sz w:val="22"/>
          <w:szCs w:val="22"/>
          <w:lang w:val="sr-Latn-CS"/>
        </w:rPr>
        <w:t>атраних варијантних решења по</w:t>
      </w:r>
      <w:r w:rsidRPr="00F07C13">
        <w:rPr>
          <w:rFonts w:ascii="Tahoma" w:hAnsi="Tahoma" w:cs="Tahoma"/>
          <w:sz w:val="22"/>
          <w:szCs w:val="22"/>
        </w:rPr>
        <w:t>с</w:t>
      </w:r>
      <w:r w:rsidRPr="00F07C13">
        <w:rPr>
          <w:rFonts w:ascii="Tahoma" w:hAnsi="Tahoma" w:cs="Tahoma"/>
          <w:sz w:val="22"/>
          <w:szCs w:val="22"/>
          <w:lang w:val="sr-Latn-CS"/>
        </w:rPr>
        <w:t xml:space="preserve">ебно </w:t>
      </w:r>
      <w:r w:rsidRPr="00F07C13">
        <w:rPr>
          <w:rFonts w:ascii="Tahoma" w:hAnsi="Tahoma" w:cs="Tahoma"/>
          <w:sz w:val="22"/>
          <w:szCs w:val="22"/>
        </w:rPr>
        <w:t>с</w:t>
      </w:r>
      <w:r w:rsidRPr="00F07C13">
        <w:rPr>
          <w:rFonts w:ascii="Tahoma" w:hAnsi="Tahoma" w:cs="Tahoma"/>
          <w:sz w:val="22"/>
          <w:szCs w:val="22"/>
          <w:lang w:val="sr-Latn-CS"/>
        </w:rPr>
        <w:t>а а</w:t>
      </w:r>
      <w:r w:rsidRPr="00F07C13">
        <w:rPr>
          <w:rFonts w:ascii="Tahoma" w:hAnsi="Tahoma" w:cs="Tahoma"/>
          <w:sz w:val="22"/>
          <w:szCs w:val="22"/>
        </w:rPr>
        <w:t>с</w:t>
      </w:r>
      <w:r w:rsidRPr="00F07C13">
        <w:rPr>
          <w:rFonts w:ascii="Tahoma" w:hAnsi="Tahoma" w:cs="Tahoma"/>
          <w:sz w:val="22"/>
          <w:szCs w:val="22"/>
          <w:lang w:val="sr-Latn-CS"/>
        </w:rPr>
        <w:t xml:space="preserve">пекта заштите животне </w:t>
      </w:r>
      <w:r w:rsidRPr="00F07C13">
        <w:rPr>
          <w:rFonts w:ascii="Tahoma" w:hAnsi="Tahoma" w:cs="Tahoma"/>
          <w:sz w:val="22"/>
          <w:szCs w:val="22"/>
        </w:rPr>
        <w:t>с</w:t>
      </w:r>
      <w:r w:rsidRPr="00F07C13">
        <w:rPr>
          <w:rFonts w:ascii="Tahoma" w:hAnsi="Tahoma" w:cs="Tahoma"/>
          <w:sz w:val="22"/>
          <w:szCs w:val="22"/>
          <w:lang w:val="sr-Latn-CS"/>
        </w:rPr>
        <w:t>редине. Сто</w:t>
      </w:r>
      <w:r w:rsidRPr="00F07C13">
        <w:rPr>
          <w:rFonts w:ascii="Tahoma" w:hAnsi="Tahoma" w:cs="Tahoma"/>
          <w:sz w:val="22"/>
          <w:szCs w:val="22"/>
        </w:rPr>
        <w:t>г</w:t>
      </w:r>
      <w:r w:rsidRPr="00F07C13">
        <w:rPr>
          <w:rFonts w:ascii="Tahoma" w:hAnsi="Tahoma" w:cs="Tahoma"/>
          <w:sz w:val="22"/>
          <w:szCs w:val="22"/>
          <w:lang w:val="sr-Latn-CS"/>
        </w:rPr>
        <w:t xml:space="preserve">а </w:t>
      </w:r>
      <w:r w:rsidRPr="00F07C13">
        <w:rPr>
          <w:rFonts w:ascii="Tahoma" w:hAnsi="Tahoma" w:cs="Tahoma"/>
          <w:sz w:val="22"/>
          <w:szCs w:val="22"/>
        </w:rPr>
        <w:t>с</w:t>
      </w:r>
      <w:r w:rsidRPr="00F07C13">
        <w:rPr>
          <w:rFonts w:ascii="Tahoma" w:hAnsi="Tahoma" w:cs="Tahoma"/>
          <w:sz w:val="22"/>
          <w:szCs w:val="22"/>
          <w:lang w:val="sr-Latn-CS"/>
        </w:rPr>
        <w:t>е</w:t>
      </w:r>
      <w:r w:rsidR="00E5006D" w:rsidRPr="00F07C13">
        <w:rPr>
          <w:rFonts w:ascii="Tahoma" w:hAnsi="Tahoma" w:cs="Tahoma"/>
          <w:sz w:val="22"/>
          <w:szCs w:val="22"/>
        </w:rPr>
        <w:t>,</w:t>
      </w:r>
      <w:r w:rsidRPr="00F07C13">
        <w:rPr>
          <w:rFonts w:ascii="Tahoma" w:hAnsi="Tahoma" w:cs="Tahoma"/>
          <w:sz w:val="22"/>
          <w:szCs w:val="22"/>
          <w:lang w:val="sr-Latn-CS"/>
        </w:rPr>
        <w:t xml:space="preserve"> у </w:t>
      </w:r>
      <w:r w:rsidRPr="00F07C13">
        <w:rPr>
          <w:rFonts w:ascii="Tahoma" w:hAnsi="Tahoma" w:cs="Tahoma"/>
          <w:sz w:val="22"/>
          <w:szCs w:val="22"/>
        </w:rPr>
        <w:t>с</w:t>
      </w:r>
      <w:r w:rsidRPr="00F07C13">
        <w:rPr>
          <w:rFonts w:ascii="Tahoma" w:hAnsi="Tahoma" w:cs="Tahoma"/>
          <w:sz w:val="22"/>
          <w:szCs w:val="22"/>
          <w:lang w:val="sr-Latn-CS"/>
        </w:rPr>
        <w:t xml:space="preserve">кладу </w:t>
      </w:r>
      <w:r w:rsidRPr="00F07C13">
        <w:rPr>
          <w:rFonts w:ascii="Tahoma" w:hAnsi="Tahoma" w:cs="Tahoma"/>
          <w:sz w:val="22"/>
          <w:szCs w:val="22"/>
        </w:rPr>
        <w:t>с</w:t>
      </w:r>
      <w:r w:rsidRPr="00F07C13">
        <w:rPr>
          <w:rFonts w:ascii="Tahoma" w:hAnsi="Tahoma" w:cs="Tahoma"/>
          <w:sz w:val="22"/>
          <w:szCs w:val="22"/>
          <w:lang w:val="sr-Latn-CS"/>
        </w:rPr>
        <w:t>а</w:t>
      </w:r>
      <w:r w:rsidR="00E5006D" w:rsidRPr="00F07C13">
        <w:rPr>
          <w:rFonts w:ascii="Tahoma" w:hAnsi="Tahoma" w:cs="Tahoma"/>
          <w:sz w:val="22"/>
          <w:szCs w:val="22"/>
        </w:rPr>
        <w:t xml:space="preserve"> наведеним</w:t>
      </w:r>
      <w:r w:rsidRPr="00F07C13">
        <w:rPr>
          <w:rFonts w:ascii="Tahoma" w:hAnsi="Tahoma" w:cs="Tahoma"/>
          <w:sz w:val="22"/>
          <w:szCs w:val="22"/>
          <w:lang w:val="sr-Latn-CS"/>
        </w:rPr>
        <w:t xml:space="preserve"> Законо</w:t>
      </w:r>
      <w:r w:rsidRPr="00F07C13">
        <w:rPr>
          <w:rFonts w:ascii="Tahoma" w:hAnsi="Tahoma" w:cs="Tahoma"/>
          <w:sz w:val="22"/>
          <w:szCs w:val="22"/>
        </w:rPr>
        <w:t>м</w:t>
      </w:r>
      <w:r w:rsidRPr="00F07C13">
        <w:rPr>
          <w:rFonts w:ascii="Tahoma" w:hAnsi="Tahoma" w:cs="Tahoma"/>
          <w:sz w:val="22"/>
          <w:szCs w:val="22"/>
          <w:lang w:val="sr-Latn-CS"/>
        </w:rPr>
        <w:t xml:space="preserve">, </w:t>
      </w:r>
      <w:r w:rsidRPr="00F07C13">
        <w:rPr>
          <w:rFonts w:ascii="Tahoma" w:hAnsi="Tahoma" w:cs="Tahoma"/>
          <w:sz w:val="22"/>
          <w:szCs w:val="22"/>
        </w:rPr>
        <w:t xml:space="preserve">овим Извештајем </w:t>
      </w:r>
      <w:r w:rsidRPr="00F07C13">
        <w:rPr>
          <w:rFonts w:ascii="Tahoma" w:hAnsi="Tahoma" w:cs="Tahoma"/>
          <w:sz w:val="22"/>
          <w:szCs w:val="22"/>
          <w:lang w:val="sr-Latn-CS"/>
        </w:rPr>
        <w:t>раз</w:t>
      </w:r>
      <w:r w:rsidRPr="00F07C13">
        <w:rPr>
          <w:rFonts w:ascii="Tahoma" w:hAnsi="Tahoma" w:cs="Tahoma"/>
          <w:sz w:val="22"/>
          <w:szCs w:val="22"/>
        </w:rPr>
        <w:t>м</w:t>
      </w:r>
      <w:r w:rsidRPr="00F07C13">
        <w:rPr>
          <w:rFonts w:ascii="Tahoma" w:hAnsi="Tahoma" w:cs="Tahoma"/>
          <w:sz w:val="22"/>
          <w:szCs w:val="22"/>
          <w:lang w:val="sr-Latn-CS"/>
        </w:rPr>
        <w:t>атрају две варијанте и то:</w:t>
      </w:r>
      <w:r w:rsidR="00691B1F" w:rsidRPr="00F07C13">
        <w:rPr>
          <w:rFonts w:ascii="Tahoma" w:hAnsi="Tahoma" w:cs="Tahoma"/>
          <w:sz w:val="22"/>
          <w:szCs w:val="22"/>
        </w:rPr>
        <w:t xml:space="preserve"> Варијанта 0</w:t>
      </w:r>
      <w:r w:rsidR="00691B1F" w:rsidRPr="00F07C13">
        <w:rPr>
          <w:rFonts w:ascii="Tahoma" w:hAnsi="Tahoma" w:cs="Tahoma"/>
          <w:sz w:val="22"/>
          <w:szCs w:val="22"/>
          <w:lang w:val="sr-Latn-CS"/>
        </w:rPr>
        <w:t xml:space="preserve"> – </w:t>
      </w:r>
      <w:r w:rsidR="00691B1F" w:rsidRPr="00F07C13">
        <w:rPr>
          <w:rFonts w:ascii="Tahoma" w:hAnsi="Tahoma" w:cs="Tahoma"/>
          <w:sz w:val="22"/>
          <w:szCs w:val="22"/>
        </w:rPr>
        <w:t>с</w:t>
      </w:r>
      <w:r w:rsidR="00691B1F" w:rsidRPr="00F07C13">
        <w:rPr>
          <w:rFonts w:ascii="Tahoma" w:hAnsi="Tahoma" w:cs="Tahoma"/>
          <w:sz w:val="22"/>
          <w:szCs w:val="22"/>
          <w:lang w:val="sr-Latn-CS"/>
        </w:rPr>
        <w:t xml:space="preserve">лучај да </w:t>
      </w:r>
      <w:r w:rsidR="00691B1F" w:rsidRPr="00F07C13">
        <w:rPr>
          <w:rFonts w:ascii="Tahoma" w:hAnsi="Tahoma" w:cs="Tahoma"/>
          <w:sz w:val="22"/>
          <w:szCs w:val="22"/>
        </w:rPr>
        <w:t>с</w:t>
      </w:r>
      <w:r w:rsidR="00691B1F" w:rsidRPr="00F07C13">
        <w:rPr>
          <w:rFonts w:ascii="Tahoma" w:hAnsi="Tahoma" w:cs="Tahoma"/>
          <w:sz w:val="22"/>
          <w:szCs w:val="22"/>
          <w:lang w:val="sr-Latn-CS"/>
        </w:rPr>
        <w:t>е План не у</w:t>
      </w:r>
      <w:r w:rsidR="00691B1F" w:rsidRPr="00F07C13">
        <w:rPr>
          <w:rFonts w:ascii="Tahoma" w:hAnsi="Tahoma" w:cs="Tahoma"/>
          <w:sz w:val="22"/>
          <w:szCs w:val="22"/>
        </w:rPr>
        <w:t>с</w:t>
      </w:r>
      <w:r w:rsidR="00691B1F" w:rsidRPr="00F07C13">
        <w:rPr>
          <w:rFonts w:ascii="Tahoma" w:hAnsi="Tahoma" w:cs="Tahoma"/>
          <w:sz w:val="22"/>
          <w:szCs w:val="22"/>
          <w:lang w:val="sr-Latn-CS"/>
        </w:rPr>
        <w:t xml:space="preserve">воји и Варијанта </w:t>
      </w:r>
      <w:r w:rsidR="00691B1F" w:rsidRPr="00F07C13">
        <w:rPr>
          <w:rFonts w:ascii="Tahoma" w:hAnsi="Tahoma" w:cs="Tahoma"/>
          <w:sz w:val="22"/>
          <w:szCs w:val="22"/>
        </w:rPr>
        <w:t>1</w:t>
      </w:r>
      <w:r w:rsidR="00691B1F" w:rsidRPr="00F07C13">
        <w:rPr>
          <w:rFonts w:ascii="Tahoma" w:hAnsi="Tahoma" w:cs="Tahoma"/>
          <w:sz w:val="22"/>
          <w:szCs w:val="22"/>
          <w:lang w:val="sr-Latn-CS"/>
        </w:rPr>
        <w:t xml:space="preserve"> –  </w:t>
      </w:r>
      <w:r w:rsidR="00691B1F" w:rsidRPr="00F07C13">
        <w:rPr>
          <w:rFonts w:ascii="Tahoma" w:hAnsi="Tahoma" w:cs="Tahoma"/>
          <w:sz w:val="22"/>
          <w:szCs w:val="22"/>
        </w:rPr>
        <w:t>с</w:t>
      </w:r>
      <w:r w:rsidR="00691B1F" w:rsidRPr="00F07C13">
        <w:rPr>
          <w:rFonts w:ascii="Tahoma" w:hAnsi="Tahoma" w:cs="Tahoma"/>
          <w:sz w:val="22"/>
          <w:szCs w:val="22"/>
          <w:lang w:val="sr-Latn-CS"/>
        </w:rPr>
        <w:t xml:space="preserve">лучај да </w:t>
      </w:r>
      <w:r w:rsidR="00691B1F" w:rsidRPr="00F07C13">
        <w:rPr>
          <w:rFonts w:ascii="Tahoma" w:hAnsi="Tahoma" w:cs="Tahoma"/>
          <w:sz w:val="22"/>
          <w:szCs w:val="22"/>
        </w:rPr>
        <w:t>с</w:t>
      </w:r>
      <w:r w:rsidR="00691B1F" w:rsidRPr="00F07C13">
        <w:rPr>
          <w:rFonts w:ascii="Tahoma" w:hAnsi="Tahoma" w:cs="Tahoma"/>
          <w:sz w:val="22"/>
          <w:szCs w:val="22"/>
          <w:lang w:val="sr-Latn-CS"/>
        </w:rPr>
        <w:t>е План у</w:t>
      </w:r>
      <w:r w:rsidR="00691B1F" w:rsidRPr="00F07C13">
        <w:rPr>
          <w:rFonts w:ascii="Tahoma" w:hAnsi="Tahoma" w:cs="Tahoma"/>
          <w:sz w:val="22"/>
          <w:szCs w:val="22"/>
        </w:rPr>
        <w:t>с</w:t>
      </w:r>
      <w:r w:rsidR="00691B1F" w:rsidRPr="00F07C13">
        <w:rPr>
          <w:rFonts w:ascii="Tahoma" w:hAnsi="Tahoma" w:cs="Tahoma"/>
          <w:sz w:val="22"/>
          <w:szCs w:val="22"/>
          <w:lang w:val="sr-Latn-CS"/>
        </w:rPr>
        <w:t>воји и реализују дефини</w:t>
      </w:r>
      <w:r w:rsidR="00691B1F" w:rsidRPr="00F07C13">
        <w:rPr>
          <w:rFonts w:ascii="Tahoma" w:hAnsi="Tahoma" w:cs="Tahoma"/>
          <w:sz w:val="22"/>
          <w:szCs w:val="22"/>
        </w:rPr>
        <w:t>с</w:t>
      </w:r>
      <w:r w:rsidR="00691B1F" w:rsidRPr="00F07C13">
        <w:rPr>
          <w:rFonts w:ascii="Tahoma" w:hAnsi="Tahoma" w:cs="Tahoma"/>
          <w:sz w:val="22"/>
          <w:szCs w:val="22"/>
          <w:lang w:val="sr-Latn-CS"/>
        </w:rPr>
        <w:t>ане на</w:t>
      </w:r>
      <w:r w:rsidR="00691B1F" w:rsidRPr="00F07C13">
        <w:rPr>
          <w:rFonts w:ascii="Tahoma" w:hAnsi="Tahoma" w:cs="Tahoma"/>
          <w:sz w:val="22"/>
          <w:szCs w:val="22"/>
        </w:rPr>
        <w:t>м</w:t>
      </w:r>
      <w:r w:rsidR="00691B1F" w:rsidRPr="00F07C13">
        <w:rPr>
          <w:rFonts w:ascii="Tahoma" w:hAnsi="Tahoma" w:cs="Tahoma"/>
          <w:sz w:val="22"/>
          <w:szCs w:val="22"/>
          <w:lang w:val="sr-Latn-CS"/>
        </w:rPr>
        <w:t>ене и решења</w:t>
      </w:r>
      <w:r w:rsidR="00691B1F" w:rsidRPr="00F07C13">
        <w:rPr>
          <w:rFonts w:ascii="Tahoma" w:hAnsi="Tahoma" w:cs="Tahoma"/>
          <w:sz w:val="22"/>
          <w:szCs w:val="22"/>
        </w:rPr>
        <w:t>.</w:t>
      </w:r>
    </w:p>
    <w:p w:rsidR="00FF5A20" w:rsidRPr="00F07C13" w:rsidRDefault="00FF5A20" w:rsidP="00120EF8">
      <w:pPr>
        <w:spacing w:after="120"/>
        <w:jc w:val="both"/>
        <w:rPr>
          <w:rFonts w:ascii="Tahoma" w:hAnsi="Tahoma" w:cs="Tahoma"/>
          <w:b/>
          <w:sz w:val="22"/>
          <w:szCs w:val="22"/>
          <w:u w:val="single"/>
        </w:rPr>
      </w:pPr>
      <w:r w:rsidRPr="00F07C13">
        <w:rPr>
          <w:rFonts w:ascii="Tahoma" w:hAnsi="Tahoma" w:cs="Tahoma"/>
          <w:b/>
          <w:sz w:val="22"/>
          <w:szCs w:val="22"/>
          <w:u w:val="single"/>
        </w:rPr>
        <w:t>Варијанта 0</w:t>
      </w:r>
      <w:r w:rsidRPr="00F07C13">
        <w:rPr>
          <w:rFonts w:ascii="Tahoma" w:hAnsi="Tahoma" w:cs="Tahoma"/>
          <w:sz w:val="22"/>
          <w:szCs w:val="22"/>
          <w:u w:val="single"/>
          <w:lang w:val="sr-Latn-CS"/>
        </w:rPr>
        <w:t xml:space="preserve"> – </w:t>
      </w:r>
      <w:r w:rsidRPr="00F07C13">
        <w:rPr>
          <w:rFonts w:ascii="Tahoma" w:hAnsi="Tahoma" w:cs="Tahoma"/>
          <w:b/>
          <w:sz w:val="22"/>
          <w:szCs w:val="22"/>
          <w:u w:val="single"/>
        </w:rPr>
        <w:t>с</w:t>
      </w:r>
      <w:r w:rsidRPr="00F07C13">
        <w:rPr>
          <w:rFonts w:ascii="Tahoma" w:hAnsi="Tahoma" w:cs="Tahoma"/>
          <w:b/>
          <w:sz w:val="22"/>
          <w:szCs w:val="22"/>
          <w:u w:val="single"/>
          <w:lang w:val="sr-Latn-CS"/>
        </w:rPr>
        <w:t xml:space="preserve">лучај да </w:t>
      </w:r>
      <w:r w:rsidRPr="00F07C13">
        <w:rPr>
          <w:rFonts w:ascii="Tahoma" w:hAnsi="Tahoma" w:cs="Tahoma"/>
          <w:b/>
          <w:sz w:val="22"/>
          <w:szCs w:val="22"/>
          <w:u w:val="single"/>
        </w:rPr>
        <w:t>с</w:t>
      </w:r>
      <w:r w:rsidRPr="00F07C13">
        <w:rPr>
          <w:rFonts w:ascii="Tahoma" w:hAnsi="Tahoma" w:cs="Tahoma"/>
          <w:b/>
          <w:sz w:val="22"/>
          <w:szCs w:val="22"/>
          <w:u w:val="single"/>
          <w:lang w:val="sr-Latn-CS"/>
        </w:rPr>
        <w:t>е План не у</w:t>
      </w:r>
      <w:r w:rsidRPr="00F07C13">
        <w:rPr>
          <w:rFonts w:ascii="Tahoma" w:hAnsi="Tahoma" w:cs="Tahoma"/>
          <w:b/>
          <w:sz w:val="22"/>
          <w:szCs w:val="22"/>
          <w:u w:val="single"/>
        </w:rPr>
        <w:t>с</w:t>
      </w:r>
      <w:r w:rsidRPr="00F07C13">
        <w:rPr>
          <w:rFonts w:ascii="Tahoma" w:hAnsi="Tahoma" w:cs="Tahoma"/>
          <w:b/>
          <w:sz w:val="22"/>
          <w:szCs w:val="22"/>
          <w:u w:val="single"/>
          <w:lang w:val="sr-Latn-CS"/>
        </w:rPr>
        <w:t>воји</w:t>
      </w:r>
    </w:p>
    <w:p w:rsidR="00D80695" w:rsidRPr="00FD0ABE" w:rsidRDefault="00E5006D" w:rsidP="00120EF8">
      <w:pPr>
        <w:spacing w:after="120"/>
        <w:jc w:val="both"/>
        <w:rPr>
          <w:rFonts w:ascii="Tahoma" w:hAnsi="Tahoma" w:cs="Tahoma"/>
          <w:sz w:val="22"/>
          <w:szCs w:val="22"/>
        </w:rPr>
      </w:pPr>
      <w:r w:rsidRPr="00FD0ABE">
        <w:rPr>
          <w:rFonts w:ascii="Tahoma" w:hAnsi="Tahoma" w:cs="Tahoma"/>
          <w:sz w:val="22"/>
          <w:szCs w:val="22"/>
        </w:rPr>
        <w:t xml:space="preserve">Простор </w:t>
      </w:r>
      <w:r w:rsidR="00D80695" w:rsidRPr="00FD0ABE">
        <w:rPr>
          <w:rFonts w:ascii="Tahoma" w:hAnsi="Tahoma" w:cs="Tahoma"/>
          <w:sz w:val="22"/>
          <w:szCs w:val="22"/>
        </w:rPr>
        <w:t xml:space="preserve">планиран за развој привредне зоне </w:t>
      </w:r>
      <w:r w:rsidR="003249F7" w:rsidRPr="00FD0ABE">
        <w:rPr>
          <w:rFonts w:ascii="Tahoma" w:hAnsi="Tahoma" w:cs="Tahoma"/>
          <w:sz w:val="22"/>
          <w:szCs w:val="22"/>
          <w:lang w:val="sr-Cyrl-CS"/>
        </w:rPr>
        <w:t xml:space="preserve">у подручју </w:t>
      </w:r>
      <w:r w:rsidR="00BF527B">
        <w:rPr>
          <w:rFonts w:ascii="Tahoma" w:hAnsi="Tahoma" w:cs="Tahoma"/>
          <w:sz w:val="22"/>
          <w:szCs w:val="22"/>
          <w:lang w:val="sr-Cyrl-CS"/>
        </w:rPr>
        <w:t xml:space="preserve">западно од </w:t>
      </w:r>
      <w:r w:rsidR="003249F7" w:rsidRPr="00FD0ABE">
        <w:rPr>
          <w:rFonts w:ascii="Tahoma" w:hAnsi="Tahoma" w:cs="Tahoma"/>
          <w:sz w:val="22"/>
          <w:szCs w:val="22"/>
          <w:lang w:val="sr-Cyrl-CS"/>
        </w:rPr>
        <w:t>Ибарске магистрале</w:t>
      </w:r>
      <w:r w:rsidR="00BF527B">
        <w:rPr>
          <w:rFonts w:ascii="Tahoma" w:hAnsi="Tahoma" w:cs="Tahoma"/>
          <w:sz w:val="22"/>
          <w:szCs w:val="22"/>
          <w:lang w:val="sr-Cyrl-CS"/>
        </w:rPr>
        <w:t xml:space="preserve"> и </w:t>
      </w:r>
      <w:r w:rsidR="003249F7" w:rsidRPr="00FD0ABE">
        <w:rPr>
          <w:rFonts w:ascii="Tahoma" w:hAnsi="Tahoma" w:cs="Tahoma"/>
          <w:bCs/>
          <w:sz w:val="22"/>
          <w:szCs w:val="22"/>
        </w:rPr>
        <w:t xml:space="preserve">јужно од </w:t>
      </w:r>
      <w:r w:rsidR="00FD0ABE">
        <w:rPr>
          <w:rFonts w:ascii="Tahoma" w:hAnsi="Tahoma" w:cs="Tahoma"/>
          <w:bCs/>
          <w:sz w:val="22"/>
          <w:szCs w:val="22"/>
        </w:rPr>
        <w:t>Кружног пута</w:t>
      </w:r>
      <w:r w:rsidR="00BF527B">
        <w:rPr>
          <w:rFonts w:ascii="Tahoma" w:hAnsi="Tahoma" w:cs="Tahoma"/>
          <w:bCs/>
          <w:sz w:val="22"/>
          <w:szCs w:val="22"/>
        </w:rPr>
        <w:t>,</w:t>
      </w:r>
      <w:r w:rsidR="003249F7" w:rsidRPr="00FD0ABE">
        <w:rPr>
          <w:rFonts w:ascii="Tahoma" w:hAnsi="Tahoma" w:cs="Tahoma"/>
          <w:sz w:val="22"/>
          <w:szCs w:val="22"/>
        </w:rPr>
        <w:t xml:space="preserve"> у</w:t>
      </w:r>
      <w:r w:rsidR="00D80695" w:rsidRPr="00FD0ABE">
        <w:rPr>
          <w:rFonts w:ascii="Tahoma" w:hAnsi="Tahoma" w:cs="Tahoma"/>
          <w:sz w:val="22"/>
          <w:szCs w:val="22"/>
        </w:rPr>
        <w:t xml:space="preserve"> постојећем стању</w:t>
      </w:r>
      <w:r w:rsidR="003249F7" w:rsidRPr="00FD0ABE">
        <w:rPr>
          <w:rFonts w:ascii="Tahoma" w:hAnsi="Tahoma" w:cs="Tahoma"/>
          <w:sz w:val="22"/>
          <w:szCs w:val="22"/>
        </w:rPr>
        <w:t xml:space="preserve"> је</w:t>
      </w:r>
      <w:r w:rsidR="00D80695" w:rsidRPr="00FD0ABE">
        <w:rPr>
          <w:rFonts w:ascii="Tahoma" w:hAnsi="Tahoma" w:cs="Tahoma"/>
          <w:sz w:val="22"/>
          <w:szCs w:val="22"/>
        </w:rPr>
        <w:t xml:space="preserve"> већи</w:t>
      </w:r>
      <w:r w:rsidR="003249F7" w:rsidRPr="00FD0ABE">
        <w:rPr>
          <w:rFonts w:ascii="Tahoma" w:hAnsi="Tahoma" w:cs="Tahoma"/>
          <w:sz w:val="22"/>
          <w:szCs w:val="22"/>
        </w:rPr>
        <w:t>м</w:t>
      </w:r>
      <w:r w:rsidR="00D80695" w:rsidRPr="00FD0ABE">
        <w:rPr>
          <w:rFonts w:ascii="Tahoma" w:hAnsi="Tahoma" w:cs="Tahoma"/>
          <w:sz w:val="22"/>
          <w:szCs w:val="22"/>
        </w:rPr>
        <w:t xml:space="preserve"> де</w:t>
      </w:r>
      <w:r w:rsidR="003249F7" w:rsidRPr="00FD0ABE">
        <w:rPr>
          <w:rFonts w:ascii="Tahoma" w:hAnsi="Tahoma" w:cs="Tahoma"/>
          <w:sz w:val="22"/>
          <w:szCs w:val="22"/>
        </w:rPr>
        <w:t>лом</w:t>
      </w:r>
      <w:r w:rsidR="00D80695" w:rsidRPr="00FD0ABE">
        <w:rPr>
          <w:rFonts w:ascii="Tahoma" w:hAnsi="Tahoma" w:cs="Tahoma"/>
          <w:sz w:val="22"/>
          <w:szCs w:val="22"/>
        </w:rPr>
        <w:t xml:space="preserve"> територије под неуређеним зеленим површинама</w:t>
      </w:r>
      <w:proofErr w:type="gramStart"/>
      <w:r w:rsidR="00D80695" w:rsidRPr="00FD0ABE">
        <w:rPr>
          <w:rFonts w:ascii="Tahoma" w:hAnsi="Tahoma" w:cs="Tahoma"/>
          <w:sz w:val="22"/>
          <w:szCs w:val="22"/>
        </w:rPr>
        <w:t>,  ин</w:t>
      </w:r>
      <w:r w:rsidR="003249F7" w:rsidRPr="00FD0ABE">
        <w:rPr>
          <w:rFonts w:ascii="Tahoma" w:hAnsi="Tahoma" w:cs="Tahoma"/>
          <w:sz w:val="22"/>
          <w:szCs w:val="22"/>
        </w:rPr>
        <w:t>фраструктурно</w:t>
      </w:r>
      <w:proofErr w:type="gramEnd"/>
      <w:r w:rsidR="003249F7" w:rsidRPr="00FD0ABE">
        <w:rPr>
          <w:rFonts w:ascii="Tahoma" w:hAnsi="Tahoma" w:cs="Tahoma"/>
          <w:sz w:val="22"/>
          <w:szCs w:val="22"/>
        </w:rPr>
        <w:t xml:space="preserve"> слабо опремљен.</w:t>
      </w:r>
    </w:p>
    <w:p w:rsidR="00F84332" w:rsidRPr="00F07C13" w:rsidRDefault="00D80695" w:rsidP="00120EF8">
      <w:pPr>
        <w:spacing w:after="120"/>
        <w:jc w:val="both"/>
        <w:rPr>
          <w:rFonts w:ascii="Tahoma" w:hAnsi="Tahoma" w:cs="Tahoma"/>
          <w:sz w:val="22"/>
          <w:szCs w:val="22"/>
        </w:rPr>
      </w:pPr>
      <w:r w:rsidRPr="00F07C13">
        <w:rPr>
          <w:rFonts w:ascii="Tahoma" w:hAnsi="Tahoma" w:cs="Tahoma"/>
          <w:sz w:val="22"/>
          <w:szCs w:val="22"/>
        </w:rPr>
        <w:t xml:space="preserve">У варијанти усвајања Плана и реализовања предложених планских решења </w:t>
      </w:r>
      <w:r w:rsidR="0013661B" w:rsidRPr="00F07C13">
        <w:rPr>
          <w:rFonts w:ascii="Tahoma" w:hAnsi="Tahoma" w:cs="Tahoma"/>
          <w:sz w:val="22"/>
          <w:szCs w:val="22"/>
        </w:rPr>
        <w:t xml:space="preserve">доћи ће </w:t>
      </w:r>
      <w:r w:rsidR="00B34BC4" w:rsidRPr="00F07C13">
        <w:rPr>
          <w:rFonts w:ascii="Tahoma" w:hAnsi="Tahoma" w:cs="Tahoma"/>
          <w:sz w:val="22"/>
          <w:szCs w:val="22"/>
        </w:rPr>
        <w:t xml:space="preserve">до позитивних ефеката на животну средину који се огледају </w:t>
      </w:r>
      <w:r w:rsidR="00F84332" w:rsidRPr="00F07C13">
        <w:rPr>
          <w:rFonts w:ascii="Tahoma" w:hAnsi="Tahoma" w:cs="Tahoma"/>
          <w:sz w:val="22"/>
          <w:szCs w:val="22"/>
        </w:rPr>
        <w:t>у подизање нивоа инфраструктурне опремљености, повећање капацитета саобраћајнице и повећање нивоа услуга, бољи социо-еконимски услови равоја овог дела града, уређење зелених површина и њихово инкорпорирање у систем зелених површина</w:t>
      </w:r>
    </w:p>
    <w:p w:rsidR="00D80695" w:rsidRPr="00F07C13" w:rsidRDefault="00B34BC4" w:rsidP="00120EF8">
      <w:pPr>
        <w:spacing w:after="120"/>
        <w:jc w:val="both"/>
        <w:rPr>
          <w:rFonts w:ascii="Tahoma" w:hAnsi="Tahoma" w:cs="Tahoma"/>
          <w:sz w:val="22"/>
          <w:szCs w:val="22"/>
        </w:rPr>
      </w:pPr>
      <w:proofErr w:type="gramStart"/>
      <w:r w:rsidRPr="00F07C13">
        <w:rPr>
          <w:rFonts w:ascii="Tahoma" w:hAnsi="Tahoma" w:cs="Tahoma"/>
          <w:sz w:val="22"/>
          <w:szCs w:val="22"/>
        </w:rPr>
        <w:t xml:space="preserve">Са друге стране, нереализовањем ових решења </w:t>
      </w:r>
      <w:r w:rsidR="00D80695" w:rsidRPr="00F07C13">
        <w:rPr>
          <w:rFonts w:ascii="Tahoma" w:hAnsi="Tahoma" w:cs="Tahoma"/>
          <w:sz w:val="22"/>
          <w:szCs w:val="22"/>
        </w:rPr>
        <w:t xml:space="preserve">доћи ће до наставка </w:t>
      </w:r>
      <w:r w:rsidR="004412FD" w:rsidRPr="00F07C13">
        <w:rPr>
          <w:rFonts w:ascii="Tahoma" w:hAnsi="Tahoma" w:cs="Tahoma"/>
          <w:sz w:val="22"/>
          <w:szCs w:val="22"/>
        </w:rPr>
        <w:t>стихијског развоја ове зоне и негативних утицаја на животну средину проузрокованих пре свега недостатком инфраструктуре, нерегулисањем водотокова и нереализацијом заштитног зеленила.</w:t>
      </w:r>
      <w:proofErr w:type="gramEnd"/>
      <w:r w:rsidR="004412FD" w:rsidRPr="00F07C13">
        <w:rPr>
          <w:rFonts w:ascii="Tahoma" w:hAnsi="Tahoma" w:cs="Tahoma"/>
          <w:sz w:val="22"/>
          <w:szCs w:val="22"/>
        </w:rPr>
        <w:t xml:space="preserve"> </w:t>
      </w:r>
      <w:proofErr w:type="gramStart"/>
      <w:r w:rsidR="004412FD" w:rsidRPr="00F07C13">
        <w:rPr>
          <w:rFonts w:ascii="Tahoma" w:hAnsi="Tahoma" w:cs="Tahoma"/>
          <w:sz w:val="22"/>
          <w:szCs w:val="22"/>
        </w:rPr>
        <w:t>Такође, доћи ће и до негативних социо-економских трендова развоја проузрокованих слабијим друштвеним везама и недостатком радних места.</w:t>
      </w:r>
      <w:proofErr w:type="gramEnd"/>
    </w:p>
    <w:p w:rsidR="00FF5A20" w:rsidRPr="00F07C13" w:rsidRDefault="00FF5A20" w:rsidP="00120EF8">
      <w:pPr>
        <w:spacing w:after="120"/>
        <w:jc w:val="both"/>
        <w:rPr>
          <w:rFonts w:ascii="Tahoma" w:hAnsi="Tahoma" w:cs="Tahoma"/>
          <w:b/>
          <w:sz w:val="22"/>
          <w:szCs w:val="22"/>
          <w:u w:val="single"/>
        </w:rPr>
      </w:pPr>
      <w:r w:rsidRPr="00F07C13">
        <w:rPr>
          <w:rFonts w:ascii="Tahoma" w:hAnsi="Tahoma" w:cs="Tahoma"/>
          <w:b/>
          <w:sz w:val="22"/>
          <w:szCs w:val="22"/>
          <w:u w:val="single"/>
          <w:lang w:val="sr-Latn-CS"/>
        </w:rPr>
        <w:t xml:space="preserve">Варијанта </w:t>
      </w:r>
      <w:r w:rsidRPr="00F07C13">
        <w:rPr>
          <w:rFonts w:ascii="Tahoma" w:hAnsi="Tahoma" w:cs="Tahoma"/>
          <w:b/>
          <w:sz w:val="22"/>
          <w:szCs w:val="22"/>
          <w:u w:val="single"/>
        </w:rPr>
        <w:t>1</w:t>
      </w:r>
      <w:r w:rsidRPr="00F07C13">
        <w:rPr>
          <w:rFonts w:ascii="Tahoma" w:hAnsi="Tahoma" w:cs="Tahoma"/>
          <w:sz w:val="22"/>
          <w:szCs w:val="22"/>
          <w:u w:val="single"/>
          <w:lang w:val="sr-Latn-CS"/>
        </w:rPr>
        <w:t xml:space="preserve"> –  </w:t>
      </w:r>
      <w:r w:rsidRPr="00F07C13">
        <w:rPr>
          <w:rFonts w:ascii="Tahoma" w:hAnsi="Tahoma" w:cs="Tahoma"/>
          <w:b/>
          <w:sz w:val="22"/>
          <w:szCs w:val="22"/>
          <w:u w:val="single"/>
        </w:rPr>
        <w:t>с</w:t>
      </w:r>
      <w:r w:rsidRPr="00F07C13">
        <w:rPr>
          <w:rFonts w:ascii="Tahoma" w:hAnsi="Tahoma" w:cs="Tahoma"/>
          <w:b/>
          <w:sz w:val="22"/>
          <w:szCs w:val="22"/>
          <w:u w:val="single"/>
          <w:lang w:val="sr-Latn-CS"/>
        </w:rPr>
        <w:t xml:space="preserve">лучај да </w:t>
      </w:r>
      <w:r w:rsidRPr="00F07C13">
        <w:rPr>
          <w:rFonts w:ascii="Tahoma" w:hAnsi="Tahoma" w:cs="Tahoma"/>
          <w:b/>
          <w:sz w:val="22"/>
          <w:szCs w:val="22"/>
          <w:u w:val="single"/>
        </w:rPr>
        <w:t>с</w:t>
      </w:r>
      <w:r w:rsidRPr="00F07C13">
        <w:rPr>
          <w:rFonts w:ascii="Tahoma" w:hAnsi="Tahoma" w:cs="Tahoma"/>
          <w:b/>
          <w:sz w:val="22"/>
          <w:szCs w:val="22"/>
          <w:u w:val="single"/>
          <w:lang w:val="sr-Latn-CS"/>
        </w:rPr>
        <w:t>е План у</w:t>
      </w:r>
      <w:r w:rsidRPr="00F07C13">
        <w:rPr>
          <w:rFonts w:ascii="Tahoma" w:hAnsi="Tahoma" w:cs="Tahoma"/>
          <w:b/>
          <w:sz w:val="22"/>
          <w:szCs w:val="22"/>
          <w:u w:val="single"/>
        </w:rPr>
        <w:t>с</w:t>
      </w:r>
      <w:r w:rsidRPr="00F07C13">
        <w:rPr>
          <w:rFonts w:ascii="Tahoma" w:hAnsi="Tahoma" w:cs="Tahoma"/>
          <w:b/>
          <w:sz w:val="22"/>
          <w:szCs w:val="22"/>
          <w:u w:val="single"/>
          <w:lang w:val="sr-Latn-CS"/>
        </w:rPr>
        <w:t>воји и реализују дефини</w:t>
      </w:r>
      <w:r w:rsidRPr="00F07C13">
        <w:rPr>
          <w:rFonts w:ascii="Tahoma" w:hAnsi="Tahoma" w:cs="Tahoma"/>
          <w:b/>
          <w:sz w:val="22"/>
          <w:szCs w:val="22"/>
          <w:u w:val="single"/>
        </w:rPr>
        <w:t>с</w:t>
      </w:r>
      <w:r w:rsidRPr="00F07C13">
        <w:rPr>
          <w:rFonts w:ascii="Tahoma" w:hAnsi="Tahoma" w:cs="Tahoma"/>
          <w:b/>
          <w:sz w:val="22"/>
          <w:szCs w:val="22"/>
          <w:u w:val="single"/>
          <w:lang w:val="sr-Latn-CS"/>
        </w:rPr>
        <w:t>ане на</w:t>
      </w:r>
      <w:r w:rsidRPr="00F07C13">
        <w:rPr>
          <w:rFonts w:ascii="Tahoma" w:hAnsi="Tahoma" w:cs="Tahoma"/>
          <w:b/>
          <w:sz w:val="22"/>
          <w:szCs w:val="22"/>
          <w:u w:val="single"/>
        </w:rPr>
        <w:t>м</w:t>
      </w:r>
      <w:r w:rsidRPr="00F07C13">
        <w:rPr>
          <w:rFonts w:ascii="Tahoma" w:hAnsi="Tahoma" w:cs="Tahoma"/>
          <w:b/>
          <w:sz w:val="22"/>
          <w:szCs w:val="22"/>
          <w:u w:val="single"/>
          <w:lang w:val="sr-Latn-CS"/>
        </w:rPr>
        <w:t>ене и решења</w:t>
      </w:r>
    </w:p>
    <w:p w:rsidR="00FF5A20" w:rsidRPr="00F07C13" w:rsidRDefault="00B34BC4" w:rsidP="00120EF8">
      <w:pPr>
        <w:spacing w:after="120"/>
        <w:jc w:val="both"/>
        <w:rPr>
          <w:rFonts w:ascii="Tahoma" w:hAnsi="Tahoma" w:cs="Tahoma"/>
          <w:sz w:val="22"/>
          <w:szCs w:val="22"/>
        </w:rPr>
      </w:pPr>
      <w:r w:rsidRPr="00F07C13">
        <w:rPr>
          <w:rFonts w:ascii="Tahoma" w:eastAsia="Calibri" w:hAnsi="Tahoma" w:cs="Tahoma"/>
          <w:noProof/>
          <w:sz w:val="22"/>
          <w:szCs w:val="22"/>
        </w:rPr>
        <w:t xml:space="preserve">У варијанти да се план имплементира могу се очекивати бројни позитивни ефекти у сваком сектору, који отклањају већину негативних тенденција у развоју посматране локације. </w:t>
      </w:r>
      <w:r w:rsidRPr="00F07C13">
        <w:rPr>
          <w:rFonts w:ascii="Tahoma" w:hAnsi="Tahoma" w:cs="Tahoma"/>
          <w:sz w:val="22"/>
          <w:szCs w:val="22"/>
        </w:rPr>
        <w:t>С</w:t>
      </w:r>
      <w:r w:rsidR="00FF5A20" w:rsidRPr="00F07C13">
        <w:rPr>
          <w:rFonts w:ascii="Tahoma" w:hAnsi="Tahoma" w:cs="Tahoma"/>
          <w:sz w:val="22"/>
          <w:szCs w:val="22"/>
        </w:rPr>
        <w:t xml:space="preserve">а аспекта заштите чинилаца животне средине и здравља становништва </w:t>
      </w:r>
      <w:r w:rsidRPr="00F07C13">
        <w:rPr>
          <w:rFonts w:ascii="Tahoma" w:hAnsi="Tahoma" w:cs="Tahoma"/>
          <w:sz w:val="22"/>
          <w:szCs w:val="22"/>
        </w:rPr>
        <w:t xml:space="preserve">највеће позитивне утицаје </w:t>
      </w:r>
      <w:r w:rsidR="00FF5A20" w:rsidRPr="00F07C13">
        <w:rPr>
          <w:rFonts w:ascii="Tahoma" w:hAnsi="Tahoma" w:cs="Tahoma"/>
          <w:sz w:val="22"/>
          <w:szCs w:val="22"/>
        </w:rPr>
        <w:t xml:space="preserve">имају планска решења која се односе на </w:t>
      </w:r>
      <w:r w:rsidR="00081132" w:rsidRPr="00F07C13">
        <w:rPr>
          <w:rFonts w:ascii="Tahoma" w:hAnsi="Tahoma" w:cs="Tahoma"/>
          <w:sz w:val="22"/>
          <w:szCs w:val="22"/>
        </w:rPr>
        <w:t xml:space="preserve">регулацију водотокова, ширење постојеће инфраструктурне мреже, реализацију заштитног </w:t>
      </w:r>
      <w:r w:rsidR="00081132" w:rsidRPr="00F07C13">
        <w:rPr>
          <w:rFonts w:ascii="Tahoma" w:hAnsi="Tahoma" w:cs="Tahoma"/>
          <w:sz w:val="22"/>
          <w:szCs w:val="22"/>
        </w:rPr>
        <w:lastRenderedPageBreak/>
        <w:t xml:space="preserve">зеленила </w:t>
      </w:r>
      <w:proofErr w:type="gramStart"/>
      <w:r w:rsidR="00081132" w:rsidRPr="00F07C13">
        <w:rPr>
          <w:rFonts w:ascii="Tahoma" w:hAnsi="Tahoma" w:cs="Tahoma"/>
          <w:sz w:val="22"/>
          <w:szCs w:val="22"/>
        </w:rPr>
        <w:t xml:space="preserve">и  </w:t>
      </w:r>
      <w:r w:rsidR="00FF5A20" w:rsidRPr="00F07C13">
        <w:rPr>
          <w:rFonts w:ascii="Tahoma" w:hAnsi="Tahoma" w:cs="Tahoma"/>
          <w:sz w:val="22"/>
          <w:szCs w:val="22"/>
        </w:rPr>
        <w:t>обезбеђење</w:t>
      </w:r>
      <w:proofErr w:type="gramEnd"/>
      <w:r w:rsidR="00FF5A20" w:rsidRPr="00F07C13">
        <w:rPr>
          <w:rFonts w:ascii="Tahoma" w:hAnsi="Tahoma" w:cs="Tahoma"/>
          <w:sz w:val="22"/>
          <w:szCs w:val="22"/>
        </w:rPr>
        <w:t xml:space="preserve"> друштвеног стандарда. </w:t>
      </w:r>
      <w:proofErr w:type="gramStart"/>
      <w:r w:rsidR="0013661B" w:rsidRPr="00F07C13">
        <w:rPr>
          <w:rFonts w:ascii="Tahoma" w:hAnsi="Tahoma" w:cs="Tahoma"/>
          <w:sz w:val="22"/>
          <w:szCs w:val="22"/>
        </w:rPr>
        <w:t>Позитивне ефекте на социо-економски развој подручја имаће изградња саобраћаја и планираних комерцијалних објеката.</w:t>
      </w:r>
      <w:proofErr w:type="gramEnd"/>
      <w:r w:rsidR="0013661B" w:rsidRPr="00F07C13">
        <w:rPr>
          <w:rFonts w:ascii="Tahoma" w:hAnsi="Tahoma" w:cs="Tahoma"/>
          <w:sz w:val="22"/>
          <w:szCs w:val="22"/>
        </w:rPr>
        <w:t xml:space="preserve">  </w:t>
      </w:r>
    </w:p>
    <w:p w:rsidR="002D0A8E" w:rsidRPr="00F07C13" w:rsidRDefault="00B34BC4" w:rsidP="00120EF8">
      <w:pPr>
        <w:spacing w:after="120"/>
        <w:jc w:val="both"/>
        <w:rPr>
          <w:rFonts w:ascii="Tahoma" w:eastAsia="Calibri" w:hAnsi="Tahoma" w:cs="Tahoma"/>
          <w:noProof/>
          <w:sz w:val="22"/>
          <w:szCs w:val="22"/>
        </w:rPr>
      </w:pPr>
      <w:bookmarkStart w:id="78" w:name="_Toc182385272"/>
      <w:r w:rsidRPr="00F07C13">
        <w:rPr>
          <w:rFonts w:ascii="Tahoma" w:eastAsia="Calibri" w:hAnsi="Tahoma" w:cs="Tahoma"/>
          <w:noProof/>
          <w:sz w:val="22"/>
          <w:szCs w:val="22"/>
        </w:rPr>
        <w:t>Са друге стране, п</w:t>
      </w:r>
      <w:r w:rsidR="00081132" w:rsidRPr="00F07C13">
        <w:rPr>
          <w:rFonts w:ascii="Tahoma" w:eastAsia="Calibri" w:hAnsi="Tahoma" w:cs="Tahoma"/>
          <w:noProof/>
          <w:sz w:val="22"/>
          <w:szCs w:val="22"/>
        </w:rPr>
        <w:t>оред великог негативног утицаја који се јавља приликом изградње сада слободних и пољопривредних површина</w:t>
      </w:r>
      <w:r w:rsidRPr="00F07C13">
        <w:rPr>
          <w:rFonts w:ascii="Tahoma" w:eastAsia="Calibri" w:hAnsi="Tahoma" w:cs="Tahoma"/>
          <w:noProof/>
          <w:sz w:val="22"/>
          <w:szCs w:val="22"/>
        </w:rPr>
        <w:t xml:space="preserve"> (конверзије земљишта)</w:t>
      </w:r>
      <w:r w:rsidR="00081132" w:rsidRPr="00F07C13">
        <w:rPr>
          <w:rFonts w:ascii="Tahoma" w:eastAsia="Calibri" w:hAnsi="Tahoma" w:cs="Tahoma"/>
          <w:noProof/>
          <w:sz w:val="22"/>
          <w:szCs w:val="22"/>
        </w:rPr>
        <w:t>, у овој варијанти могу се очекивати и појединачни негативни ефекти у одређеним секторима плана, а који су неизбежна цена друштвено-економског развоја. То су пре свега ефекти развој</w:t>
      </w:r>
      <w:r w:rsidRPr="00F07C13">
        <w:rPr>
          <w:rFonts w:ascii="Tahoma" w:eastAsia="Calibri" w:hAnsi="Tahoma" w:cs="Tahoma"/>
          <w:noProof/>
          <w:sz w:val="22"/>
          <w:szCs w:val="22"/>
        </w:rPr>
        <w:t>а</w:t>
      </w:r>
      <w:r w:rsidR="00081132" w:rsidRPr="00F07C13">
        <w:rPr>
          <w:rFonts w:ascii="Tahoma" w:eastAsia="Calibri" w:hAnsi="Tahoma" w:cs="Tahoma"/>
          <w:noProof/>
          <w:sz w:val="22"/>
          <w:szCs w:val="22"/>
        </w:rPr>
        <w:t xml:space="preserve"> комерцијалних делатности</w:t>
      </w:r>
      <w:r w:rsidRPr="00F07C13">
        <w:rPr>
          <w:rFonts w:ascii="Tahoma" w:eastAsia="Calibri" w:hAnsi="Tahoma" w:cs="Tahoma"/>
          <w:noProof/>
          <w:sz w:val="22"/>
          <w:szCs w:val="22"/>
        </w:rPr>
        <w:t xml:space="preserve">, </w:t>
      </w:r>
      <w:r w:rsidR="00081132" w:rsidRPr="00F07C13">
        <w:rPr>
          <w:rFonts w:ascii="Tahoma" w:eastAsia="Calibri" w:hAnsi="Tahoma" w:cs="Tahoma"/>
          <w:noProof/>
          <w:sz w:val="22"/>
          <w:szCs w:val="22"/>
        </w:rPr>
        <w:t xml:space="preserve">које по својој природи могу имати негативне </w:t>
      </w:r>
      <w:r w:rsidRPr="00F07C13">
        <w:rPr>
          <w:rFonts w:ascii="Tahoma" w:eastAsia="Calibri" w:hAnsi="Tahoma" w:cs="Tahoma"/>
          <w:noProof/>
          <w:sz w:val="22"/>
          <w:szCs w:val="22"/>
        </w:rPr>
        <w:t>утицаје</w:t>
      </w:r>
      <w:r w:rsidR="00081132" w:rsidRPr="00F07C13">
        <w:rPr>
          <w:rFonts w:ascii="Tahoma" w:eastAsia="Calibri" w:hAnsi="Tahoma" w:cs="Tahoma"/>
          <w:noProof/>
          <w:sz w:val="22"/>
          <w:szCs w:val="22"/>
        </w:rPr>
        <w:t xml:space="preserve"> на животну средину уколико се не примењују све планске, урбанистичке и техничко-технолошке мере заштите. Такође, негативне ефекте проузроковаће и </w:t>
      </w:r>
      <w:r w:rsidRPr="00F07C13">
        <w:rPr>
          <w:rFonts w:ascii="Tahoma" w:eastAsia="Calibri" w:hAnsi="Tahoma" w:cs="Tahoma"/>
          <w:noProof/>
          <w:sz w:val="22"/>
          <w:szCs w:val="22"/>
        </w:rPr>
        <w:t>изградња</w:t>
      </w:r>
      <w:r w:rsidR="00081132" w:rsidRPr="00F07C13">
        <w:rPr>
          <w:rFonts w:ascii="Tahoma" w:eastAsia="Calibri" w:hAnsi="Tahoma" w:cs="Tahoma"/>
          <w:noProof/>
          <w:sz w:val="22"/>
          <w:szCs w:val="22"/>
        </w:rPr>
        <w:t xml:space="preserve"> </w:t>
      </w:r>
      <w:r w:rsidRPr="00F07C13">
        <w:rPr>
          <w:rFonts w:ascii="Tahoma" w:eastAsia="Calibri" w:hAnsi="Tahoma" w:cs="Tahoma"/>
          <w:noProof/>
          <w:sz w:val="22"/>
          <w:szCs w:val="22"/>
        </w:rPr>
        <w:t xml:space="preserve">планираног </w:t>
      </w:r>
      <w:r w:rsidR="00081132" w:rsidRPr="00F07C13">
        <w:rPr>
          <w:rFonts w:ascii="Tahoma" w:eastAsia="Calibri" w:hAnsi="Tahoma" w:cs="Tahoma"/>
          <w:noProof/>
          <w:sz w:val="22"/>
          <w:szCs w:val="22"/>
        </w:rPr>
        <w:t>саобраћај</w:t>
      </w:r>
      <w:r w:rsidRPr="00F07C13">
        <w:rPr>
          <w:rFonts w:ascii="Tahoma" w:eastAsia="Calibri" w:hAnsi="Tahoma" w:cs="Tahoma"/>
          <w:noProof/>
          <w:sz w:val="22"/>
          <w:szCs w:val="22"/>
        </w:rPr>
        <w:t>а</w:t>
      </w:r>
      <w:r w:rsidR="00081132" w:rsidRPr="00F07C13">
        <w:rPr>
          <w:rFonts w:ascii="Tahoma" w:eastAsia="Calibri" w:hAnsi="Tahoma" w:cs="Tahoma"/>
          <w:noProof/>
          <w:sz w:val="22"/>
          <w:szCs w:val="22"/>
        </w:rPr>
        <w:t xml:space="preserve"> на овом подручју</w:t>
      </w:r>
      <w:r w:rsidRPr="00F07C13">
        <w:rPr>
          <w:rFonts w:ascii="Tahoma" w:eastAsia="Calibri" w:hAnsi="Tahoma" w:cs="Tahoma"/>
          <w:noProof/>
          <w:sz w:val="22"/>
          <w:szCs w:val="22"/>
        </w:rPr>
        <w:t>, односно неминовно повећање аерозагађења и буке проузрокованих саобраћајем.</w:t>
      </w:r>
    </w:p>
    <w:p w:rsidR="00101FEE" w:rsidRPr="00F07C13" w:rsidRDefault="00101FEE" w:rsidP="00120EF8">
      <w:pPr>
        <w:spacing w:after="120"/>
        <w:jc w:val="both"/>
        <w:rPr>
          <w:rFonts w:ascii="Tahoma" w:hAnsi="Tahoma" w:cs="Tahoma"/>
          <w:noProof/>
          <w:sz w:val="22"/>
          <w:szCs w:val="22"/>
        </w:rPr>
      </w:pPr>
      <w:r w:rsidRPr="00F07C13">
        <w:rPr>
          <w:rFonts w:ascii="Tahoma" w:hAnsi="Tahoma" w:cs="Tahoma"/>
          <w:noProof/>
          <w:sz w:val="22"/>
          <w:szCs w:val="22"/>
        </w:rPr>
        <w:t>Приликом избора повољније варијанте неопходно је узети у</w:t>
      </w:r>
      <w:r w:rsidR="0013661B" w:rsidRPr="00F07C13">
        <w:rPr>
          <w:rFonts w:ascii="Tahoma" w:hAnsi="Tahoma" w:cs="Tahoma"/>
          <w:noProof/>
          <w:sz w:val="22"/>
          <w:szCs w:val="22"/>
        </w:rPr>
        <w:t xml:space="preserve"> обзир чињеницу да се предметни простор налази у зони грађевинског подручја Београда</w:t>
      </w:r>
      <w:r w:rsidRPr="00F07C13">
        <w:rPr>
          <w:rFonts w:ascii="Tahoma" w:hAnsi="Tahoma" w:cs="Tahoma"/>
          <w:noProof/>
          <w:sz w:val="22"/>
          <w:szCs w:val="22"/>
        </w:rPr>
        <w:t xml:space="preserve">, као и да је због својих добрих саобраћајних веза и позиције у региону веома погодан за формирање </w:t>
      </w:r>
      <w:r w:rsidR="00F07C13" w:rsidRPr="00F07C13">
        <w:rPr>
          <w:rFonts w:ascii="Tahoma" w:hAnsi="Tahoma" w:cs="Tahoma"/>
          <w:noProof/>
          <w:sz w:val="22"/>
          <w:szCs w:val="22"/>
        </w:rPr>
        <w:t>комерцијалне</w:t>
      </w:r>
      <w:r w:rsidRPr="00F07C13">
        <w:rPr>
          <w:rFonts w:ascii="Tahoma" w:hAnsi="Tahoma" w:cs="Tahoma"/>
          <w:noProof/>
          <w:sz w:val="22"/>
          <w:szCs w:val="22"/>
        </w:rPr>
        <w:t xml:space="preserve"> зоне. Самим тим, негативан ефекат реализације плана који доноси конверзија земљишта треба прихватити као неминован продукт развоја овог простора. Уколико се тај ефекат ублажи ефектом позитивног друштвеног стандарда ширег подручја, онда се не може говорити о значајним негативним утицајима планом предвиђених активности на животну средину.</w:t>
      </w:r>
    </w:p>
    <w:p w:rsidR="00182A37" w:rsidRPr="00F07C13" w:rsidRDefault="00101FEE" w:rsidP="00120EF8">
      <w:pPr>
        <w:spacing w:after="120"/>
        <w:jc w:val="both"/>
        <w:rPr>
          <w:rFonts w:ascii="Tahoma" w:hAnsi="Tahoma" w:cs="Tahoma"/>
          <w:sz w:val="22"/>
          <w:szCs w:val="22"/>
        </w:rPr>
      </w:pPr>
      <w:proofErr w:type="gramStart"/>
      <w:r w:rsidRPr="00F07C13">
        <w:rPr>
          <w:rFonts w:ascii="Tahoma" w:hAnsi="Tahoma" w:cs="Tahoma"/>
          <w:noProof/>
          <w:sz w:val="22"/>
          <w:szCs w:val="22"/>
        </w:rPr>
        <w:t>У том с</w:t>
      </w:r>
      <w:r w:rsidR="00182A37" w:rsidRPr="00F07C13">
        <w:rPr>
          <w:rFonts w:ascii="Tahoma" w:hAnsi="Tahoma" w:cs="Tahoma"/>
          <w:noProof/>
          <w:sz w:val="22"/>
          <w:szCs w:val="22"/>
        </w:rPr>
        <w:t>лучају ј</w:t>
      </w:r>
      <w:r w:rsidRPr="00F07C13">
        <w:rPr>
          <w:rFonts w:ascii="Tahoma" w:hAnsi="Tahoma" w:cs="Tahoma"/>
          <w:noProof/>
          <w:sz w:val="22"/>
          <w:szCs w:val="22"/>
        </w:rPr>
        <w:t xml:space="preserve">е Варијанте 1 </w:t>
      </w:r>
      <w:r w:rsidR="00182A37" w:rsidRPr="00F07C13">
        <w:rPr>
          <w:rFonts w:ascii="Tahoma" w:hAnsi="Tahoma" w:cs="Tahoma"/>
          <w:noProof/>
          <w:sz w:val="22"/>
          <w:szCs w:val="22"/>
        </w:rPr>
        <w:t>(</w:t>
      </w:r>
      <w:r w:rsidR="00182A37" w:rsidRPr="00F07C13">
        <w:rPr>
          <w:rFonts w:ascii="Tahoma" w:hAnsi="Tahoma" w:cs="Tahoma"/>
          <w:sz w:val="22"/>
          <w:szCs w:val="22"/>
          <w:lang w:val="sr-Latn-CS"/>
        </w:rPr>
        <w:t xml:space="preserve">да </w:t>
      </w:r>
      <w:r w:rsidR="00182A37" w:rsidRPr="00F07C13">
        <w:rPr>
          <w:rFonts w:ascii="Tahoma" w:hAnsi="Tahoma" w:cs="Tahoma"/>
          <w:sz w:val="22"/>
          <w:szCs w:val="22"/>
        </w:rPr>
        <w:t>с</w:t>
      </w:r>
      <w:r w:rsidR="00182A37" w:rsidRPr="00F07C13">
        <w:rPr>
          <w:rFonts w:ascii="Tahoma" w:hAnsi="Tahoma" w:cs="Tahoma"/>
          <w:sz w:val="22"/>
          <w:szCs w:val="22"/>
          <w:lang w:val="sr-Latn-CS"/>
        </w:rPr>
        <w:t>е План у</w:t>
      </w:r>
      <w:r w:rsidR="00182A37" w:rsidRPr="00F07C13">
        <w:rPr>
          <w:rFonts w:ascii="Tahoma" w:hAnsi="Tahoma" w:cs="Tahoma"/>
          <w:sz w:val="22"/>
          <w:szCs w:val="22"/>
        </w:rPr>
        <w:t>с</w:t>
      </w:r>
      <w:r w:rsidR="00182A37" w:rsidRPr="00F07C13">
        <w:rPr>
          <w:rFonts w:ascii="Tahoma" w:hAnsi="Tahoma" w:cs="Tahoma"/>
          <w:sz w:val="22"/>
          <w:szCs w:val="22"/>
          <w:lang w:val="sr-Latn-CS"/>
        </w:rPr>
        <w:t>воји и реализују дефини</w:t>
      </w:r>
      <w:r w:rsidR="00182A37" w:rsidRPr="00F07C13">
        <w:rPr>
          <w:rFonts w:ascii="Tahoma" w:hAnsi="Tahoma" w:cs="Tahoma"/>
          <w:sz w:val="22"/>
          <w:szCs w:val="22"/>
        </w:rPr>
        <w:t>с</w:t>
      </w:r>
      <w:r w:rsidR="00182A37" w:rsidRPr="00F07C13">
        <w:rPr>
          <w:rFonts w:ascii="Tahoma" w:hAnsi="Tahoma" w:cs="Tahoma"/>
          <w:sz w:val="22"/>
          <w:szCs w:val="22"/>
          <w:lang w:val="sr-Latn-CS"/>
        </w:rPr>
        <w:t>ане на</w:t>
      </w:r>
      <w:r w:rsidR="00182A37" w:rsidRPr="00F07C13">
        <w:rPr>
          <w:rFonts w:ascii="Tahoma" w:hAnsi="Tahoma" w:cs="Tahoma"/>
          <w:sz w:val="22"/>
          <w:szCs w:val="22"/>
        </w:rPr>
        <w:t>м</w:t>
      </w:r>
      <w:r w:rsidR="00182A37" w:rsidRPr="00F07C13">
        <w:rPr>
          <w:rFonts w:ascii="Tahoma" w:hAnsi="Tahoma" w:cs="Tahoma"/>
          <w:sz w:val="22"/>
          <w:szCs w:val="22"/>
          <w:lang w:val="sr-Latn-CS"/>
        </w:rPr>
        <w:t>ене и решења</w:t>
      </w:r>
      <w:r w:rsidR="00182A37" w:rsidRPr="00F07C13">
        <w:rPr>
          <w:rFonts w:ascii="Tahoma" w:hAnsi="Tahoma" w:cs="Tahoma"/>
          <w:sz w:val="22"/>
          <w:szCs w:val="22"/>
        </w:rPr>
        <w:t>) значајно повољнија варијанта у од варијанте неусвајања Плана.</w:t>
      </w:r>
      <w:proofErr w:type="gramEnd"/>
      <w:r w:rsidR="00182A37" w:rsidRPr="00F07C13">
        <w:rPr>
          <w:rFonts w:ascii="Tahoma" w:hAnsi="Tahoma" w:cs="Tahoma"/>
          <w:sz w:val="22"/>
          <w:szCs w:val="22"/>
        </w:rPr>
        <w:t xml:space="preserve"> </w:t>
      </w:r>
    </w:p>
    <w:p w:rsidR="003F2C0B" w:rsidRPr="00F07C13" w:rsidRDefault="00CD4C9C" w:rsidP="00120EF8">
      <w:pPr>
        <w:pStyle w:val="Jelena1"/>
        <w:ind w:left="0" w:firstLine="0"/>
        <w:rPr>
          <w:lang w:val="en-US"/>
        </w:rPr>
      </w:pPr>
      <w:bookmarkStart w:id="79" w:name="_Toc447011518"/>
      <w:r w:rsidRPr="00F07C13">
        <w:t>Д</w:t>
      </w:r>
      <w:r w:rsidR="003F2C0B" w:rsidRPr="00F07C13">
        <w:t xml:space="preserve">. </w:t>
      </w:r>
      <w:r w:rsidRPr="00F07C13">
        <w:t>СМЕРНИЦЕ</w:t>
      </w:r>
      <w:r w:rsidR="003F2C0B" w:rsidRPr="00F07C13">
        <w:t xml:space="preserve"> </w:t>
      </w:r>
      <w:r w:rsidRPr="00F07C13">
        <w:t>ЗА</w:t>
      </w:r>
      <w:r w:rsidR="003F2C0B" w:rsidRPr="00F07C13">
        <w:t xml:space="preserve"> </w:t>
      </w:r>
      <w:r w:rsidRPr="00F07C13">
        <w:t>ИЗРАДУ</w:t>
      </w:r>
      <w:r w:rsidR="003F2C0B" w:rsidRPr="00F07C13">
        <w:t xml:space="preserve"> </w:t>
      </w:r>
      <w:r w:rsidRPr="00F07C13">
        <w:t>ПРОЦЕНА</w:t>
      </w:r>
      <w:r w:rsidR="003F2C0B" w:rsidRPr="00F07C13">
        <w:t xml:space="preserve"> </w:t>
      </w:r>
      <w:r w:rsidRPr="00F07C13">
        <w:t>УТИЦАЈА</w:t>
      </w:r>
      <w:bookmarkEnd w:id="78"/>
      <w:bookmarkEnd w:id="79"/>
    </w:p>
    <w:p w:rsidR="00A57F68" w:rsidRPr="00F07C13" w:rsidRDefault="00A57F68" w:rsidP="00120EF8">
      <w:pPr>
        <w:pStyle w:val="BodyText2"/>
        <w:spacing w:after="120"/>
        <w:rPr>
          <w:rFonts w:cs="Tahoma"/>
          <w:b w:val="0"/>
          <w:bCs w:val="0"/>
          <w:szCs w:val="22"/>
        </w:rPr>
      </w:pPr>
      <w:bookmarkStart w:id="80" w:name="_Toc182385273"/>
      <w:r w:rsidRPr="00F07C13">
        <w:rPr>
          <w:rFonts w:cs="Tahoma"/>
          <w:b w:val="0"/>
          <w:bCs w:val="0"/>
          <w:szCs w:val="22"/>
        </w:rPr>
        <w:t xml:space="preserve">Инвеститор је обавезан да се, </w:t>
      </w:r>
      <w:r w:rsidRPr="00F07C13">
        <w:rPr>
          <w:rFonts w:cs="Tahoma"/>
          <w:b w:val="0"/>
          <w:szCs w:val="22"/>
        </w:rPr>
        <w:t>пре подношења</w:t>
      </w:r>
      <w:r w:rsidRPr="00F07C13">
        <w:rPr>
          <w:rFonts w:cs="Tahoma"/>
          <w:b w:val="0"/>
          <w:bCs w:val="0"/>
          <w:szCs w:val="22"/>
        </w:rPr>
        <w:t xml:space="preserve"> захтева за издавање грађевинске дозволе или другог акта којим се одобрава изградња објеката, односно реконструкција или уклањање објеката,</w:t>
      </w:r>
      <w:r w:rsidRPr="00F07C13">
        <w:rPr>
          <w:rFonts w:cs="Tahoma"/>
          <w:b w:val="0"/>
        </w:rPr>
        <w:t xml:space="preserve"> </w:t>
      </w:r>
      <w:r w:rsidRPr="00F07C13">
        <w:rPr>
          <w:rFonts w:cs="Tahoma"/>
          <w:b w:val="0"/>
          <w:bCs w:val="0"/>
          <w:szCs w:val="22"/>
        </w:rPr>
        <w:t xml:space="preserve">наведених у </w:t>
      </w:r>
      <w:r w:rsidRPr="00F07C13">
        <w:rPr>
          <w:rFonts w:cs="Tahoma"/>
          <w:b w:val="0"/>
          <w:bCs w:val="0"/>
          <w:szCs w:val="22"/>
          <w:u w:val="single"/>
        </w:rPr>
        <w:t xml:space="preserve">Листи </w:t>
      </w:r>
      <w:r w:rsidRPr="00F07C13">
        <w:rPr>
          <w:rFonts w:cs="Tahoma"/>
          <w:b w:val="0"/>
          <w:bCs w:val="0"/>
          <w:szCs w:val="22"/>
          <w:u w:val="single"/>
          <w:lang w:val="sr-Latn-CS"/>
        </w:rPr>
        <w:t xml:space="preserve">I </w:t>
      </w:r>
      <w:r w:rsidRPr="00F07C13">
        <w:rPr>
          <w:rFonts w:cs="Tahoma"/>
          <w:b w:val="0"/>
          <w:bCs w:val="0"/>
          <w:szCs w:val="22"/>
          <w:u w:val="single"/>
        </w:rPr>
        <w:t xml:space="preserve">и Листи </w:t>
      </w:r>
      <w:r w:rsidRPr="00F07C13">
        <w:rPr>
          <w:rFonts w:cs="Tahoma"/>
          <w:b w:val="0"/>
          <w:bCs w:val="0"/>
          <w:szCs w:val="22"/>
          <w:u w:val="single"/>
          <w:lang w:val="sr-Latn-CS"/>
        </w:rPr>
        <w:t>II</w:t>
      </w:r>
      <w:r w:rsidRPr="00F07C13">
        <w:rPr>
          <w:rFonts w:cs="Tahoma"/>
          <w:b w:val="0"/>
          <w:bCs w:val="0"/>
          <w:szCs w:val="22"/>
          <w:lang w:val="sr-Latn-CS"/>
        </w:rPr>
        <w:t xml:space="preserve"> Уредбе о утврђивањ</w:t>
      </w:r>
      <w:r w:rsidRPr="00F07C13">
        <w:rPr>
          <w:rFonts w:cs="Tahoma"/>
          <w:b w:val="0"/>
          <w:bCs w:val="0"/>
          <w:szCs w:val="22"/>
        </w:rPr>
        <w:t>у Л</w:t>
      </w:r>
      <w:r w:rsidRPr="00F07C13">
        <w:rPr>
          <w:rFonts w:cs="Tahoma"/>
          <w:b w:val="0"/>
          <w:bCs w:val="0"/>
          <w:szCs w:val="22"/>
          <w:lang w:val="sr-Latn-CS"/>
        </w:rPr>
        <w:t xml:space="preserve">исте пројеката за које је обавезна процена утицаја и </w:t>
      </w:r>
      <w:r w:rsidRPr="00F07C13">
        <w:rPr>
          <w:rFonts w:cs="Tahoma"/>
          <w:b w:val="0"/>
          <w:bCs w:val="0"/>
          <w:szCs w:val="22"/>
        </w:rPr>
        <w:t>Л</w:t>
      </w:r>
      <w:r w:rsidRPr="00F07C13">
        <w:rPr>
          <w:rFonts w:cs="Tahoma"/>
          <w:b w:val="0"/>
          <w:bCs w:val="0"/>
          <w:szCs w:val="22"/>
          <w:lang w:val="sr-Latn-CS"/>
        </w:rPr>
        <w:t>исте пројек</w:t>
      </w:r>
      <w:r w:rsidRPr="00F07C13">
        <w:rPr>
          <w:rFonts w:cs="Tahoma"/>
          <w:b w:val="0"/>
          <w:bCs w:val="0"/>
          <w:szCs w:val="22"/>
        </w:rPr>
        <w:t>а</w:t>
      </w:r>
      <w:r w:rsidRPr="00F07C13">
        <w:rPr>
          <w:rFonts w:cs="Tahoma"/>
          <w:b w:val="0"/>
          <w:bCs w:val="0"/>
          <w:szCs w:val="22"/>
          <w:lang w:val="sr-Latn-CS"/>
        </w:rPr>
        <w:t>та за које се може захтевати процена утицаја</w:t>
      </w:r>
      <w:r w:rsidRPr="00F07C13">
        <w:rPr>
          <w:rFonts w:cs="Tahoma"/>
          <w:b w:val="0"/>
          <w:bCs w:val="0"/>
          <w:szCs w:val="22"/>
        </w:rPr>
        <w:t xml:space="preserve"> на животну средину </w:t>
      </w:r>
      <w:r w:rsidRPr="00F07C13">
        <w:rPr>
          <w:rFonts w:cs="Tahoma"/>
          <w:b w:val="0"/>
          <w:bCs w:val="0"/>
          <w:iCs/>
          <w:szCs w:val="22"/>
        </w:rPr>
        <w:t>("Сл. гласник РС", бр. 114/08</w:t>
      </w:r>
      <w:r w:rsidRPr="00F07C13">
        <w:rPr>
          <w:rFonts w:cs="Tahoma"/>
          <w:b w:val="0"/>
          <w:bCs w:val="0"/>
          <w:szCs w:val="22"/>
        </w:rPr>
        <w:t xml:space="preserve">), обрати надлежном органу за заштиту животне средине ради спровођења процедуре процене утицаја на животну средину, у складу са одредбама Закона о процени утицаја на животну средину </w:t>
      </w:r>
      <w:r w:rsidRPr="00F07C13">
        <w:rPr>
          <w:rFonts w:cs="Tahoma"/>
          <w:b w:val="0"/>
          <w:bCs w:val="0"/>
          <w:iCs/>
          <w:szCs w:val="22"/>
        </w:rPr>
        <w:t>("Сл. гласник РС", бр. 135/04 и 36/09</w:t>
      </w:r>
      <w:r w:rsidRPr="00F07C13">
        <w:rPr>
          <w:rFonts w:cs="Tahoma"/>
          <w:b w:val="0"/>
          <w:bCs w:val="0"/>
          <w:szCs w:val="22"/>
        </w:rPr>
        <w:t>). Студија о процени утицаја израђује се на нивоу генералног, односно идејног пројекта и саставни је део захтева за издавање грађевинске дозволе.</w:t>
      </w:r>
    </w:p>
    <w:p w:rsidR="00A57F68" w:rsidRPr="00F07C13" w:rsidRDefault="00A57F68" w:rsidP="00120EF8">
      <w:pPr>
        <w:pStyle w:val="1tekst"/>
        <w:spacing w:before="0" w:beforeAutospacing="0" w:after="120" w:afterAutospacing="0"/>
        <w:ind w:firstLine="0"/>
        <w:contextualSpacing/>
        <w:rPr>
          <w:rFonts w:ascii="Tahoma" w:hAnsi="Tahoma" w:cs="Tahoma"/>
          <w:bCs/>
          <w:sz w:val="22"/>
          <w:szCs w:val="22"/>
          <w:lang w:val="ru-RU"/>
        </w:rPr>
      </w:pPr>
      <w:r w:rsidRPr="00F07C13">
        <w:rPr>
          <w:rFonts w:ascii="Tahoma" w:hAnsi="Tahoma" w:cs="Tahoma"/>
          <w:sz w:val="22"/>
          <w:szCs w:val="22"/>
          <w:lang w:val="sr-Cyrl-CS"/>
        </w:rPr>
        <w:t>Поступак процене утицаја треба спровести по фазама у поступку процене утицаја како је то прописано поменутим Законом. Начелни садржај студије о Процени утицаја на животну средину прописан је чланом 17. поменутог Закона, а егзактан садржај и обим студије се одређује путем захтева за одређивање обима и садржаја студије о процени утицаја.</w:t>
      </w:r>
    </w:p>
    <w:p w:rsidR="00A57F68" w:rsidRPr="00F07C13" w:rsidRDefault="00A57F68" w:rsidP="00120EF8">
      <w:pPr>
        <w:pStyle w:val="BodyText"/>
        <w:contextualSpacing/>
        <w:jc w:val="both"/>
        <w:rPr>
          <w:rFonts w:cs="Tahoma"/>
          <w:lang w:val="ru-RU"/>
        </w:rPr>
      </w:pPr>
      <w:r w:rsidRPr="00F07C13">
        <w:rPr>
          <w:lang w:val="ru-RU"/>
        </w:rPr>
        <w:t>Студија процене утицаја</w:t>
      </w:r>
      <w:r w:rsidRPr="00F07C13">
        <w:t xml:space="preserve"> </w:t>
      </w:r>
      <w:r w:rsidRPr="00F07C13">
        <w:rPr>
          <w:lang w:val="ru-RU"/>
        </w:rPr>
        <w:t>израђује се на нивоу генералног, односно идејног пројекта и саставни</w:t>
      </w:r>
      <w:r w:rsidRPr="00F07C13">
        <w:t xml:space="preserve"> </w:t>
      </w:r>
      <w:r w:rsidRPr="00F07C13">
        <w:rPr>
          <w:lang w:val="ru-RU"/>
        </w:rPr>
        <w:t>је део захтева за прибављање грађевинске дозволе.</w:t>
      </w:r>
    </w:p>
    <w:p w:rsidR="00A57F68" w:rsidRPr="00F07C13" w:rsidRDefault="00A57F68" w:rsidP="00120EF8">
      <w:pPr>
        <w:spacing w:after="120"/>
        <w:contextualSpacing/>
        <w:jc w:val="both"/>
        <w:rPr>
          <w:rFonts w:ascii="Tahoma" w:hAnsi="Tahoma" w:cs="Tahoma"/>
          <w:sz w:val="22"/>
          <w:szCs w:val="22"/>
        </w:rPr>
      </w:pPr>
      <w:r w:rsidRPr="00F07C13">
        <w:rPr>
          <w:rFonts w:ascii="Tahoma" w:hAnsi="Tahoma" w:cs="Tahoma"/>
          <w:sz w:val="22"/>
          <w:szCs w:val="22"/>
        </w:rPr>
        <w:t>Генералне смернице за израду будућих студија о Процени утицаја на животну средину су следеће:</w:t>
      </w:r>
    </w:p>
    <w:p w:rsidR="00A57F68" w:rsidRPr="00F07C13" w:rsidRDefault="00A57F68" w:rsidP="001C2E23">
      <w:pPr>
        <w:pStyle w:val="Style21"/>
        <w:numPr>
          <w:ilvl w:val="0"/>
          <w:numId w:val="38"/>
        </w:numPr>
        <w:spacing w:after="120"/>
        <w:ind w:left="714" w:hanging="357"/>
        <w:contextualSpacing/>
        <w:rPr>
          <w:bCs/>
        </w:rPr>
      </w:pPr>
      <w:r w:rsidRPr="00F07C13">
        <w:rPr>
          <w:bCs/>
        </w:rPr>
        <w:t>опис локације и карактеристика пројекта;</w:t>
      </w:r>
    </w:p>
    <w:p w:rsidR="00A57F68" w:rsidRPr="00F07C13" w:rsidRDefault="00A57F68" w:rsidP="001C2E23">
      <w:pPr>
        <w:pStyle w:val="Style21"/>
        <w:numPr>
          <w:ilvl w:val="0"/>
          <w:numId w:val="38"/>
        </w:numPr>
        <w:spacing w:after="120"/>
        <w:ind w:left="714" w:hanging="357"/>
        <w:contextualSpacing/>
        <w:rPr>
          <w:bCs/>
        </w:rPr>
      </w:pPr>
      <w:r w:rsidRPr="00F07C13">
        <w:rPr>
          <w:bCs/>
        </w:rPr>
        <w:t>на основу тачних улазних података извршити квантификацију загаћења на ваздух, загађења површинских и подземних вода и земљишта, као и нивоа буке и вибрација чији су извор планирани објекти;</w:t>
      </w:r>
    </w:p>
    <w:p w:rsidR="00D67935" w:rsidRPr="00F07C13" w:rsidRDefault="00A57F68" w:rsidP="001C2E23">
      <w:pPr>
        <w:pStyle w:val="Style21"/>
        <w:numPr>
          <w:ilvl w:val="0"/>
          <w:numId w:val="38"/>
        </w:numPr>
        <w:spacing w:after="120"/>
        <w:ind w:left="714" w:hanging="357"/>
        <w:contextualSpacing/>
        <w:rPr>
          <w:bCs/>
        </w:rPr>
      </w:pPr>
      <w:r w:rsidRPr="00F07C13">
        <w:rPr>
          <w:bCs/>
        </w:rPr>
        <w:t>анализирати утицаје предвиђених објеката на: водоизвориште, пејзаж, екосистеме (флору, фа</w:t>
      </w:r>
      <w:r w:rsidR="00D67935" w:rsidRPr="00F07C13">
        <w:rPr>
          <w:bCs/>
        </w:rPr>
        <w:t>уну, биодиверзитет и станишта)</w:t>
      </w:r>
      <w:r w:rsidR="00D67935" w:rsidRPr="00F07C13">
        <w:rPr>
          <w:bCs/>
          <w:lang w:val="en-US"/>
        </w:rPr>
        <w:t>&lt;</w:t>
      </w:r>
    </w:p>
    <w:p w:rsidR="00A57F68" w:rsidRPr="00F07C13" w:rsidRDefault="00A57F68" w:rsidP="001C2E23">
      <w:pPr>
        <w:pStyle w:val="Style21"/>
        <w:numPr>
          <w:ilvl w:val="0"/>
          <w:numId w:val="38"/>
        </w:numPr>
        <w:spacing w:after="120"/>
        <w:ind w:left="714" w:hanging="357"/>
        <w:contextualSpacing/>
        <w:rPr>
          <w:bCs/>
        </w:rPr>
      </w:pPr>
      <w:r w:rsidRPr="00F07C13">
        <w:rPr>
          <w:bCs/>
        </w:rPr>
        <w:t>анализирати социјалне и здравствене утицаје;</w:t>
      </w:r>
    </w:p>
    <w:p w:rsidR="00A57F68" w:rsidRPr="00F07C13" w:rsidRDefault="00A57F68" w:rsidP="001C2E23">
      <w:pPr>
        <w:pStyle w:val="Style21"/>
        <w:numPr>
          <w:ilvl w:val="0"/>
          <w:numId w:val="38"/>
        </w:numPr>
        <w:spacing w:after="120"/>
        <w:ind w:left="714" w:hanging="357"/>
        <w:contextualSpacing/>
        <w:rPr>
          <w:bCs/>
        </w:rPr>
      </w:pPr>
      <w:r w:rsidRPr="00F07C13">
        <w:rPr>
          <w:bCs/>
        </w:rPr>
        <w:lastRenderedPageBreak/>
        <w:t>проценити могуће удесне ситуације и прописати потребне мере;</w:t>
      </w:r>
    </w:p>
    <w:p w:rsidR="00A57F68" w:rsidRPr="00F07C13" w:rsidRDefault="00A57F68" w:rsidP="001C2E23">
      <w:pPr>
        <w:pStyle w:val="Style21"/>
        <w:numPr>
          <w:ilvl w:val="0"/>
          <w:numId w:val="38"/>
        </w:numPr>
        <w:spacing w:after="120"/>
        <w:ind w:left="714" w:hanging="357"/>
        <w:contextualSpacing/>
        <w:rPr>
          <w:bCs/>
        </w:rPr>
      </w:pPr>
      <w:r w:rsidRPr="00F07C13">
        <w:rPr>
          <w:bCs/>
        </w:rPr>
        <w:t xml:space="preserve">прописати мере заштите животне средине; </w:t>
      </w:r>
      <w:r w:rsidR="00D67935" w:rsidRPr="00F07C13">
        <w:rPr>
          <w:bCs/>
        </w:rPr>
        <w:t>и</w:t>
      </w:r>
    </w:p>
    <w:p w:rsidR="00A57F68" w:rsidRPr="00F07C13" w:rsidRDefault="00A57F68" w:rsidP="001C2E23">
      <w:pPr>
        <w:pStyle w:val="Style21"/>
        <w:numPr>
          <w:ilvl w:val="0"/>
          <w:numId w:val="38"/>
        </w:numPr>
        <w:spacing w:after="120"/>
        <w:ind w:left="714" w:hanging="357"/>
        <w:contextualSpacing/>
        <w:rPr>
          <w:bCs/>
        </w:rPr>
      </w:pPr>
      <w:r w:rsidRPr="00F07C13">
        <w:rPr>
          <w:bCs/>
        </w:rPr>
        <w:t>дефинисати мониторинг животне средине.</w:t>
      </w:r>
    </w:p>
    <w:p w:rsidR="00A07D35" w:rsidRDefault="00A07D35" w:rsidP="00120EF8">
      <w:pPr>
        <w:spacing w:after="120"/>
        <w:jc w:val="both"/>
        <w:rPr>
          <w:rFonts w:ascii="Tahoma" w:hAnsi="Tahoma" w:cs="Tahoma"/>
          <w:sz w:val="22"/>
          <w:szCs w:val="22"/>
        </w:rPr>
      </w:pPr>
      <w:proofErr w:type="gramStart"/>
      <w:r w:rsidRPr="00F07C13">
        <w:rPr>
          <w:rFonts w:ascii="Tahoma" w:hAnsi="Tahoma" w:cs="Tahoma"/>
          <w:sz w:val="22"/>
          <w:szCs w:val="22"/>
        </w:rPr>
        <w:t xml:space="preserve">Обавеза је корисника постојећих привредних објеката да се обрате </w:t>
      </w:r>
      <w:r w:rsidRPr="00F07C13">
        <w:rPr>
          <w:rFonts w:ascii="Tahoma" w:hAnsi="Tahoma" w:cs="Tahoma"/>
          <w:sz w:val="22"/>
          <w:szCs w:val="22"/>
          <w:lang w:val="sr-Cyrl-CS"/>
        </w:rPr>
        <w:t>надлежном органу за заштиту животне средине, са захтевом за одлучивање о потреби процене утицаја затеченог стања.</w:t>
      </w:r>
      <w:proofErr w:type="gramEnd"/>
      <w:r w:rsidRPr="00F07C13">
        <w:rPr>
          <w:rFonts w:ascii="Tahoma" w:hAnsi="Tahoma" w:cs="Tahoma"/>
          <w:sz w:val="22"/>
          <w:szCs w:val="22"/>
        </w:rPr>
        <w:t xml:space="preserve"> </w:t>
      </w:r>
    </w:p>
    <w:p w:rsidR="003F2C0B" w:rsidRPr="00F07C13" w:rsidRDefault="00CD4C9C" w:rsidP="003E2E32">
      <w:pPr>
        <w:pStyle w:val="Jelena1"/>
        <w:rPr>
          <w:lang w:val="en-US"/>
        </w:rPr>
      </w:pPr>
      <w:bookmarkStart w:id="81" w:name="_Toc447011519"/>
      <w:r w:rsidRPr="00F07C13">
        <w:t>Ђ</w:t>
      </w:r>
      <w:r w:rsidR="003F2C0B" w:rsidRPr="00F07C13">
        <w:t xml:space="preserve">. </w:t>
      </w:r>
      <w:r w:rsidRPr="00F07C13">
        <w:t>ПРОГРАМ</w:t>
      </w:r>
      <w:r w:rsidR="003F2C0B" w:rsidRPr="00F07C13">
        <w:t xml:space="preserve"> </w:t>
      </w:r>
      <w:r w:rsidRPr="00F07C13">
        <w:t>ПРАЋЕЊА</w:t>
      </w:r>
      <w:r w:rsidR="003F2C0B" w:rsidRPr="00F07C13">
        <w:t xml:space="preserve"> </w:t>
      </w:r>
      <w:r w:rsidRPr="00F07C13">
        <w:t>СТАЊА</w:t>
      </w:r>
      <w:r w:rsidR="003F2C0B" w:rsidRPr="00F07C13">
        <w:t xml:space="preserve"> </w:t>
      </w:r>
      <w:r w:rsidRPr="00F07C13">
        <w:t>ЖИ</w:t>
      </w:r>
      <w:r w:rsidR="008737DD" w:rsidRPr="00F07C13">
        <w:t>В</w:t>
      </w:r>
      <w:r w:rsidRPr="00F07C13">
        <w:t>ОТНЕ</w:t>
      </w:r>
      <w:r w:rsidR="003F2C0B" w:rsidRPr="00F07C13">
        <w:t xml:space="preserve"> </w:t>
      </w:r>
      <w:r w:rsidRPr="00F07C13">
        <w:t>СРЕДИНЕ</w:t>
      </w:r>
      <w:bookmarkEnd w:id="80"/>
      <w:bookmarkEnd w:id="81"/>
    </w:p>
    <w:p w:rsidR="003F2C0B" w:rsidRPr="00F07C13" w:rsidRDefault="00CD4C9C" w:rsidP="0084015E">
      <w:pPr>
        <w:pStyle w:val="Jelena2"/>
      </w:pPr>
      <w:bookmarkStart w:id="82" w:name="_Toc132436697"/>
      <w:bookmarkStart w:id="83" w:name="_Toc182385274"/>
      <w:bookmarkStart w:id="84" w:name="_Toc447011520"/>
      <w:r w:rsidRPr="00F07C13">
        <w:t>Ђ</w:t>
      </w:r>
      <w:r w:rsidR="003F2C0B" w:rsidRPr="00F07C13">
        <w:t xml:space="preserve">.1. </w:t>
      </w:r>
      <w:r w:rsidRPr="00F07C13">
        <w:t>ПРЕДЛОГ</w:t>
      </w:r>
      <w:r w:rsidR="003F2C0B" w:rsidRPr="00F07C13">
        <w:t xml:space="preserve"> </w:t>
      </w:r>
      <w:r w:rsidRPr="00F07C13">
        <w:t>ИНДИКАТОРА</w:t>
      </w:r>
      <w:r w:rsidR="003F2C0B" w:rsidRPr="00F07C13">
        <w:t xml:space="preserve"> </w:t>
      </w:r>
      <w:r w:rsidRPr="00F07C13">
        <w:t>ЗА</w:t>
      </w:r>
      <w:r w:rsidR="003F2C0B" w:rsidRPr="00F07C13">
        <w:t xml:space="preserve"> </w:t>
      </w:r>
      <w:r w:rsidRPr="00F07C13">
        <w:t>ПРАЋЕЊЕ</w:t>
      </w:r>
      <w:r w:rsidR="003F2C0B" w:rsidRPr="00F07C13">
        <w:t xml:space="preserve"> </w:t>
      </w:r>
      <w:r w:rsidRPr="00F07C13">
        <w:t>СТАЊА</w:t>
      </w:r>
      <w:r w:rsidR="003F2C0B" w:rsidRPr="00F07C13">
        <w:t xml:space="preserve"> </w:t>
      </w:r>
      <w:r w:rsidRPr="00F07C13">
        <w:t>ЖИ</w:t>
      </w:r>
      <w:r w:rsidR="008737DD" w:rsidRPr="00F07C13">
        <w:t>В</w:t>
      </w:r>
      <w:r w:rsidRPr="00F07C13">
        <w:t>ОТНЕ</w:t>
      </w:r>
      <w:r w:rsidR="003F2C0B" w:rsidRPr="00F07C13">
        <w:t xml:space="preserve"> </w:t>
      </w:r>
      <w:r w:rsidRPr="00F07C13">
        <w:t>СРЕДИНЕ</w:t>
      </w:r>
      <w:bookmarkEnd w:id="82"/>
      <w:bookmarkEnd w:id="83"/>
      <w:bookmarkEnd w:id="84"/>
    </w:p>
    <w:p w:rsidR="00F16099" w:rsidRPr="00F07C13" w:rsidRDefault="00AF32F1" w:rsidP="00285D55">
      <w:pPr>
        <w:spacing w:after="120"/>
        <w:jc w:val="both"/>
        <w:rPr>
          <w:rFonts w:ascii="Tahoma" w:hAnsi="Tahoma" w:cs="Tahoma"/>
          <w:sz w:val="22"/>
          <w:szCs w:val="22"/>
          <w:lang w:val="sr-Cyrl-CS"/>
        </w:rPr>
      </w:pPr>
      <w:r w:rsidRPr="00F07C13">
        <w:rPr>
          <w:rFonts w:ascii="Tahoma" w:hAnsi="Tahoma" w:cs="Tahoma"/>
          <w:sz w:val="22"/>
          <w:szCs w:val="22"/>
          <w:lang w:val="ru-RU"/>
        </w:rPr>
        <w:t>С о</w:t>
      </w:r>
      <w:r w:rsidR="00F16099" w:rsidRPr="00F07C13">
        <w:rPr>
          <w:rFonts w:ascii="Tahoma" w:hAnsi="Tahoma" w:cs="Tahoma"/>
          <w:sz w:val="22"/>
          <w:szCs w:val="22"/>
          <w:lang w:val="ru-RU"/>
        </w:rPr>
        <w:t xml:space="preserve">бзиром да предмерни простор није покривен мрежом мерних места за праћење стања животне средине на територији града Београда, предлажемо да се ново стално или повремено мерно место постави на овом подручју. </w:t>
      </w:r>
      <w:r w:rsidR="00F16099" w:rsidRPr="00F07C13">
        <w:rPr>
          <w:rFonts w:ascii="Tahoma" w:hAnsi="Tahoma" w:cs="Tahoma"/>
          <w:sz w:val="22"/>
          <w:szCs w:val="22"/>
          <w:lang w:val="sr-Cyrl-CS"/>
        </w:rPr>
        <w:t>Са друге стране, с</w:t>
      </w:r>
      <w:r w:rsidR="00F16099" w:rsidRPr="00F07C13">
        <w:rPr>
          <w:rFonts w:ascii="Tahoma" w:hAnsi="Tahoma" w:cs="Tahoma"/>
          <w:sz w:val="22"/>
          <w:szCs w:val="22"/>
          <w:lang w:val="sr-Latn-CS"/>
        </w:rPr>
        <w:t xml:space="preserve">ваки привредни </w:t>
      </w:r>
      <w:r w:rsidR="00F16099" w:rsidRPr="00F07C13">
        <w:rPr>
          <w:rFonts w:ascii="Tahoma" w:hAnsi="Tahoma" w:cs="Tahoma"/>
          <w:sz w:val="22"/>
          <w:szCs w:val="22"/>
          <w:lang w:val="sr-Cyrl-CS"/>
        </w:rPr>
        <w:t>с</w:t>
      </w:r>
      <w:r w:rsidR="00F16099" w:rsidRPr="00F07C13">
        <w:rPr>
          <w:rFonts w:ascii="Tahoma" w:hAnsi="Tahoma" w:cs="Tahoma"/>
          <w:sz w:val="22"/>
          <w:szCs w:val="22"/>
          <w:lang w:val="sr-Latn-CS"/>
        </w:rPr>
        <w:t xml:space="preserve">убјект </w:t>
      </w:r>
      <w:r w:rsidR="00F16099" w:rsidRPr="00F07C13">
        <w:rPr>
          <w:rFonts w:ascii="Tahoma" w:hAnsi="Tahoma" w:cs="Tahoma"/>
          <w:sz w:val="22"/>
          <w:szCs w:val="22"/>
          <w:lang w:val="sr-Cyrl-CS"/>
        </w:rPr>
        <w:t xml:space="preserve">који се потецијално јавља као извор загађења </w:t>
      </w:r>
      <w:r w:rsidR="00F16099" w:rsidRPr="00F07C13">
        <w:rPr>
          <w:rFonts w:ascii="Tahoma" w:hAnsi="Tahoma" w:cs="Tahoma"/>
          <w:sz w:val="22"/>
          <w:szCs w:val="22"/>
          <w:lang w:val="sr-Latn-CS"/>
        </w:rPr>
        <w:t>и</w:t>
      </w:r>
      <w:r w:rsidR="00F16099" w:rsidRPr="00F07C13">
        <w:rPr>
          <w:rFonts w:ascii="Tahoma" w:hAnsi="Tahoma" w:cs="Tahoma"/>
          <w:sz w:val="22"/>
          <w:szCs w:val="22"/>
          <w:lang w:val="sr-Cyrl-CS"/>
        </w:rPr>
        <w:t>м</w:t>
      </w:r>
      <w:r w:rsidR="00F16099" w:rsidRPr="00F07C13">
        <w:rPr>
          <w:rFonts w:ascii="Tahoma" w:hAnsi="Tahoma" w:cs="Tahoma"/>
          <w:sz w:val="22"/>
          <w:szCs w:val="22"/>
          <w:lang w:val="sr-Latn-CS"/>
        </w:rPr>
        <w:t>а закон</w:t>
      </w:r>
      <w:r w:rsidR="00F16099" w:rsidRPr="00F07C13">
        <w:rPr>
          <w:rFonts w:ascii="Tahoma" w:hAnsi="Tahoma" w:cs="Tahoma"/>
          <w:sz w:val="22"/>
          <w:szCs w:val="22"/>
          <w:lang w:val="sr-Cyrl-CS"/>
        </w:rPr>
        <w:t>с</w:t>
      </w:r>
      <w:r w:rsidR="00F16099" w:rsidRPr="00F07C13">
        <w:rPr>
          <w:rFonts w:ascii="Tahoma" w:hAnsi="Tahoma" w:cs="Tahoma"/>
          <w:sz w:val="22"/>
          <w:szCs w:val="22"/>
          <w:lang w:val="sr-Latn-CS"/>
        </w:rPr>
        <w:t xml:space="preserve">ке обавезе да </w:t>
      </w:r>
      <w:r w:rsidR="00F16099" w:rsidRPr="00F07C13">
        <w:rPr>
          <w:rFonts w:ascii="Tahoma" w:hAnsi="Tahoma" w:cs="Tahoma"/>
          <w:sz w:val="22"/>
          <w:szCs w:val="22"/>
          <w:lang w:val="sr-Cyrl-CS"/>
        </w:rPr>
        <w:t xml:space="preserve">спроводи мониторинг и </w:t>
      </w:r>
      <w:r w:rsidR="00F16099" w:rsidRPr="00F07C13">
        <w:rPr>
          <w:rFonts w:ascii="Tahoma" w:hAnsi="Tahoma" w:cs="Tahoma"/>
          <w:sz w:val="22"/>
          <w:szCs w:val="22"/>
          <w:lang w:val="sr-Latn-CS"/>
        </w:rPr>
        <w:t>прати оби</w:t>
      </w:r>
      <w:r w:rsidR="00F16099" w:rsidRPr="00F07C13">
        <w:rPr>
          <w:rFonts w:ascii="Tahoma" w:hAnsi="Tahoma" w:cs="Tahoma"/>
          <w:sz w:val="22"/>
          <w:szCs w:val="22"/>
          <w:lang w:val="sr-Cyrl-CS"/>
        </w:rPr>
        <w:t>м</w:t>
      </w:r>
      <w:r w:rsidR="00F16099" w:rsidRPr="00F07C13">
        <w:rPr>
          <w:rFonts w:ascii="Tahoma" w:hAnsi="Tahoma" w:cs="Tahoma"/>
          <w:sz w:val="22"/>
          <w:szCs w:val="22"/>
          <w:lang w:val="sr-Latn-CS"/>
        </w:rPr>
        <w:t xml:space="preserve"> е</w:t>
      </w:r>
      <w:r w:rsidR="00F16099" w:rsidRPr="00F07C13">
        <w:rPr>
          <w:rFonts w:ascii="Tahoma" w:hAnsi="Tahoma" w:cs="Tahoma"/>
          <w:sz w:val="22"/>
          <w:szCs w:val="22"/>
          <w:lang w:val="sr-Cyrl-CS"/>
        </w:rPr>
        <w:t>м</w:t>
      </w:r>
      <w:r w:rsidR="00F16099" w:rsidRPr="00F07C13">
        <w:rPr>
          <w:rFonts w:ascii="Tahoma" w:hAnsi="Tahoma" w:cs="Tahoma"/>
          <w:sz w:val="22"/>
          <w:szCs w:val="22"/>
          <w:lang w:val="sr-Latn-CS"/>
        </w:rPr>
        <w:t>и</w:t>
      </w:r>
      <w:r w:rsidR="00F16099" w:rsidRPr="00F07C13">
        <w:rPr>
          <w:rFonts w:ascii="Tahoma" w:hAnsi="Tahoma" w:cs="Tahoma"/>
          <w:sz w:val="22"/>
          <w:szCs w:val="22"/>
          <w:lang w:val="sr-Cyrl-CS"/>
        </w:rPr>
        <w:t>с</w:t>
      </w:r>
      <w:r w:rsidR="00F16099" w:rsidRPr="00F07C13">
        <w:rPr>
          <w:rFonts w:ascii="Tahoma" w:hAnsi="Tahoma" w:cs="Tahoma"/>
          <w:sz w:val="22"/>
          <w:szCs w:val="22"/>
          <w:lang w:val="sr-Latn-CS"/>
        </w:rPr>
        <w:t>ије</w:t>
      </w:r>
      <w:r w:rsidR="00F16099" w:rsidRPr="00F07C13">
        <w:rPr>
          <w:rFonts w:ascii="Tahoma" w:hAnsi="Tahoma" w:cs="Tahoma"/>
          <w:sz w:val="22"/>
          <w:szCs w:val="22"/>
          <w:lang w:val="sr-Cyrl-CS"/>
        </w:rPr>
        <w:t xml:space="preserve">, а град Београд спроводи контролу квалитета животне средине по утврђеном Програму који се доноси за две године. </w:t>
      </w:r>
    </w:p>
    <w:p w:rsidR="00F16099" w:rsidRPr="00F07C13" w:rsidRDefault="00F16099" w:rsidP="00285D55">
      <w:pPr>
        <w:spacing w:after="120"/>
        <w:jc w:val="both"/>
        <w:rPr>
          <w:rFonts w:ascii="Tahoma" w:hAnsi="Tahoma" w:cs="Tahoma"/>
          <w:sz w:val="22"/>
          <w:szCs w:val="22"/>
          <w:lang w:val="ru-RU"/>
        </w:rPr>
      </w:pPr>
      <w:r w:rsidRPr="00F07C13">
        <w:rPr>
          <w:rFonts w:ascii="Tahoma" w:hAnsi="Tahoma" w:cs="Tahoma"/>
          <w:sz w:val="22"/>
          <w:szCs w:val="22"/>
          <w:lang w:val="ru-RU"/>
        </w:rPr>
        <w:t>Треба размотрити могућност побољшања мониторинга животне средине на предметном подручју, у складу са циљевима мониторинга који се односе на: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праћење степена загађености животне средине кроз анализу концентрације полутаната у појединим елементима средине, у складу са нормираним вредностима и стандардима;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идентификацију извора загађења или ризика;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предузимање  превентивних мера у сегментима значајним за заштиту животне средине од загађивања;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праћење трендова концентрација загађујућих материја;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евалуацију дуготрајних трендова;</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обезбеђивање података за доношење одлука о редукцији емисије и имисије;</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процену изложености популације;</w:t>
      </w:r>
    </w:p>
    <w:p w:rsidR="00F16099" w:rsidRPr="00F07C13" w:rsidRDefault="00F16099" w:rsidP="001C2E23">
      <w:pPr>
        <w:numPr>
          <w:ilvl w:val="0"/>
          <w:numId w:val="39"/>
        </w:numPr>
        <w:spacing w:after="120"/>
        <w:ind w:left="714" w:hanging="357"/>
        <w:contextualSpacing/>
        <w:jc w:val="both"/>
        <w:rPr>
          <w:rFonts w:ascii="Tahoma" w:hAnsi="Tahoma" w:cs="Tahoma"/>
          <w:sz w:val="22"/>
          <w:szCs w:val="22"/>
          <w:lang w:val="ru-RU"/>
        </w:rPr>
      </w:pPr>
      <w:r w:rsidRPr="00F07C13">
        <w:rPr>
          <w:rFonts w:ascii="Tahoma" w:hAnsi="Tahoma" w:cs="Tahoma"/>
          <w:sz w:val="22"/>
          <w:szCs w:val="22"/>
          <w:lang w:val="ru-RU"/>
        </w:rPr>
        <w:t>обавештавање јавности; и</w:t>
      </w:r>
    </w:p>
    <w:p w:rsidR="0078562C" w:rsidRPr="00F07C13" w:rsidRDefault="00F16099" w:rsidP="00031180">
      <w:pPr>
        <w:numPr>
          <w:ilvl w:val="0"/>
          <w:numId w:val="39"/>
        </w:numPr>
        <w:spacing w:after="120"/>
        <w:ind w:left="714" w:hanging="357"/>
        <w:jc w:val="both"/>
        <w:rPr>
          <w:rFonts w:ascii="Tahoma" w:hAnsi="Tahoma" w:cs="Tahoma"/>
          <w:sz w:val="22"/>
          <w:szCs w:val="22"/>
          <w:lang w:val="ru-RU"/>
        </w:rPr>
      </w:pPr>
      <w:r w:rsidRPr="00F07C13">
        <w:rPr>
          <w:rFonts w:ascii="Tahoma" w:hAnsi="Tahoma" w:cs="Tahoma"/>
          <w:sz w:val="22"/>
          <w:szCs w:val="22"/>
          <w:lang w:val="ru-RU"/>
        </w:rPr>
        <w:t xml:space="preserve">сагледавање утицаја предузетих мера на степен загађености животне средине. </w:t>
      </w:r>
    </w:p>
    <w:p w:rsidR="002735C5" w:rsidRPr="00F07C13" w:rsidRDefault="002735C5" w:rsidP="00285D55">
      <w:pPr>
        <w:spacing w:after="120"/>
        <w:jc w:val="both"/>
        <w:rPr>
          <w:rFonts w:ascii="Tahoma" w:hAnsi="Tahoma" w:cs="Tahoma"/>
          <w:sz w:val="22"/>
          <w:szCs w:val="22"/>
        </w:rPr>
      </w:pPr>
      <w:r w:rsidRPr="00F07C13">
        <w:rPr>
          <w:rFonts w:ascii="Tahoma" w:hAnsi="Tahoma" w:cs="Tahoma"/>
          <w:sz w:val="22"/>
          <w:szCs w:val="22"/>
        </w:rPr>
        <w:t>Овом стратешком проценом утицаја да</w:t>
      </w:r>
      <w:r w:rsidRPr="00F07C13">
        <w:rPr>
          <w:rFonts w:ascii="Tahoma" w:hAnsi="Tahoma" w:cs="Tahoma"/>
          <w:sz w:val="22"/>
          <w:szCs w:val="22"/>
          <w:lang w:val="sr-Latn-CS"/>
        </w:rPr>
        <w:t>ј</w:t>
      </w:r>
      <w:r w:rsidRPr="00F07C13">
        <w:rPr>
          <w:rFonts w:ascii="Tahoma" w:hAnsi="Tahoma" w:cs="Tahoma"/>
          <w:sz w:val="22"/>
          <w:szCs w:val="22"/>
        </w:rPr>
        <w:t>е се предлог индикатора за праћење стања животне средине који се везује за конкретан простор, планом дефинисане садржаје и намене</w:t>
      </w:r>
      <w:r w:rsidR="00D85043" w:rsidRPr="00F07C13">
        <w:rPr>
          <w:rFonts w:ascii="Tahoma" w:hAnsi="Tahoma" w:cs="Tahoma"/>
          <w:sz w:val="22"/>
          <w:szCs w:val="22"/>
        </w:rPr>
        <w:t>:</w:t>
      </w:r>
    </w:p>
    <w:p w:rsidR="00D85043" w:rsidRPr="006C00A5" w:rsidRDefault="00D85043" w:rsidP="001C2E23">
      <w:pPr>
        <w:numPr>
          <w:ilvl w:val="0"/>
          <w:numId w:val="40"/>
        </w:numPr>
        <w:spacing w:after="120"/>
        <w:ind w:left="714" w:hanging="357"/>
        <w:contextualSpacing/>
        <w:jc w:val="both"/>
        <w:rPr>
          <w:rFonts w:ascii="Tahoma" w:hAnsi="Tahoma" w:cs="Tahoma"/>
          <w:sz w:val="22"/>
          <w:szCs w:val="22"/>
          <w:lang w:val="sr-Cyrl-CS"/>
        </w:rPr>
      </w:pPr>
      <w:r w:rsidRPr="006C00A5">
        <w:rPr>
          <w:rFonts w:ascii="Tahoma" w:hAnsi="Tahoma" w:cs="Tahoma"/>
          <w:sz w:val="22"/>
          <w:szCs w:val="22"/>
          <w:lang w:val="sr-Cyrl-CS"/>
        </w:rPr>
        <w:t>праћење квалитета и количине отпадне воде пре упуштања у реципијент, у складу са одредбама Закона о водама („Службени гласник РС“, број 30/10 и 93/12), Уредбе о граничним вредностима емисије загађујућих материја у воде и роковима за њихово достизање („Службени гласник РС“, број 67/11, 48/12 и 1/16) и Правилника о начину и условима за мерење количине и испитивање квалитета отпадних вода и садржини извештаја о извршеним мерењима („Службени гласник РС“, број 33/16),</w:t>
      </w:r>
    </w:p>
    <w:p w:rsidR="00D85043" w:rsidRPr="006C00A5" w:rsidRDefault="00D85043" w:rsidP="001C2E23">
      <w:pPr>
        <w:numPr>
          <w:ilvl w:val="0"/>
          <w:numId w:val="40"/>
        </w:numPr>
        <w:spacing w:after="120"/>
        <w:ind w:left="714" w:hanging="357"/>
        <w:contextualSpacing/>
        <w:jc w:val="both"/>
        <w:rPr>
          <w:rFonts w:ascii="Tahoma" w:hAnsi="Tahoma" w:cs="Tahoma"/>
          <w:sz w:val="22"/>
          <w:szCs w:val="22"/>
          <w:lang w:val="sr-Cyrl-CS"/>
        </w:rPr>
      </w:pPr>
      <w:r w:rsidRPr="006C00A5">
        <w:rPr>
          <w:rFonts w:ascii="Tahoma" w:hAnsi="Tahoma" w:cs="Tahoma"/>
          <w:sz w:val="22"/>
          <w:szCs w:val="22"/>
          <w:lang w:val="sr-Cyrl-CS"/>
        </w:rPr>
        <w:t>праћење емисије загађујућих материја у ваздух на димњацима планираних објеката (током пробног и редовног рада објекта), у складу са одредбама Закона о заштити ваздуха („Службени гласник РС“, бр. 36/09 и 10/13) и Уредбе о мерењима емисија загађујућих материја у ваздух из стационарних извора загађивања („Службени гласник РС“, број 5/16), по потреби,</w:t>
      </w:r>
    </w:p>
    <w:p w:rsidR="00D85043" w:rsidRPr="006C00A5" w:rsidRDefault="00D85043" w:rsidP="001C2E23">
      <w:pPr>
        <w:numPr>
          <w:ilvl w:val="0"/>
          <w:numId w:val="40"/>
        </w:numPr>
        <w:spacing w:after="120"/>
        <w:ind w:left="714" w:hanging="357"/>
        <w:contextualSpacing/>
        <w:jc w:val="both"/>
        <w:rPr>
          <w:rFonts w:ascii="Tahoma" w:hAnsi="Tahoma" w:cs="Tahoma"/>
          <w:sz w:val="22"/>
          <w:szCs w:val="22"/>
          <w:lang w:val="sr-Cyrl-CS"/>
        </w:rPr>
      </w:pPr>
      <w:r w:rsidRPr="006C00A5">
        <w:rPr>
          <w:rFonts w:ascii="Tahoma" w:hAnsi="Tahoma" w:cs="Tahoma"/>
          <w:sz w:val="22"/>
          <w:szCs w:val="22"/>
          <w:lang w:val="sr-Cyrl-CS"/>
        </w:rPr>
        <w:t xml:space="preserve">„нулто“ мерење нивоа буке у животној средини пре почетка рада објеката који могу бити извори буке, односно редовно праћење нивоа буке у току њихове експлоатације, преко овлашћене институције, у складу са Законом о заштити од буке у животној средини („Службени гласник РС“, бр. 36/09 и 88/10) и Уредбом </w:t>
      </w:r>
      <w:r w:rsidRPr="006C00A5">
        <w:rPr>
          <w:rFonts w:ascii="Tahoma" w:hAnsi="Tahoma" w:cs="Tahoma"/>
          <w:sz w:val="22"/>
          <w:szCs w:val="22"/>
          <w:lang w:val="sr-Cyrl-CS"/>
        </w:rPr>
        <w:lastRenderedPageBreak/>
        <w:t>о индикаторима буке, граничним вредностима, методама за оцењивање</w:t>
      </w:r>
      <w:r w:rsidRPr="00384B46">
        <w:rPr>
          <w:rFonts w:ascii="Tahoma" w:hAnsi="Tahoma" w:cs="Tahoma"/>
          <w:color w:val="0070C0"/>
          <w:sz w:val="22"/>
          <w:szCs w:val="22"/>
          <w:lang w:val="sr-Cyrl-CS"/>
        </w:rPr>
        <w:t xml:space="preserve"> </w:t>
      </w:r>
      <w:r w:rsidRPr="006C00A5">
        <w:rPr>
          <w:rFonts w:ascii="Tahoma" w:hAnsi="Tahoma" w:cs="Tahoma"/>
          <w:sz w:val="22"/>
          <w:szCs w:val="22"/>
          <w:lang w:val="sr-Cyrl-CS"/>
        </w:rPr>
        <w:t>индикатора буке, узнемиравања и штетних ефеката буке у животној средини („Службени гласник РС“, број 75/10).</w:t>
      </w:r>
    </w:p>
    <w:p w:rsidR="00D85043" w:rsidRPr="006C00A5" w:rsidRDefault="00D85043" w:rsidP="001C2E23">
      <w:pPr>
        <w:numPr>
          <w:ilvl w:val="0"/>
          <w:numId w:val="40"/>
        </w:numPr>
        <w:spacing w:after="120"/>
        <w:ind w:left="714" w:hanging="357"/>
        <w:jc w:val="both"/>
        <w:rPr>
          <w:rFonts w:ascii="Tahoma" w:hAnsi="Tahoma" w:cs="Tahoma"/>
          <w:sz w:val="22"/>
          <w:szCs w:val="22"/>
          <w:lang w:val="sr-Cyrl-CS"/>
        </w:rPr>
      </w:pPr>
      <w:r w:rsidRPr="006C00A5">
        <w:rPr>
          <w:rFonts w:ascii="Tahoma" w:hAnsi="Tahoma" w:cs="Tahoma"/>
          <w:sz w:val="22"/>
          <w:szCs w:val="22"/>
          <w:lang w:val="sr-Cyrl-CS"/>
        </w:rPr>
        <w:t>након изградње трансформаторских станица извршити: (1) прво испитивање, односно мерење: нивоа електричног поља и густине магнетског флукса, односно мерење нивоа буке у околини трансформаторске/их станице/а, пре издавања употребне дозволе за исту/е, (2) периодична испитивања у складу са законом и (3) достављање података и документације о извршеним испитивањима нејонизујућег зрачења и мерењима нивоа буке надлежном органу у року од 15 дана од дана извршеног мерења;</w:t>
      </w:r>
    </w:p>
    <w:p w:rsidR="002735C5" w:rsidRPr="006C00A5" w:rsidRDefault="002735C5" w:rsidP="00285D55">
      <w:pPr>
        <w:spacing w:after="120"/>
        <w:rPr>
          <w:rFonts w:ascii="Tahoma" w:hAnsi="Tahoma" w:cs="Tahoma"/>
          <w:sz w:val="22"/>
          <w:szCs w:val="22"/>
          <w:lang w:val="sr-Latn-CS"/>
        </w:rPr>
      </w:pPr>
      <w:r w:rsidRPr="006C00A5">
        <w:rPr>
          <w:rFonts w:ascii="Tahoma" w:hAnsi="Tahoma" w:cs="Tahoma"/>
          <w:b/>
          <w:sz w:val="22"/>
          <w:szCs w:val="22"/>
          <w:lang w:val="sr-Latn-CS"/>
        </w:rPr>
        <w:t>Индикатори експози</w:t>
      </w:r>
      <w:r w:rsidRPr="006C00A5">
        <w:rPr>
          <w:rFonts w:ascii="Tahoma" w:hAnsi="Tahoma" w:cs="Tahoma"/>
          <w:b/>
          <w:sz w:val="22"/>
          <w:szCs w:val="22"/>
        </w:rPr>
        <w:t>ци</w:t>
      </w:r>
      <w:r w:rsidRPr="006C00A5">
        <w:rPr>
          <w:rFonts w:ascii="Tahoma" w:hAnsi="Tahoma" w:cs="Tahoma"/>
          <w:b/>
          <w:sz w:val="22"/>
          <w:szCs w:val="22"/>
          <w:lang w:val="sr-Latn-CS"/>
        </w:rPr>
        <w:t>је</w:t>
      </w:r>
    </w:p>
    <w:p w:rsidR="002735C5" w:rsidRPr="006C00A5" w:rsidRDefault="002735C5" w:rsidP="00285D55">
      <w:pPr>
        <w:spacing w:after="120"/>
        <w:jc w:val="both"/>
        <w:rPr>
          <w:rFonts w:ascii="Tahoma" w:hAnsi="Tahoma" w:cs="Tahoma"/>
          <w:sz w:val="22"/>
          <w:szCs w:val="22"/>
          <w:lang w:val="sr-Latn-CS"/>
        </w:rPr>
      </w:pPr>
      <w:r w:rsidRPr="006C00A5">
        <w:rPr>
          <w:rFonts w:ascii="Tahoma" w:hAnsi="Tahoma" w:cs="Tahoma"/>
          <w:sz w:val="22"/>
          <w:szCs w:val="22"/>
        </w:rPr>
        <w:t>Индикатори експозиције су и</w:t>
      </w:r>
      <w:r w:rsidRPr="006C00A5">
        <w:rPr>
          <w:rFonts w:ascii="Tahoma" w:hAnsi="Tahoma" w:cs="Tahoma"/>
          <w:sz w:val="22"/>
          <w:szCs w:val="22"/>
          <w:lang w:val="sr-Latn-CS"/>
        </w:rPr>
        <w:t>сти они</w:t>
      </w:r>
      <w:r w:rsidRPr="006C00A5">
        <w:rPr>
          <w:rFonts w:ascii="Tahoma" w:hAnsi="Tahoma" w:cs="Tahoma"/>
          <w:sz w:val="22"/>
          <w:szCs w:val="22"/>
        </w:rPr>
        <w:t xml:space="preserve"> индикатори</w:t>
      </w:r>
      <w:r w:rsidRPr="006C00A5">
        <w:rPr>
          <w:rFonts w:ascii="Tahoma" w:hAnsi="Tahoma" w:cs="Tahoma"/>
          <w:sz w:val="22"/>
          <w:szCs w:val="22"/>
          <w:lang w:val="sr-Latn-CS"/>
        </w:rPr>
        <w:t xml:space="preserve"> који се добија</w:t>
      </w:r>
      <w:r w:rsidRPr="006C00A5">
        <w:rPr>
          <w:rFonts w:ascii="Tahoma" w:hAnsi="Tahoma" w:cs="Tahoma"/>
          <w:sz w:val="22"/>
          <w:szCs w:val="22"/>
        </w:rPr>
        <w:t>ју</w:t>
      </w:r>
      <w:r w:rsidRPr="006C00A5">
        <w:rPr>
          <w:rFonts w:ascii="Tahoma" w:hAnsi="Tahoma" w:cs="Tahoma"/>
          <w:sz w:val="22"/>
          <w:szCs w:val="22"/>
          <w:lang w:val="sr-Latn-CS"/>
        </w:rPr>
        <w:t xml:space="preserve"> у мерењима имисионих вредности, али приказани као:</w:t>
      </w:r>
    </w:p>
    <w:p w:rsidR="002735C5" w:rsidRPr="006C00A5" w:rsidRDefault="002735C5" w:rsidP="001C2E23">
      <w:pPr>
        <w:numPr>
          <w:ilvl w:val="0"/>
          <w:numId w:val="49"/>
        </w:numPr>
        <w:spacing w:after="120"/>
        <w:ind w:left="714" w:hanging="357"/>
        <w:contextualSpacing/>
        <w:jc w:val="both"/>
        <w:rPr>
          <w:rFonts w:ascii="Tahoma" w:hAnsi="Tahoma" w:cs="Tahoma"/>
          <w:sz w:val="22"/>
          <w:szCs w:val="22"/>
        </w:rPr>
      </w:pPr>
      <w:r w:rsidRPr="006C00A5">
        <w:rPr>
          <w:rFonts w:ascii="Tahoma" w:hAnsi="Tahoma" w:cs="Tahoma"/>
          <w:sz w:val="22"/>
          <w:szCs w:val="22"/>
        </w:rPr>
        <w:t xml:space="preserve">средње годишње и месечне вредности; и </w:t>
      </w:r>
    </w:p>
    <w:p w:rsidR="002735C5" w:rsidRPr="006C00A5" w:rsidRDefault="002735C5" w:rsidP="001C2E23">
      <w:pPr>
        <w:numPr>
          <w:ilvl w:val="0"/>
          <w:numId w:val="49"/>
        </w:numPr>
        <w:spacing w:after="120"/>
        <w:ind w:left="714" w:hanging="357"/>
        <w:contextualSpacing/>
        <w:jc w:val="both"/>
        <w:rPr>
          <w:rFonts w:ascii="Tahoma" w:hAnsi="Tahoma" w:cs="Tahoma"/>
          <w:sz w:val="22"/>
          <w:szCs w:val="22"/>
        </w:rPr>
      </w:pPr>
      <w:proofErr w:type="gramStart"/>
      <w:r w:rsidRPr="006C00A5">
        <w:rPr>
          <w:rFonts w:ascii="Tahoma" w:hAnsi="Tahoma" w:cs="Tahoma"/>
          <w:sz w:val="22"/>
          <w:szCs w:val="22"/>
        </w:rPr>
        <w:t>маx</w:t>
      </w:r>
      <w:proofErr w:type="gramEnd"/>
      <w:r w:rsidRPr="006C00A5">
        <w:rPr>
          <w:rFonts w:ascii="Tahoma" w:hAnsi="Tahoma" w:cs="Tahoma"/>
          <w:sz w:val="22"/>
          <w:szCs w:val="22"/>
        </w:rPr>
        <w:t xml:space="preserve">. </w:t>
      </w:r>
      <w:proofErr w:type="gramStart"/>
      <w:r w:rsidRPr="006C00A5">
        <w:rPr>
          <w:rFonts w:ascii="Tahoma" w:hAnsi="Tahoma" w:cs="Tahoma"/>
          <w:sz w:val="22"/>
          <w:szCs w:val="22"/>
        </w:rPr>
        <w:t>и</w:t>
      </w:r>
      <w:proofErr w:type="gramEnd"/>
      <w:r w:rsidRPr="006C00A5">
        <w:rPr>
          <w:rFonts w:ascii="Tahoma" w:hAnsi="Tahoma" w:cs="Tahoma"/>
          <w:sz w:val="22"/>
          <w:szCs w:val="22"/>
        </w:rPr>
        <w:t xml:space="preserve"> мин. </w:t>
      </w:r>
      <w:proofErr w:type="gramStart"/>
      <w:r w:rsidRPr="006C00A5">
        <w:rPr>
          <w:rFonts w:ascii="Tahoma" w:hAnsi="Tahoma" w:cs="Tahoma"/>
          <w:sz w:val="22"/>
          <w:szCs w:val="22"/>
        </w:rPr>
        <w:t>појединачне</w:t>
      </w:r>
      <w:proofErr w:type="gramEnd"/>
      <w:r w:rsidRPr="006C00A5">
        <w:rPr>
          <w:rFonts w:ascii="Tahoma" w:hAnsi="Tahoma" w:cs="Tahoma"/>
          <w:sz w:val="22"/>
          <w:szCs w:val="22"/>
        </w:rPr>
        <w:t xml:space="preserve"> вредности и индексе загађења.</w:t>
      </w:r>
    </w:p>
    <w:p w:rsidR="00727D50" w:rsidRPr="00F07C13" w:rsidRDefault="00727D50" w:rsidP="00727D50">
      <w:pPr>
        <w:jc w:val="both"/>
        <w:rPr>
          <w:rFonts w:ascii="Tahoma" w:hAnsi="Tahoma" w:cs="Tahoma"/>
          <w:sz w:val="22"/>
          <w:szCs w:val="22"/>
        </w:rPr>
      </w:pPr>
    </w:p>
    <w:p w:rsidR="003F2C0B" w:rsidRPr="00F07C13" w:rsidRDefault="00CD4C9C" w:rsidP="00285D55">
      <w:pPr>
        <w:pStyle w:val="Jelena2"/>
        <w:ind w:left="0" w:firstLine="0"/>
      </w:pPr>
      <w:bookmarkStart w:id="85" w:name="_Toc182385275"/>
      <w:bookmarkStart w:id="86" w:name="_Toc447011521"/>
      <w:r w:rsidRPr="00F07C13">
        <w:t>Ђ</w:t>
      </w:r>
      <w:r w:rsidR="003F2C0B" w:rsidRPr="00F07C13">
        <w:t xml:space="preserve">.2. </w:t>
      </w:r>
      <w:r w:rsidRPr="00F07C13">
        <w:t>ПРА</w:t>
      </w:r>
      <w:r w:rsidR="008737DD" w:rsidRPr="00F07C13">
        <w:t>В</w:t>
      </w:r>
      <w:r w:rsidRPr="00F07C13">
        <w:t>А</w:t>
      </w:r>
      <w:r w:rsidR="003F2C0B" w:rsidRPr="00F07C13">
        <w:t xml:space="preserve"> </w:t>
      </w:r>
      <w:r w:rsidRPr="00F07C13">
        <w:t>И</w:t>
      </w:r>
      <w:r w:rsidR="003F2C0B" w:rsidRPr="00F07C13">
        <w:t xml:space="preserve"> </w:t>
      </w:r>
      <w:r w:rsidRPr="00F07C13">
        <w:t>ОБА</w:t>
      </w:r>
      <w:r w:rsidR="008737DD" w:rsidRPr="00F07C13">
        <w:t>В</w:t>
      </w:r>
      <w:r w:rsidRPr="00F07C13">
        <w:t>ЕЗЕ</w:t>
      </w:r>
      <w:r w:rsidR="003F2C0B" w:rsidRPr="00F07C13">
        <w:t xml:space="preserve"> </w:t>
      </w:r>
      <w:r w:rsidRPr="00F07C13">
        <w:t>НАДЛЕЖНИХ</w:t>
      </w:r>
      <w:r w:rsidR="003F2C0B" w:rsidRPr="00F07C13">
        <w:t xml:space="preserve"> </w:t>
      </w:r>
      <w:r w:rsidRPr="00F07C13">
        <w:t>ОРГАНА</w:t>
      </w:r>
      <w:bookmarkEnd w:id="85"/>
      <w:bookmarkEnd w:id="86"/>
    </w:p>
    <w:p w:rsidR="003F2C0B" w:rsidRPr="00F07C13" w:rsidRDefault="00CD4C9C" w:rsidP="00285D55">
      <w:pPr>
        <w:spacing w:after="120"/>
        <w:jc w:val="both"/>
        <w:rPr>
          <w:rFonts w:ascii="Tahoma" w:hAnsi="Tahoma" w:cs="Tahoma"/>
          <w:sz w:val="22"/>
          <w:szCs w:val="22"/>
        </w:rPr>
      </w:pPr>
      <w:r w:rsidRPr="00F07C13">
        <w:rPr>
          <w:rFonts w:ascii="Tahoma" w:hAnsi="Tahoma" w:cs="Tahoma"/>
          <w:sz w:val="22"/>
          <w:szCs w:val="22"/>
        </w:rPr>
        <w:t>Права</w:t>
      </w:r>
      <w:r w:rsidR="003F2C0B" w:rsidRPr="00F07C13">
        <w:rPr>
          <w:rFonts w:ascii="Tahoma" w:hAnsi="Tahoma" w:cs="Tahoma"/>
          <w:sz w:val="22"/>
          <w:szCs w:val="22"/>
        </w:rPr>
        <w:t xml:space="preserve"> </w:t>
      </w:r>
      <w:r w:rsidRPr="00F07C13">
        <w:rPr>
          <w:rFonts w:ascii="Tahoma" w:hAnsi="Tahoma" w:cs="Tahoma"/>
          <w:sz w:val="22"/>
          <w:szCs w:val="22"/>
        </w:rPr>
        <w:t>и</w:t>
      </w:r>
      <w:r w:rsidR="003F2C0B" w:rsidRPr="00F07C13">
        <w:rPr>
          <w:rFonts w:ascii="Tahoma" w:hAnsi="Tahoma" w:cs="Tahoma"/>
          <w:sz w:val="22"/>
          <w:szCs w:val="22"/>
        </w:rPr>
        <w:t xml:space="preserve"> </w:t>
      </w:r>
      <w:r w:rsidRPr="00F07C13">
        <w:rPr>
          <w:rFonts w:ascii="Tahoma" w:hAnsi="Tahoma" w:cs="Tahoma"/>
          <w:sz w:val="22"/>
          <w:szCs w:val="22"/>
        </w:rPr>
        <w:t>обавезе</w:t>
      </w:r>
      <w:r w:rsidR="003F2C0B" w:rsidRPr="00F07C13">
        <w:rPr>
          <w:rFonts w:ascii="Tahoma" w:hAnsi="Tahoma" w:cs="Tahoma"/>
          <w:sz w:val="22"/>
          <w:szCs w:val="22"/>
        </w:rPr>
        <w:t xml:space="preserve"> </w:t>
      </w:r>
      <w:r w:rsidRPr="00F07C13">
        <w:rPr>
          <w:rFonts w:ascii="Tahoma" w:hAnsi="Tahoma" w:cs="Tahoma"/>
          <w:sz w:val="22"/>
          <w:szCs w:val="22"/>
        </w:rPr>
        <w:t>републичких</w:t>
      </w:r>
      <w:r w:rsidR="003F2C0B" w:rsidRPr="00F07C13">
        <w:rPr>
          <w:rFonts w:ascii="Tahoma" w:hAnsi="Tahoma" w:cs="Tahoma"/>
          <w:sz w:val="22"/>
          <w:szCs w:val="22"/>
        </w:rPr>
        <w:t xml:space="preserve"> </w:t>
      </w:r>
      <w:r w:rsidRPr="00F07C13">
        <w:rPr>
          <w:rFonts w:ascii="Tahoma" w:hAnsi="Tahoma" w:cs="Tahoma"/>
          <w:sz w:val="22"/>
          <w:szCs w:val="22"/>
        </w:rPr>
        <w:t>органа</w:t>
      </w:r>
      <w:r w:rsidR="003F2C0B" w:rsidRPr="00F07C13">
        <w:rPr>
          <w:rFonts w:ascii="Tahoma" w:hAnsi="Tahoma" w:cs="Tahoma"/>
          <w:sz w:val="22"/>
          <w:szCs w:val="22"/>
        </w:rPr>
        <w:t xml:space="preserve"> </w:t>
      </w:r>
      <w:r w:rsidRPr="00F07C13">
        <w:rPr>
          <w:rFonts w:ascii="Tahoma" w:hAnsi="Tahoma" w:cs="Tahoma"/>
          <w:sz w:val="22"/>
          <w:szCs w:val="22"/>
        </w:rPr>
        <w:t>и</w:t>
      </w:r>
      <w:r w:rsidR="003F2C0B" w:rsidRPr="00F07C13">
        <w:rPr>
          <w:rFonts w:ascii="Tahoma" w:hAnsi="Tahoma" w:cs="Tahoma"/>
          <w:sz w:val="22"/>
          <w:szCs w:val="22"/>
        </w:rPr>
        <w:t xml:space="preserve"> </w:t>
      </w:r>
      <w:r w:rsidRPr="00F07C13">
        <w:rPr>
          <w:rFonts w:ascii="Tahoma" w:hAnsi="Tahoma" w:cs="Tahoma"/>
          <w:sz w:val="22"/>
          <w:szCs w:val="22"/>
        </w:rPr>
        <w:t>органа</w:t>
      </w:r>
      <w:r w:rsidR="003F2C0B" w:rsidRPr="00F07C13">
        <w:rPr>
          <w:rFonts w:ascii="Tahoma" w:hAnsi="Tahoma" w:cs="Tahoma"/>
          <w:sz w:val="22"/>
          <w:szCs w:val="22"/>
        </w:rPr>
        <w:t xml:space="preserve"> </w:t>
      </w:r>
      <w:r w:rsidRPr="00F07C13">
        <w:rPr>
          <w:rFonts w:ascii="Tahoma" w:hAnsi="Tahoma" w:cs="Tahoma"/>
          <w:sz w:val="22"/>
          <w:szCs w:val="22"/>
        </w:rPr>
        <w:t>локалне</w:t>
      </w:r>
      <w:r w:rsidR="003F2C0B" w:rsidRPr="00F07C13">
        <w:rPr>
          <w:rFonts w:ascii="Tahoma" w:hAnsi="Tahoma" w:cs="Tahoma"/>
          <w:sz w:val="22"/>
          <w:szCs w:val="22"/>
        </w:rPr>
        <w:t xml:space="preserve"> </w:t>
      </w:r>
      <w:r w:rsidRPr="00F07C13">
        <w:rPr>
          <w:rFonts w:ascii="Tahoma" w:hAnsi="Tahoma" w:cs="Tahoma"/>
          <w:sz w:val="22"/>
          <w:szCs w:val="22"/>
        </w:rPr>
        <w:t>заједни</w:t>
      </w:r>
      <w:r w:rsidR="003F2C0B" w:rsidRPr="00F07C13">
        <w:rPr>
          <w:rFonts w:ascii="Tahoma" w:hAnsi="Tahoma" w:cs="Tahoma"/>
          <w:sz w:val="22"/>
          <w:szCs w:val="22"/>
        </w:rPr>
        <w:t>ц</w:t>
      </w:r>
      <w:r w:rsidRPr="00F07C13">
        <w:rPr>
          <w:rFonts w:ascii="Tahoma" w:hAnsi="Tahoma" w:cs="Tahoma"/>
          <w:sz w:val="22"/>
          <w:szCs w:val="22"/>
        </w:rPr>
        <w:t>е</w:t>
      </w:r>
      <w:r w:rsidR="003F2C0B" w:rsidRPr="00F07C13">
        <w:rPr>
          <w:rFonts w:ascii="Tahoma" w:hAnsi="Tahoma" w:cs="Tahoma"/>
          <w:sz w:val="22"/>
          <w:szCs w:val="22"/>
        </w:rPr>
        <w:t xml:space="preserve"> </w:t>
      </w:r>
      <w:r w:rsidRPr="00F07C13">
        <w:rPr>
          <w:rFonts w:ascii="Tahoma" w:hAnsi="Tahoma" w:cs="Tahoma"/>
          <w:sz w:val="22"/>
          <w:szCs w:val="22"/>
        </w:rPr>
        <w:t>задужених</w:t>
      </w:r>
      <w:r w:rsidR="003F2C0B" w:rsidRPr="00F07C13">
        <w:rPr>
          <w:rFonts w:ascii="Tahoma" w:hAnsi="Tahoma" w:cs="Tahoma"/>
          <w:sz w:val="22"/>
          <w:szCs w:val="22"/>
        </w:rPr>
        <w:t xml:space="preserve"> </w:t>
      </w:r>
      <w:r w:rsidRPr="00F07C13">
        <w:rPr>
          <w:rFonts w:ascii="Tahoma" w:hAnsi="Tahoma" w:cs="Tahoma"/>
          <w:sz w:val="22"/>
          <w:szCs w:val="22"/>
        </w:rPr>
        <w:t>за</w:t>
      </w:r>
      <w:r w:rsidR="003F2C0B" w:rsidRPr="00F07C13">
        <w:rPr>
          <w:rFonts w:ascii="Tahoma" w:hAnsi="Tahoma" w:cs="Tahoma"/>
          <w:sz w:val="22"/>
          <w:szCs w:val="22"/>
        </w:rPr>
        <w:t xml:space="preserve"> </w:t>
      </w:r>
      <w:r w:rsidRPr="00F07C13">
        <w:rPr>
          <w:rFonts w:ascii="Tahoma" w:hAnsi="Tahoma" w:cs="Tahoma"/>
          <w:sz w:val="22"/>
          <w:szCs w:val="22"/>
        </w:rPr>
        <w:t>заштиту</w:t>
      </w:r>
      <w:r w:rsidR="003F2C0B" w:rsidRPr="00F07C13">
        <w:rPr>
          <w:rFonts w:ascii="Tahoma" w:hAnsi="Tahoma" w:cs="Tahoma"/>
          <w:sz w:val="22"/>
          <w:szCs w:val="22"/>
        </w:rPr>
        <w:t xml:space="preserve"> </w:t>
      </w:r>
      <w:r w:rsidRPr="00F07C13">
        <w:rPr>
          <w:rFonts w:ascii="Tahoma" w:hAnsi="Tahoma" w:cs="Tahoma"/>
          <w:sz w:val="22"/>
          <w:szCs w:val="22"/>
        </w:rPr>
        <w:t>животне</w:t>
      </w:r>
      <w:r w:rsidR="003F2C0B" w:rsidRPr="00F07C13">
        <w:rPr>
          <w:rFonts w:ascii="Tahoma" w:hAnsi="Tahoma" w:cs="Tahoma"/>
          <w:sz w:val="22"/>
          <w:szCs w:val="22"/>
        </w:rPr>
        <w:t xml:space="preserve"> </w:t>
      </w:r>
      <w:r w:rsidRPr="00F07C13">
        <w:rPr>
          <w:rFonts w:ascii="Tahoma" w:hAnsi="Tahoma" w:cs="Tahoma"/>
          <w:sz w:val="22"/>
          <w:szCs w:val="22"/>
        </w:rPr>
        <w:t>средине</w:t>
      </w:r>
      <w:r w:rsidR="003F2C0B" w:rsidRPr="00F07C13">
        <w:rPr>
          <w:rFonts w:ascii="Tahoma" w:hAnsi="Tahoma" w:cs="Tahoma"/>
          <w:sz w:val="22"/>
          <w:szCs w:val="22"/>
        </w:rPr>
        <w:t xml:space="preserve"> </w:t>
      </w:r>
      <w:r w:rsidRPr="00F07C13">
        <w:rPr>
          <w:rFonts w:ascii="Tahoma" w:hAnsi="Tahoma" w:cs="Tahoma"/>
          <w:sz w:val="22"/>
          <w:szCs w:val="22"/>
        </w:rPr>
        <w:t>јасно</w:t>
      </w:r>
      <w:r w:rsidR="003F2C0B" w:rsidRPr="00F07C13">
        <w:rPr>
          <w:rFonts w:ascii="Tahoma" w:hAnsi="Tahoma" w:cs="Tahoma"/>
          <w:sz w:val="22"/>
          <w:szCs w:val="22"/>
        </w:rPr>
        <w:t xml:space="preserve"> </w:t>
      </w:r>
      <w:r w:rsidRPr="00F07C13">
        <w:rPr>
          <w:rFonts w:ascii="Tahoma" w:hAnsi="Tahoma" w:cs="Tahoma"/>
          <w:sz w:val="22"/>
          <w:szCs w:val="22"/>
        </w:rPr>
        <w:t>су</w:t>
      </w:r>
      <w:r w:rsidR="003F2C0B" w:rsidRPr="00F07C13">
        <w:rPr>
          <w:rFonts w:ascii="Tahoma" w:hAnsi="Tahoma" w:cs="Tahoma"/>
          <w:sz w:val="22"/>
          <w:szCs w:val="22"/>
        </w:rPr>
        <w:t xml:space="preserve"> </w:t>
      </w:r>
      <w:r w:rsidRPr="00F07C13">
        <w:rPr>
          <w:rFonts w:ascii="Tahoma" w:hAnsi="Tahoma" w:cs="Tahoma"/>
          <w:sz w:val="22"/>
          <w:szCs w:val="22"/>
        </w:rPr>
        <w:t>дефинисани</w:t>
      </w:r>
      <w:r w:rsidR="003F2C0B" w:rsidRPr="00F07C13">
        <w:rPr>
          <w:rFonts w:ascii="Tahoma" w:hAnsi="Tahoma" w:cs="Tahoma"/>
          <w:sz w:val="22"/>
          <w:szCs w:val="22"/>
        </w:rPr>
        <w:t xml:space="preserve"> </w:t>
      </w:r>
      <w:r w:rsidRPr="00F07C13">
        <w:rPr>
          <w:rFonts w:ascii="Tahoma" w:hAnsi="Tahoma" w:cs="Tahoma"/>
          <w:sz w:val="22"/>
          <w:szCs w:val="22"/>
        </w:rPr>
        <w:t>у</w:t>
      </w:r>
      <w:r w:rsidR="003F2C0B" w:rsidRPr="00F07C13">
        <w:rPr>
          <w:rFonts w:ascii="Tahoma" w:hAnsi="Tahoma" w:cs="Tahoma"/>
          <w:sz w:val="22"/>
          <w:szCs w:val="22"/>
        </w:rPr>
        <w:t xml:space="preserve"> </w:t>
      </w:r>
      <w:r w:rsidRPr="00F07C13">
        <w:rPr>
          <w:rFonts w:ascii="Tahoma" w:hAnsi="Tahoma" w:cs="Tahoma"/>
          <w:sz w:val="22"/>
          <w:szCs w:val="22"/>
        </w:rPr>
        <w:t>Закону</w:t>
      </w:r>
      <w:r w:rsidR="003F2C0B" w:rsidRPr="00F07C13">
        <w:rPr>
          <w:rFonts w:ascii="Tahoma" w:hAnsi="Tahoma" w:cs="Tahoma"/>
          <w:sz w:val="22"/>
          <w:szCs w:val="22"/>
        </w:rPr>
        <w:t xml:space="preserve"> </w:t>
      </w:r>
      <w:r w:rsidRPr="00F07C13">
        <w:rPr>
          <w:rFonts w:ascii="Tahoma" w:hAnsi="Tahoma" w:cs="Tahoma"/>
          <w:sz w:val="22"/>
          <w:szCs w:val="22"/>
        </w:rPr>
        <w:t>о</w:t>
      </w:r>
      <w:r w:rsidR="003F2C0B" w:rsidRPr="00F07C13">
        <w:rPr>
          <w:rFonts w:ascii="Tahoma" w:hAnsi="Tahoma" w:cs="Tahoma"/>
          <w:sz w:val="22"/>
          <w:szCs w:val="22"/>
        </w:rPr>
        <w:t xml:space="preserve"> </w:t>
      </w:r>
      <w:r w:rsidRPr="00F07C13">
        <w:rPr>
          <w:rFonts w:ascii="Tahoma" w:hAnsi="Tahoma" w:cs="Tahoma"/>
          <w:sz w:val="22"/>
          <w:szCs w:val="22"/>
        </w:rPr>
        <w:t>заштити</w:t>
      </w:r>
      <w:r w:rsidR="003F2C0B" w:rsidRPr="00F07C13">
        <w:rPr>
          <w:rFonts w:ascii="Tahoma" w:hAnsi="Tahoma" w:cs="Tahoma"/>
          <w:sz w:val="22"/>
          <w:szCs w:val="22"/>
        </w:rPr>
        <w:t xml:space="preserve"> </w:t>
      </w:r>
      <w:r w:rsidRPr="00F07C13">
        <w:rPr>
          <w:rFonts w:ascii="Tahoma" w:hAnsi="Tahoma" w:cs="Tahoma"/>
          <w:sz w:val="22"/>
          <w:szCs w:val="22"/>
        </w:rPr>
        <w:t>животне</w:t>
      </w:r>
      <w:r w:rsidR="003F2C0B" w:rsidRPr="00F07C13">
        <w:rPr>
          <w:rFonts w:ascii="Tahoma" w:hAnsi="Tahoma" w:cs="Tahoma"/>
          <w:sz w:val="22"/>
          <w:szCs w:val="22"/>
        </w:rPr>
        <w:t xml:space="preserve"> </w:t>
      </w:r>
      <w:r w:rsidRPr="00F07C13">
        <w:rPr>
          <w:rFonts w:ascii="Tahoma" w:hAnsi="Tahoma" w:cs="Tahoma"/>
          <w:sz w:val="22"/>
          <w:szCs w:val="22"/>
        </w:rPr>
        <w:t>средине</w:t>
      </w:r>
      <w:r w:rsidR="003F2C0B" w:rsidRPr="00F07C13">
        <w:rPr>
          <w:rFonts w:ascii="Tahoma" w:hAnsi="Tahoma" w:cs="Tahoma"/>
          <w:sz w:val="22"/>
          <w:szCs w:val="22"/>
        </w:rPr>
        <w:t xml:space="preserve"> </w:t>
      </w:r>
      <w:r w:rsidR="00727D50" w:rsidRPr="00F07C13">
        <w:rPr>
          <w:rFonts w:ascii="Tahoma" w:hAnsi="Tahoma" w:cs="Tahoma"/>
          <w:sz w:val="22"/>
          <w:szCs w:val="22"/>
          <w:lang w:val="ru-RU"/>
        </w:rPr>
        <w:t>("Службени гласник РС", бр. 135/04, 36/09, 72/09</w:t>
      </w:r>
      <w:proofErr w:type="gramStart"/>
      <w:r w:rsidR="00727D50" w:rsidRPr="00F07C13">
        <w:rPr>
          <w:rFonts w:ascii="Tahoma" w:hAnsi="Tahoma" w:cs="Tahoma"/>
          <w:sz w:val="22"/>
          <w:szCs w:val="22"/>
          <w:lang w:val="ru-RU"/>
        </w:rPr>
        <w:t>,43</w:t>
      </w:r>
      <w:proofErr w:type="gramEnd"/>
      <w:r w:rsidR="00727D50" w:rsidRPr="00F07C13">
        <w:rPr>
          <w:rFonts w:ascii="Tahoma" w:hAnsi="Tahoma" w:cs="Tahoma"/>
          <w:sz w:val="22"/>
          <w:szCs w:val="22"/>
          <w:lang w:val="ru-RU"/>
        </w:rPr>
        <w:t>/11-УС и 14/16)</w:t>
      </w:r>
      <w:r w:rsidR="003F2C0B" w:rsidRPr="00F07C13">
        <w:rPr>
          <w:rFonts w:ascii="Tahoma" w:hAnsi="Tahoma" w:cs="Tahoma"/>
          <w:sz w:val="22"/>
          <w:szCs w:val="22"/>
        </w:rPr>
        <w:t xml:space="preserve">, </w:t>
      </w:r>
      <w:r w:rsidRPr="00F07C13">
        <w:rPr>
          <w:rFonts w:ascii="Tahoma" w:hAnsi="Tahoma" w:cs="Tahoma"/>
          <w:sz w:val="22"/>
          <w:szCs w:val="22"/>
        </w:rPr>
        <w:t>чланови</w:t>
      </w:r>
      <w:r w:rsidR="003F2C0B" w:rsidRPr="00F07C13">
        <w:rPr>
          <w:rFonts w:ascii="Tahoma" w:hAnsi="Tahoma" w:cs="Tahoma"/>
          <w:sz w:val="22"/>
          <w:szCs w:val="22"/>
        </w:rPr>
        <w:t xml:space="preserve"> 69-75</w:t>
      </w:r>
      <w:r w:rsidR="00E438E3" w:rsidRPr="00F07C13">
        <w:rPr>
          <w:rFonts w:ascii="Tahoma" w:hAnsi="Tahoma" w:cs="Tahoma"/>
          <w:sz w:val="22"/>
          <w:szCs w:val="22"/>
          <w:lang w:val="sr-Cyrl-CS"/>
        </w:rPr>
        <w:t>,</w:t>
      </w:r>
      <w:r w:rsidR="003F2C0B" w:rsidRPr="00F07C13">
        <w:rPr>
          <w:rFonts w:ascii="Tahoma" w:hAnsi="Tahoma" w:cs="Tahoma"/>
          <w:sz w:val="22"/>
          <w:szCs w:val="22"/>
        </w:rPr>
        <w:t xml:space="preserve"> </w:t>
      </w:r>
      <w:r w:rsidRPr="00F07C13">
        <w:rPr>
          <w:rFonts w:ascii="Tahoma" w:hAnsi="Tahoma" w:cs="Tahoma"/>
          <w:sz w:val="22"/>
          <w:szCs w:val="22"/>
        </w:rPr>
        <w:t>а</w:t>
      </w:r>
      <w:r w:rsidR="003F2C0B" w:rsidRPr="00F07C13">
        <w:rPr>
          <w:rFonts w:ascii="Tahoma" w:hAnsi="Tahoma" w:cs="Tahoma"/>
          <w:sz w:val="22"/>
          <w:szCs w:val="22"/>
        </w:rPr>
        <w:t xml:space="preserve"> </w:t>
      </w:r>
      <w:r w:rsidRPr="00F07C13">
        <w:rPr>
          <w:rFonts w:ascii="Tahoma" w:hAnsi="Tahoma" w:cs="Tahoma"/>
          <w:sz w:val="22"/>
          <w:szCs w:val="22"/>
        </w:rPr>
        <w:t>део</w:t>
      </w:r>
      <w:r w:rsidR="003F2C0B" w:rsidRPr="00F07C13">
        <w:rPr>
          <w:rFonts w:ascii="Tahoma" w:hAnsi="Tahoma" w:cs="Tahoma"/>
          <w:sz w:val="22"/>
          <w:szCs w:val="22"/>
        </w:rPr>
        <w:t xml:space="preserve"> </w:t>
      </w:r>
      <w:r w:rsidRPr="00F07C13">
        <w:rPr>
          <w:rFonts w:ascii="Tahoma" w:hAnsi="Tahoma" w:cs="Tahoma"/>
          <w:sz w:val="22"/>
          <w:szCs w:val="22"/>
        </w:rPr>
        <w:t>права</w:t>
      </w:r>
      <w:r w:rsidR="003F2C0B" w:rsidRPr="00F07C13">
        <w:rPr>
          <w:rFonts w:ascii="Tahoma" w:hAnsi="Tahoma" w:cs="Tahoma"/>
          <w:sz w:val="22"/>
          <w:szCs w:val="22"/>
        </w:rPr>
        <w:t xml:space="preserve"> </w:t>
      </w:r>
      <w:r w:rsidRPr="00F07C13">
        <w:rPr>
          <w:rFonts w:ascii="Tahoma" w:hAnsi="Tahoma" w:cs="Tahoma"/>
          <w:sz w:val="22"/>
          <w:szCs w:val="22"/>
        </w:rPr>
        <w:t>и</w:t>
      </w:r>
      <w:r w:rsidR="003F2C0B" w:rsidRPr="00F07C13">
        <w:rPr>
          <w:rFonts w:ascii="Tahoma" w:hAnsi="Tahoma" w:cs="Tahoma"/>
          <w:sz w:val="22"/>
          <w:szCs w:val="22"/>
        </w:rPr>
        <w:t xml:space="preserve"> </w:t>
      </w:r>
      <w:r w:rsidRPr="00F07C13">
        <w:rPr>
          <w:rFonts w:ascii="Tahoma" w:hAnsi="Tahoma" w:cs="Tahoma"/>
          <w:sz w:val="22"/>
          <w:szCs w:val="22"/>
        </w:rPr>
        <w:t>обавеза</w:t>
      </w:r>
      <w:r w:rsidR="003F2C0B" w:rsidRPr="00F07C13">
        <w:rPr>
          <w:rFonts w:ascii="Tahoma" w:hAnsi="Tahoma" w:cs="Tahoma"/>
          <w:sz w:val="22"/>
          <w:szCs w:val="22"/>
        </w:rPr>
        <w:t xml:space="preserve"> </w:t>
      </w:r>
      <w:r w:rsidRPr="00F07C13">
        <w:rPr>
          <w:rFonts w:ascii="Tahoma" w:hAnsi="Tahoma" w:cs="Tahoma"/>
          <w:sz w:val="22"/>
          <w:szCs w:val="22"/>
        </w:rPr>
        <w:t>проистиче</w:t>
      </w:r>
      <w:r w:rsidR="003F2C0B" w:rsidRPr="00F07C13">
        <w:rPr>
          <w:rFonts w:ascii="Tahoma" w:hAnsi="Tahoma" w:cs="Tahoma"/>
          <w:sz w:val="22"/>
          <w:szCs w:val="22"/>
        </w:rPr>
        <w:t xml:space="preserve"> </w:t>
      </w:r>
      <w:r w:rsidRPr="00F07C13">
        <w:rPr>
          <w:rFonts w:ascii="Tahoma" w:hAnsi="Tahoma" w:cs="Tahoma"/>
          <w:sz w:val="22"/>
          <w:szCs w:val="22"/>
        </w:rPr>
        <w:t>из</w:t>
      </w:r>
      <w:r w:rsidR="003F2C0B" w:rsidRPr="00F07C13">
        <w:rPr>
          <w:rFonts w:ascii="Tahoma" w:hAnsi="Tahoma" w:cs="Tahoma"/>
          <w:sz w:val="22"/>
          <w:szCs w:val="22"/>
        </w:rPr>
        <w:t xml:space="preserve"> </w:t>
      </w:r>
      <w:r w:rsidRPr="00F07C13">
        <w:rPr>
          <w:rFonts w:ascii="Tahoma" w:hAnsi="Tahoma" w:cs="Tahoma"/>
          <w:sz w:val="22"/>
          <w:szCs w:val="22"/>
        </w:rPr>
        <w:t>међународних</w:t>
      </w:r>
      <w:r w:rsidR="003F2C0B" w:rsidRPr="00F07C13">
        <w:rPr>
          <w:rFonts w:ascii="Tahoma" w:hAnsi="Tahoma" w:cs="Tahoma"/>
          <w:sz w:val="22"/>
          <w:szCs w:val="22"/>
        </w:rPr>
        <w:t xml:space="preserve"> </w:t>
      </w:r>
      <w:r w:rsidRPr="00F07C13">
        <w:rPr>
          <w:rFonts w:ascii="Tahoma" w:hAnsi="Tahoma" w:cs="Tahoma"/>
          <w:sz w:val="22"/>
          <w:szCs w:val="22"/>
        </w:rPr>
        <w:t>конвен</w:t>
      </w:r>
      <w:r w:rsidR="003F2C0B" w:rsidRPr="00F07C13">
        <w:rPr>
          <w:rFonts w:ascii="Tahoma" w:hAnsi="Tahoma" w:cs="Tahoma"/>
          <w:sz w:val="22"/>
          <w:szCs w:val="22"/>
        </w:rPr>
        <w:t>ц</w:t>
      </w:r>
      <w:r w:rsidRPr="00F07C13">
        <w:rPr>
          <w:rFonts w:ascii="Tahoma" w:hAnsi="Tahoma" w:cs="Tahoma"/>
          <w:sz w:val="22"/>
          <w:szCs w:val="22"/>
        </w:rPr>
        <w:t>ија</w:t>
      </w:r>
      <w:r w:rsidR="003F2C0B" w:rsidRPr="00F07C13">
        <w:rPr>
          <w:rFonts w:ascii="Tahoma" w:hAnsi="Tahoma" w:cs="Tahoma"/>
          <w:sz w:val="22"/>
          <w:szCs w:val="22"/>
        </w:rPr>
        <w:t xml:space="preserve"> </w:t>
      </w:r>
      <w:r w:rsidRPr="00F07C13">
        <w:rPr>
          <w:rFonts w:ascii="Tahoma" w:hAnsi="Tahoma" w:cs="Tahoma"/>
          <w:sz w:val="22"/>
          <w:szCs w:val="22"/>
        </w:rPr>
        <w:t>и</w:t>
      </w:r>
      <w:r w:rsidR="003F2C0B" w:rsidRPr="00F07C13">
        <w:rPr>
          <w:rFonts w:ascii="Tahoma" w:hAnsi="Tahoma" w:cs="Tahoma"/>
          <w:sz w:val="22"/>
          <w:szCs w:val="22"/>
        </w:rPr>
        <w:t xml:space="preserve"> </w:t>
      </w:r>
      <w:r w:rsidRPr="00F07C13">
        <w:rPr>
          <w:rFonts w:ascii="Tahoma" w:hAnsi="Tahoma" w:cs="Tahoma"/>
          <w:sz w:val="22"/>
          <w:szCs w:val="22"/>
        </w:rPr>
        <w:t>уговора</w:t>
      </w:r>
      <w:r w:rsidR="003F2C0B" w:rsidRPr="00F07C13">
        <w:rPr>
          <w:rFonts w:ascii="Tahoma" w:hAnsi="Tahoma" w:cs="Tahoma"/>
          <w:sz w:val="22"/>
          <w:szCs w:val="22"/>
        </w:rPr>
        <w:t xml:space="preserve"> </w:t>
      </w:r>
      <w:r w:rsidRPr="00F07C13">
        <w:rPr>
          <w:rFonts w:ascii="Tahoma" w:hAnsi="Tahoma" w:cs="Tahoma"/>
          <w:sz w:val="22"/>
          <w:szCs w:val="22"/>
        </w:rPr>
        <w:t>чији</w:t>
      </w:r>
      <w:r w:rsidR="003F2C0B" w:rsidRPr="00F07C13">
        <w:rPr>
          <w:rFonts w:ascii="Tahoma" w:hAnsi="Tahoma" w:cs="Tahoma"/>
          <w:sz w:val="22"/>
          <w:szCs w:val="22"/>
        </w:rPr>
        <w:t xml:space="preserve"> </w:t>
      </w:r>
      <w:r w:rsidR="00643052" w:rsidRPr="00F07C13">
        <w:rPr>
          <w:rFonts w:ascii="Tahoma" w:hAnsi="Tahoma" w:cs="Tahoma"/>
          <w:sz w:val="22"/>
          <w:szCs w:val="22"/>
        </w:rPr>
        <w:t>је потписник Република Србија</w:t>
      </w:r>
      <w:r w:rsidR="003F2C0B" w:rsidRPr="00F07C13">
        <w:rPr>
          <w:rFonts w:ascii="Tahoma" w:hAnsi="Tahoma" w:cs="Tahoma"/>
          <w:sz w:val="22"/>
          <w:szCs w:val="22"/>
        </w:rPr>
        <w:t xml:space="preserve">. </w:t>
      </w:r>
    </w:p>
    <w:p w:rsidR="002735C5" w:rsidRPr="00F07C13" w:rsidRDefault="00CD4C9C" w:rsidP="00285D55">
      <w:pPr>
        <w:pStyle w:val="BodyText"/>
        <w:jc w:val="both"/>
        <w:rPr>
          <w:rFonts w:cs="Tahoma"/>
        </w:rPr>
      </w:pPr>
      <w:r w:rsidRPr="00F07C13">
        <w:rPr>
          <w:rFonts w:cs="Tahoma"/>
        </w:rPr>
        <w:t>Наведени</w:t>
      </w:r>
      <w:r w:rsidR="003F2C0B" w:rsidRPr="00F07C13">
        <w:rPr>
          <w:rFonts w:cs="Tahoma"/>
        </w:rPr>
        <w:t xml:space="preserve"> </w:t>
      </w:r>
      <w:r w:rsidRPr="00F07C13">
        <w:rPr>
          <w:rFonts w:cs="Tahoma"/>
        </w:rPr>
        <w:t>Закони</w:t>
      </w:r>
      <w:r w:rsidR="003F2C0B" w:rsidRPr="00F07C13">
        <w:rPr>
          <w:rFonts w:cs="Tahoma"/>
        </w:rPr>
        <w:t xml:space="preserve"> </w:t>
      </w:r>
      <w:r w:rsidRPr="00F07C13">
        <w:rPr>
          <w:rFonts w:cs="Tahoma"/>
        </w:rPr>
        <w:t>прописују</w:t>
      </w:r>
      <w:r w:rsidR="003F2C0B" w:rsidRPr="00F07C13">
        <w:rPr>
          <w:rFonts w:cs="Tahoma"/>
        </w:rPr>
        <w:t xml:space="preserve">, </w:t>
      </w:r>
      <w:r w:rsidRPr="00F07C13">
        <w:rPr>
          <w:rFonts w:cs="Tahoma"/>
        </w:rPr>
        <w:t>како</w:t>
      </w:r>
      <w:r w:rsidR="003F2C0B" w:rsidRPr="00F07C13">
        <w:rPr>
          <w:rFonts w:cs="Tahoma"/>
        </w:rPr>
        <w:t xml:space="preserve"> </w:t>
      </w:r>
      <w:r w:rsidRPr="00F07C13">
        <w:rPr>
          <w:rFonts w:cs="Tahoma"/>
        </w:rPr>
        <w:t>обавезе</w:t>
      </w:r>
      <w:r w:rsidR="003F2C0B" w:rsidRPr="00F07C13">
        <w:rPr>
          <w:rFonts w:cs="Tahoma"/>
        </w:rPr>
        <w:t xml:space="preserve"> </w:t>
      </w:r>
      <w:r w:rsidRPr="00F07C13">
        <w:rPr>
          <w:rFonts w:cs="Tahoma"/>
        </w:rPr>
        <w:t>оних</w:t>
      </w:r>
      <w:r w:rsidR="003F2C0B" w:rsidRPr="00F07C13">
        <w:rPr>
          <w:rFonts w:cs="Tahoma"/>
        </w:rPr>
        <w:t xml:space="preserve"> </w:t>
      </w:r>
      <w:r w:rsidRPr="00F07C13">
        <w:rPr>
          <w:rFonts w:cs="Tahoma"/>
        </w:rPr>
        <w:t>који</w:t>
      </w:r>
      <w:r w:rsidR="003F2C0B" w:rsidRPr="00F07C13">
        <w:rPr>
          <w:rFonts w:cs="Tahoma"/>
        </w:rPr>
        <w:t xml:space="preserve"> </w:t>
      </w:r>
      <w:r w:rsidRPr="00F07C13">
        <w:rPr>
          <w:rFonts w:cs="Tahoma"/>
        </w:rPr>
        <w:t>потен</w:t>
      </w:r>
      <w:r w:rsidR="003F2C0B" w:rsidRPr="00F07C13">
        <w:rPr>
          <w:rFonts w:cs="Tahoma"/>
        </w:rPr>
        <w:t>ц</w:t>
      </w:r>
      <w:r w:rsidRPr="00F07C13">
        <w:rPr>
          <w:rFonts w:cs="Tahoma"/>
        </w:rPr>
        <w:t>ијално</w:t>
      </w:r>
      <w:r w:rsidR="003F2C0B" w:rsidRPr="00F07C13">
        <w:rPr>
          <w:rFonts w:cs="Tahoma"/>
        </w:rPr>
        <w:t xml:space="preserve"> </w:t>
      </w:r>
      <w:r w:rsidRPr="00F07C13">
        <w:rPr>
          <w:rFonts w:cs="Tahoma"/>
        </w:rPr>
        <w:t>могу</w:t>
      </w:r>
      <w:r w:rsidR="003F2C0B" w:rsidRPr="00F07C13">
        <w:rPr>
          <w:rFonts w:cs="Tahoma"/>
        </w:rPr>
        <w:t xml:space="preserve"> </w:t>
      </w:r>
      <w:r w:rsidRPr="00F07C13">
        <w:rPr>
          <w:rFonts w:cs="Tahoma"/>
        </w:rPr>
        <w:t>угрозити</w:t>
      </w:r>
      <w:r w:rsidR="003F2C0B" w:rsidRPr="00F07C13">
        <w:rPr>
          <w:rFonts w:cs="Tahoma"/>
        </w:rPr>
        <w:t xml:space="preserve"> </w:t>
      </w:r>
      <w:r w:rsidRPr="00F07C13">
        <w:rPr>
          <w:rFonts w:cs="Tahoma"/>
        </w:rPr>
        <w:t>животну</w:t>
      </w:r>
      <w:r w:rsidR="003F2C0B" w:rsidRPr="00F07C13">
        <w:rPr>
          <w:rFonts w:cs="Tahoma"/>
        </w:rPr>
        <w:t xml:space="preserve"> </w:t>
      </w:r>
      <w:r w:rsidRPr="00F07C13">
        <w:rPr>
          <w:rFonts w:cs="Tahoma"/>
        </w:rPr>
        <w:t>средину</w:t>
      </w:r>
      <w:r w:rsidR="003F2C0B" w:rsidRPr="00F07C13">
        <w:rPr>
          <w:rFonts w:cs="Tahoma"/>
        </w:rPr>
        <w:t xml:space="preserve">, </w:t>
      </w:r>
      <w:r w:rsidRPr="00F07C13">
        <w:rPr>
          <w:rFonts w:cs="Tahoma"/>
        </w:rPr>
        <w:t>тако</w:t>
      </w:r>
      <w:r w:rsidR="003F2C0B" w:rsidRPr="00F07C13">
        <w:rPr>
          <w:rFonts w:cs="Tahoma"/>
        </w:rPr>
        <w:t xml:space="preserve"> </w:t>
      </w:r>
      <w:r w:rsidRPr="00F07C13">
        <w:rPr>
          <w:rFonts w:cs="Tahoma"/>
        </w:rPr>
        <w:t>и</w:t>
      </w:r>
      <w:r w:rsidR="003F2C0B" w:rsidRPr="00F07C13">
        <w:rPr>
          <w:rFonts w:cs="Tahoma"/>
        </w:rPr>
        <w:t xml:space="preserve"> </w:t>
      </w:r>
      <w:r w:rsidRPr="00F07C13">
        <w:rPr>
          <w:rFonts w:cs="Tahoma"/>
        </w:rPr>
        <w:t>обавезе</w:t>
      </w:r>
      <w:r w:rsidR="003F2C0B" w:rsidRPr="00F07C13">
        <w:rPr>
          <w:rFonts w:cs="Tahoma"/>
        </w:rPr>
        <w:t xml:space="preserve"> </w:t>
      </w:r>
      <w:r w:rsidRPr="00F07C13">
        <w:rPr>
          <w:rFonts w:cs="Tahoma"/>
        </w:rPr>
        <w:t>установа</w:t>
      </w:r>
      <w:r w:rsidR="003F2C0B" w:rsidRPr="00F07C13">
        <w:rPr>
          <w:rFonts w:cs="Tahoma"/>
        </w:rPr>
        <w:t xml:space="preserve"> </w:t>
      </w:r>
      <w:r w:rsidRPr="00F07C13">
        <w:rPr>
          <w:rFonts w:cs="Tahoma"/>
        </w:rPr>
        <w:t>које</w:t>
      </w:r>
      <w:r w:rsidR="003F2C0B" w:rsidRPr="00F07C13">
        <w:rPr>
          <w:rFonts w:cs="Tahoma"/>
        </w:rPr>
        <w:t xml:space="preserve"> </w:t>
      </w:r>
      <w:r w:rsidRPr="00F07C13">
        <w:rPr>
          <w:rFonts w:cs="Tahoma"/>
        </w:rPr>
        <w:t>се</w:t>
      </w:r>
      <w:r w:rsidR="003F2C0B" w:rsidRPr="00F07C13">
        <w:rPr>
          <w:rFonts w:cs="Tahoma"/>
        </w:rPr>
        <w:t xml:space="preserve"> </w:t>
      </w:r>
      <w:r w:rsidRPr="00F07C13">
        <w:rPr>
          <w:rFonts w:cs="Tahoma"/>
        </w:rPr>
        <w:t>баве</w:t>
      </w:r>
      <w:r w:rsidR="003F2C0B" w:rsidRPr="00F07C13">
        <w:rPr>
          <w:rFonts w:cs="Tahoma"/>
        </w:rPr>
        <w:t xml:space="preserve"> </w:t>
      </w:r>
      <w:r w:rsidRPr="00F07C13">
        <w:rPr>
          <w:rFonts w:cs="Tahoma"/>
        </w:rPr>
        <w:t>контролом</w:t>
      </w:r>
      <w:r w:rsidR="003F2C0B" w:rsidRPr="00F07C13">
        <w:rPr>
          <w:rFonts w:cs="Tahoma"/>
        </w:rPr>
        <w:t xml:space="preserve"> </w:t>
      </w:r>
      <w:r w:rsidRPr="00F07C13">
        <w:rPr>
          <w:rFonts w:cs="Tahoma"/>
        </w:rPr>
        <w:t>квалитета</w:t>
      </w:r>
      <w:r w:rsidR="003F2C0B" w:rsidRPr="00F07C13">
        <w:rPr>
          <w:rFonts w:cs="Tahoma"/>
        </w:rPr>
        <w:t xml:space="preserve"> </w:t>
      </w:r>
      <w:r w:rsidRPr="00F07C13">
        <w:rPr>
          <w:rFonts w:cs="Tahoma"/>
        </w:rPr>
        <w:t>животне</w:t>
      </w:r>
      <w:r w:rsidR="003F2C0B" w:rsidRPr="00F07C13">
        <w:rPr>
          <w:rFonts w:cs="Tahoma"/>
        </w:rPr>
        <w:t xml:space="preserve"> </w:t>
      </w:r>
      <w:r w:rsidRPr="00F07C13">
        <w:rPr>
          <w:rFonts w:cs="Tahoma"/>
        </w:rPr>
        <w:t>средине</w:t>
      </w:r>
      <w:r w:rsidR="003F2C0B" w:rsidRPr="00F07C13">
        <w:rPr>
          <w:rFonts w:cs="Tahoma"/>
        </w:rPr>
        <w:t>.</w:t>
      </w:r>
      <w:bookmarkStart w:id="87" w:name="_Toc182385276"/>
    </w:p>
    <w:p w:rsidR="003F2C0B" w:rsidRPr="00F07C13" w:rsidRDefault="00CD4C9C" w:rsidP="00285D55">
      <w:pPr>
        <w:pStyle w:val="Jelena1"/>
        <w:ind w:left="0" w:firstLine="0"/>
        <w:rPr>
          <w:lang w:val="en-US"/>
        </w:rPr>
      </w:pPr>
      <w:bookmarkStart w:id="88" w:name="_Toc447011522"/>
      <w:r w:rsidRPr="00F07C13">
        <w:t>Е</w:t>
      </w:r>
      <w:r w:rsidR="003F2C0B" w:rsidRPr="00F07C13">
        <w:t xml:space="preserve">. </w:t>
      </w:r>
      <w:r w:rsidRPr="00F07C13">
        <w:t>ПРИКАЗ</w:t>
      </w:r>
      <w:r w:rsidR="003F2C0B" w:rsidRPr="00F07C13">
        <w:t xml:space="preserve"> </w:t>
      </w:r>
      <w:r w:rsidRPr="00F07C13">
        <w:t>КОРИШЋЕНЕ</w:t>
      </w:r>
      <w:r w:rsidR="003F2C0B" w:rsidRPr="00F07C13">
        <w:t xml:space="preserve"> </w:t>
      </w:r>
      <w:r w:rsidRPr="00F07C13">
        <w:t>МЕТОДОЛОГИЈЕ</w:t>
      </w:r>
      <w:r w:rsidR="003F2C0B" w:rsidRPr="00F07C13">
        <w:t xml:space="preserve"> </w:t>
      </w:r>
      <w:r w:rsidRPr="00F07C13">
        <w:t>И</w:t>
      </w:r>
      <w:r w:rsidR="003F2C0B" w:rsidRPr="00F07C13">
        <w:t xml:space="preserve"> </w:t>
      </w:r>
      <w:r w:rsidRPr="00F07C13">
        <w:t>ТЕШКОЋЕ</w:t>
      </w:r>
      <w:r w:rsidR="003F2C0B" w:rsidRPr="00F07C13">
        <w:t xml:space="preserve"> </w:t>
      </w:r>
      <w:r w:rsidRPr="00F07C13">
        <w:t>У</w:t>
      </w:r>
      <w:r w:rsidR="003F2C0B" w:rsidRPr="00F07C13">
        <w:t xml:space="preserve"> </w:t>
      </w:r>
      <w:r w:rsidRPr="00F07C13">
        <w:t>ИЗРАДИ</w:t>
      </w:r>
      <w:r w:rsidR="003F2C0B" w:rsidRPr="00F07C13">
        <w:t xml:space="preserve"> </w:t>
      </w:r>
      <w:r w:rsidRPr="00F07C13">
        <w:t>СТРАТЕШКЕ</w:t>
      </w:r>
      <w:r w:rsidR="003F2C0B" w:rsidRPr="00F07C13">
        <w:t xml:space="preserve"> </w:t>
      </w:r>
      <w:r w:rsidRPr="00F07C13">
        <w:t>ПРОЦЕНЕ</w:t>
      </w:r>
      <w:bookmarkEnd w:id="87"/>
      <w:bookmarkEnd w:id="88"/>
    </w:p>
    <w:p w:rsidR="002735C5" w:rsidRPr="00F07C13" w:rsidRDefault="002735C5" w:rsidP="00285D55">
      <w:pPr>
        <w:spacing w:after="120"/>
        <w:jc w:val="both"/>
        <w:rPr>
          <w:rFonts w:ascii="Tahoma" w:hAnsi="Tahoma" w:cs="Tahoma"/>
          <w:sz w:val="22"/>
          <w:szCs w:val="22"/>
          <w:lang w:val="sr-Latn-CS"/>
        </w:rPr>
      </w:pPr>
      <w:bookmarkStart w:id="89" w:name="_Toc182364938"/>
      <w:bookmarkStart w:id="90" w:name="_Toc182385280"/>
      <w:bookmarkStart w:id="91" w:name="_Toc182364939"/>
      <w:r w:rsidRPr="00F07C13">
        <w:rPr>
          <w:rFonts w:ascii="Tahoma" w:hAnsi="Tahoma" w:cs="Tahoma"/>
          <w:sz w:val="22"/>
          <w:szCs w:val="22"/>
          <w:lang w:val="sr-Latn-CS"/>
        </w:rPr>
        <w:t>Стратегија заштите животне средине дефинисана плановима вишега реда базира на опредељењу одрживог развоја града. Стратегија одрживог развоја, поред осталог, подразумева обезбеђење имплементације свих аспеката заштите животне средине у све сегменте процеса планирања као и спровођења планова. У том процесу полаз чини процењивање еколошких ефеката планских решења  како би се на време уочили могући негативни утицаји и предузеле мере за  спречавање и ублажавање утицаја, као и мере за унапређење квалитета животне средине.</w:t>
      </w:r>
    </w:p>
    <w:p w:rsidR="002735C5" w:rsidRPr="00F07C13" w:rsidRDefault="002735C5" w:rsidP="00285D55">
      <w:pPr>
        <w:spacing w:after="120"/>
        <w:jc w:val="both"/>
        <w:rPr>
          <w:rFonts w:ascii="Tahoma" w:hAnsi="Tahoma" w:cs="Tahoma"/>
          <w:sz w:val="22"/>
          <w:szCs w:val="22"/>
          <w:lang w:val="sr-Cyrl-CS"/>
        </w:rPr>
      </w:pPr>
      <w:r w:rsidRPr="00F07C13">
        <w:rPr>
          <w:rFonts w:ascii="Tahoma" w:hAnsi="Tahoma" w:cs="Tahoma"/>
          <w:sz w:val="22"/>
          <w:szCs w:val="22"/>
          <w:lang w:val="sr-Latn-CS"/>
        </w:rPr>
        <w:t>Стратешка процена утицаја у складу са Директивом ЕУ 2001/42/Е</w:t>
      </w:r>
      <w:r w:rsidRPr="00F07C13">
        <w:rPr>
          <w:rFonts w:ascii="Tahoma" w:hAnsi="Tahoma" w:cs="Tahoma"/>
          <w:sz w:val="22"/>
          <w:szCs w:val="22"/>
        </w:rPr>
        <w:t>С</w:t>
      </w:r>
      <w:r w:rsidRPr="00F07C13">
        <w:rPr>
          <w:rFonts w:ascii="Tahoma" w:hAnsi="Tahoma" w:cs="Tahoma"/>
          <w:sz w:val="22"/>
          <w:szCs w:val="22"/>
          <w:lang w:val="sr-Latn-CS"/>
        </w:rPr>
        <w:t>, као и домаћом регулативом представља процес којим се врши процена стратешких утицаја одређених планова и програма на животну средину са циљем да се интегрисањем основних начела заштите животне средине (начело одрживог развоја, интегрисаности, предострожности, хијерархије, координације и јавности) у поступак припреме израде и доношења плана обезбеди одрживи развој и заштита животне средине.</w:t>
      </w:r>
      <w:r w:rsidRPr="00F07C13">
        <w:rPr>
          <w:rFonts w:ascii="Tahoma" w:hAnsi="Tahoma" w:cs="Tahoma"/>
          <w:sz w:val="22"/>
          <w:szCs w:val="22"/>
        </w:rPr>
        <w:t xml:space="preserve"> </w:t>
      </w:r>
    </w:p>
    <w:p w:rsidR="002735C5" w:rsidRPr="00F07C13" w:rsidRDefault="002735C5" w:rsidP="00285D55">
      <w:pPr>
        <w:spacing w:after="120"/>
        <w:jc w:val="both"/>
        <w:rPr>
          <w:rFonts w:ascii="Tahoma" w:hAnsi="Tahoma" w:cs="Tahoma"/>
          <w:sz w:val="22"/>
          <w:szCs w:val="22"/>
          <w:lang w:val="sr-Latn-CS"/>
        </w:rPr>
      </w:pPr>
      <w:r w:rsidRPr="00F07C13">
        <w:rPr>
          <w:rFonts w:ascii="Tahoma" w:hAnsi="Tahoma" w:cs="Tahoma"/>
          <w:sz w:val="22"/>
          <w:szCs w:val="22"/>
          <w:lang w:val="sr-Latn-CS"/>
        </w:rPr>
        <w:t>Значај поступка стратешке процене је у томе што она:</w:t>
      </w:r>
    </w:p>
    <w:p w:rsidR="00164327" w:rsidRPr="00F07C13" w:rsidRDefault="00164327" w:rsidP="001C2E23">
      <w:pPr>
        <w:numPr>
          <w:ilvl w:val="0"/>
          <w:numId w:val="43"/>
        </w:numPr>
        <w:spacing w:after="120"/>
        <w:ind w:left="714" w:hanging="357"/>
        <w:contextualSpacing/>
        <w:jc w:val="both"/>
        <w:rPr>
          <w:rFonts w:ascii="Tahoma" w:hAnsi="Tahoma" w:cs="Tahoma"/>
          <w:sz w:val="22"/>
          <w:szCs w:val="22"/>
          <w:lang w:val="sr-Latn-CS"/>
        </w:rPr>
      </w:pPr>
      <w:bookmarkStart w:id="92" w:name="_Toc447011523"/>
      <w:r w:rsidRPr="00F07C13">
        <w:rPr>
          <w:rFonts w:ascii="Tahoma" w:hAnsi="Tahoma" w:cs="Tahoma"/>
          <w:sz w:val="22"/>
          <w:szCs w:val="22"/>
          <w:lang w:val="sr-Latn-CS"/>
        </w:rPr>
        <w:t xml:space="preserve">афирмише и снажи процес заштите животне средине током израде </w:t>
      </w:r>
      <w:r w:rsidRPr="00F07C13">
        <w:rPr>
          <w:rFonts w:ascii="Tahoma" w:hAnsi="Tahoma" w:cs="Tahoma"/>
          <w:sz w:val="22"/>
          <w:szCs w:val="22"/>
        </w:rPr>
        <w:t>концепта</w:t>
      </w:r>
      <w:r w:rsidRPr="00F07C13">
        <w:rPr>
          <w:rFonts w:ascii="Tahoma" w:hAnsi="Tahoma" w:cs="Tahoma"/>
          <w:sz w:val="22"/>
          <w:szCs w:val="22"/>
          <w:lang w:val="sr-Latn-CS"/>
        </w:rPr>
        <w:t xml:space="preserve"> и планова,</w:t>
      </w:r>
    </w:p>
    <w:p w:rsidR="00164327" w:rsidRPr="00F07C13" w:rsidRDefault="00164327" w:rsidP="001C2E23">
      <w:pPr>
        <w:numPr>
          <w:ilvl w:val="0"/>
          <w:numId w:val="43"/>
        </w:numPr>
        <w:spacing w:after="120"/>
        <w:ind w:left="714" w:hanging="357"/>
        <w:contextualSpacing/>
        <w:jc w:val="both"/>
        <w:rPr>
          <w:rFonts w:ascii="Tahoma" w:hAnsi="Tahoma" w:cs="Tahoma"/>
          <w:sz w:val="22"/>
          <w:szCs w:val="22"/>
          <w:lang w:val="sr-Latn-CS"/>
        </w:rPr>
      </w:pPr>
      <w:r w:rsidRPr="00F07C13">
        <w:rPr>
          <w:rFonts w:ascii="Tahoma" w:hAnsi="Tahoma" w:cs="Tahoma"/>
          <w:sz w:val="22"/>
          <w:szCs w:val="22"/>
          <w:lang w:val="sr-Latn-CS"/>
        </w:rPr>
        <w:t>омогућава еколошки здрав и одржив развој,</w:t>
      </w:r>
    </w:p>
    <w:p w:rsidR="00164327" w:rsidRPr="00F07C13" w:rsidRDefault="00164327" w:rsidP="001C2E23">
      <w:pPr>
        <w:numPr>
          <w:ilvl w:val="0"/>
          <w:numId w:val="43"/>
        </w:numPr>
        <w:spacing w:after="120"/>
        <w:ind w:left="714" w:hanging="357"/>
        <w:contextualSpacing/>
        <w:jc w:val="both"/>
        <w:rPr>
          <w:rFonts w:ascii="Tahoma" w:hAnsi="Tahoma" w:cs="Tahoma"/>
          <w:sz w:val="22"/>
          <w:szCs w:val="22"/>
          <w:lang w:val="sr-Latn-CS"/>
        </w:rPr>
      </w:pPr>
      <w:r w:rsidRPr="00F07C13">
        <w:rPr>
          <w:rFonts w:ascii="Tahoma" w:hAnsi="Tahoma" w:cs="Tahoma"/>
          <w:sz w:val="22"/>
          <w:szCs w:val="22"/>
          <w:lang w:val="sr-Latn-CS"/>
        </w:rPr>
        <w:t>идентификује специфичне утицаје и лоцира кумулативне ефекте,</w:t>
      </w:r>
    </w:p>
    <w:p w:rsidR="00164327" w:rsidRPr="00F07C13" w:rsidRDefault="00164327" w:rsidP="001C2E23">
      <w:pPr>
        <w:numPr>
          <w:ilvl w:val="0"/>
          <w:numId w:val="43"/>
        </w:numPr>
        <w:spacing w:after="120"/>
        <w:ind w:left="714" w:hanging="357"/>
        <w:contextualSpacing/>
        <w:jc w:val="both"/>
        <w:rPr>
          <w:rFonts w:ascii="Tahoma" w:hAnsi="Tahoma" w:cs="Tahoma"/>
          <w:sz w:val="22"/>
          <w:szCs w:val="22"/>
          <w:lang w:val="sr-Latn-CS"/>
        </w:rPr>
      </w:pPr>
      <w:r w:rsidRPr="00F07C13">
        <w:rPr>
          <w:rFonts w:ascii="Tahoma" w:hAnsi="Tahoma" w:cs="Tahoma"/>
          <w:sz w:val="22"/>
          <w:szCs w:val="22"/>
          <w:lang w:val="sr-Latn-CS"/>
        </w:rPr>
        <w:t>смањује могућност да се направе озбиљне грешке,</w:t>
      </w:r>
      <w:r w:rsidRPr="00F07C13">
        <w:rPr>
          <w:rFonts w:ascii="Tahoma" w:hAnsi="Tahoma" w:cs="Tahoma"/>
          <w:sz w:val="22"/>
          <w:szCs w:val="22"/>
        </w:rPr>
        <w:t xml:space="preserve"> и</w:t>
      </w:r>
    </w:p>
    <w:p w:rsidR="00164327" w:rsidRPr="00F07C13" w:rsidRDefault="00164327" w:rsidP="001C2E23">
      <w:pPr>
        <w:numPr>
          <w:ilvl w:val="0"/>
          <w:numId w:val="43"/>
        </w:numPr>
        <w:spacing w:after="120"/>
        <w:ind w:left="714" w:hanging="357"/>
        <w:jc w:val="both"/>
        <w:rPr>
          <w:rFonts w:ascii="Tahoma" w:hAnsi="Tahoma" w:cs="Tahoma"/>
          <w:sz w:val="22"/>
          <w:szCs w:val="22"/>
          <w:lang w:val="sr-Latn-CS"/>
        </w:rPr>
      </w:pPr>
      <w:r w:rsidRPr="00F07C13">
        <w:rPr>
          <w:rFonts w:ascii="Tahoma" w:hAnsi="Tahoma" w:cs="Tahoma"/>
          <w:sz w:val="22"/>
          <w:szCs w:val="22"/>
          <w:lang w:val="sr-Latn-CS"/>
        </w:rPr>
        <w:lastRenderedPageBreak/>
        <w:t>помаже у доношењу одлука заснованих на информацијама и процени могућих значајних утицаја у фази када су могућа алтернативна решења и нема ограничења која се јављају у фази процене утицаја већ дефинисаних намена или пројеката.</w:t>
      </w:r>
    </w:p>
    <w:p w:rsidR="00164327" w:rsidRPr="00F07C13" w:rsidRDefault="00164327" w:rsidP="00285D55">
      <w:pPr>
        <w:spacing w:after="120"/>
        <w:jc w:val="both"/>
        <w:rPr>
          <w:rFonts w:ascii="Tahoma" w:hAnsi="Tahoma" w:cs="Tahoma"/>
          <w:sz w:val="22"/>
          <w:szCs w:val="22"/>
          <w:lang w:val="sr-Latn-CS"/>
        </w:rPr>
      </w:pPr>
      <w:r w:rsidRPr="00F07C13">
        <w:rPr>
          <w:rFonts w:ascii="Tahoma" w:hAnsi="Tahoma" w:cs="Tahoma"/>
          <w:sz w:val="22"/>
          <w:szCs w:val="22"/>
          <w:lang w:val="sr-Latn-CS"/>
        </w:rPr>
        <w:t xml:space="preserve">Као резултат спровеђења поступка стратешке процене, израђује се Извештај о стратешкој процени утицаја као завршни документ којим се описују, вреднују и процењују могући значајни утицаји на животну средину до којих може доћи имплементацијом плана и програма и одређују мере за смањење негативних  утицаја на животну средину. </w:t>
      </w:r>
    </w:p>
    <w:p w:rsidR="00164327" w:rsidRPr="00F07C13" w:rsidRDefault="00164327" w:rsidP="00285D55">
      <w:pPr>
        <w:spacing w:after="120"/>
        <w:jc w:val="both"/>
        <w:rPr>
          <w:rFonts w:ascii="Tahoma" w:hAnsi="Tahoma" w:cs="Tahoma"/>
          <w:sz w:val="22"/>
          <w:szCs w:val="22"/>
          <w:lang w:val="ru-RU"/>
        </w:rPr>
      </w:pPr>
      <w:r w:rsidRPr="00F07C13">
        <w:rPr>
          <w:rFonts w:ascii="Tahoma" w:hAnsi="Tahoma" w:cs="Tahoma"/>
          <w:sz w:val="22"/>
          <w:szCs w:val="22"/>
          <w:lang w:val="ru-RU"/>
        </w:rPr>
        <w:t>Садржај Извештаја о стратешкој процени утицаја на животну средину, а донекле и основни методолошки приступ дефинисани су Законом о стратешкој процени утицаја на животну средину и Законом о заштити животне средине (</w:t>
      </w:r>
      <w:r w:rsidRPr="00F07C13">
        <w:rPr>
          <w:rFonts w:ascii="Tahoma" w:hAnsi="Tahoma" w:cs="Tahoma"/>
          <w:i/>
          <w:iCs/>
          <w:sz w:val="22"/>
          <w:szCs w:val="22"/>
          <w:lang w:val="ru-RU"/>
        </w:rPr>
        <w:t>''Сл. Гласник РС'', бр.135/04</w:t>
      </w:r>
      <w:r w:rsidRPr="00F07C13">
        <w:rPr>
          <w:rFonts w:ascii="Tahoma" w:hAnsi="Tahoma" w:cs="Tahoma"/>
          <w:sz w:val="22"/>
          <w:szCs w:val="22"/>
          <w:lang w:val="ru-RU"/>
        </w:rPr>
        <w:t>). Специфичност конкретног плана, ниво плана, као и карактеристике постојећег стања животне средине на планском подручју, условили су да садржај Извештаја о стратешкој процени утицаја у одређеној мери буде модификован и прилагођен основним карактеристикама плана.</w:t>
      </w:r>
    </w:p>
    <w:p w:rsidR="00164327" w:rsidRPr="00F07C13" w:rsidRDefault="00164327" w:rsidP="00285D55">
      <w:pPr>
        <w:spacing w:after="120"/>
        <w:jc w:val="both"/>
        <w:rPr>
          <w:rFonts w:ascii="Tahoma" w:hAnsi="Tahoma" w:cs="Tahoma"/>
          <w:sz w:val="22"/>
          <w:szCs w:val="22"/>
          <w:lang w:val="sr-Latn-CS"/>
        </w:rPr>
      </w:pPr>
      <w:r w:rsidRPr="00F07C13">
        <w:rPr>
          <w:rFonts w:ascii="Tahoma" w:hAnsi="Tahoma" w:cs="Tahoma"/>
          <w:sz w:val="22"/>
          <w:szCs w:val="22"/>
          <w:lang w:val="sr-Latn-CS"/>
        </w:rPr>
        <w:t>У складу са чл. 12. Закона о стратешкој процени утицаја, Извештај о стратешкој процени обавезно садржи:</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полазне основе стратешке процене,</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опште и посебне циљеве стратешке процене и избор индикатора,</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процену могућих утицаја са описом мера предвиђених за смањење негативних утицаја на животну средину,</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смернице за израду стратешких процена утицаја на нижим хијерархијским нивоима, и процене утицаја на животну средину,</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програм праћења стања животне средине током спровођења плана или програма (мониторинг),</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приказ коришћене методологије  и тешкоће у изради стратешке процене утицаја,</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приказ начина одлучивања, са аспекта разматраних варијантних решења и приказ начина на који су питања животне средине укључена у план или програм,</w:t>
      </w:r>
    </w:p>
    <w:p w:rsidR="00164327" w:rsidRPr="00F07C13" w:rsidRDefault="00164327" w:rsidP="001C2E23">
      <w:pPr>
        <w:numPr>
          <w:ilvl w:val="0"/>
          <w:numId w:val="44"/>
        </w:numPr>
        <w:spacing w:after="120"/>
        <w:ind w:left="697" w:hanging="340"/>
        <w:contextualSpacing/>
        <w:jc w:val="both"/>
        <w:rPr>
          <w:rFonts w:ascii="Tahoma" w:hAnsi="Tahoma" w:cs="Tahoma"/>
          <w:sz w:val="22"/>
          <w:szCs w:val="22"/>
          <w:lang w:val="sr-Latn-CS"/>
        </w:rPr>
      </w:pPr>
      <w:r w:rsidRPr="00F07C13">
        <w:rPr>
          <w:rFonts w:ascii="Tahoma" w:hAnsi="Tahoma" w:cs="Tahoma"/>
          <w:sz w:val="22"/>
          <w:szCs w:val="22"/>
          <w:lang w:val="sr-Latn-CS"/>
        </w:rPr>
        <w:t>закључке до којих се дошло током израде извештаја о стратешкој процени представљене на начин разумљив јавности,</w:t>
      </w:r>
    </w:p>
    <w:p w:rsidR="00164327" w:rsidRPr="00F07C13" w:rsidRDefault="00164327" w:rsidP="001C2E23">
      <w:pPr>
        <w:numPr>
          <w:ilvl w:val="0"/>
          <w:numId w:val="44"/>
        </w:numPr>
        <w:spacing w:after="120"/>
        <w:ind w:left="697" w:hanging="340"/>
        <w:jc w:val="both"/>
        <w:rPr>
          <w:rFonts w:ascii="Tahoma" w:hAnsi="Tahoma" w:cs="Tahoma"/>
          <w:sz w:val="22"/>
          <w:szCs w:val="22"/>
          <w:lang w:val="sr-Latn-CS"/>
        </w:rPr>
      </w:pPr>
      <w:r w:rsidRPr="00F07C13">
        <w:rPr>
          <w:rFonts w:ascii="Tahoma" w:hAnsi="Tahoma" w:cs="Tahoma"/>
          <w:sz w:val="22"/>
          <w:szCs w:val="22"/>
          <w:lang w:val="sr-Latn-CS"/>
        </w:rPr>
        <w:t xml:space="preserve">друге податке од значаја за стратешку процену утицаја. </w:t>
      </w:r>
    </w:p>
    <w:p w:rsidR="00164327" w:rsidRPr="00F07C13" w:rsidRDefault="00164327" w:rsidP="00285D55">
      <w:pPr>
        <w:spacing w:after="120"/>
        <w:jc w:val="both"/>
        <w:rPr>
          <w:rFonts w:ascii="Tahoma" w:hAnsi="Tahoma" w:cs="Tahoma"/>
          <w:sz w:val="22"/>
          <w:szCs w:val="22"/>
          <w:lang w:val="sr-Latn-CS"/>
        </w:rPr>
      </w:pPr>
      <w:r w:rsidRPr="00F07C13">
        <w:rPr>
          <w:rFonts w:ascii="Tahoma" w:hAnsi="Tahoma" w:cs="Tahoma"/>
          <w:b/>
          <w:sz w:val="22"/>
          <w:szCs w:val="22"/>
          <w:lang w:val="sr-Latn-CS"/>
        </w:rPr>
        <w:t>Општи методолошки принцип,</w:t>
      </w:r>
      <w:r w:rsidRPr="00F07C13">
        <w:rPr>
          <w:rFonts w:ascii="Tahoma" w:hAnsi="Tahoma" w:cs="Tahoma"/>
          <w:sz w:val="22"/>
          <w:szCs w:val="22"/>
          <w:lang w:val="sr-Latn-CS"/>
        </w:rPr>
        <w:t xml:space="preserve"> базиран на примени наведених закона, подразумева континуирани поступак усаглашавања процеса израде планског документа са процесом поступка стартешке процене кроз унапред утврђени редослед фаза или корака а који се односе на: анализу стања свих релевантних фактора-чиниоца животне средине, идентификацију постојећих извора загађења као и процену потенцијално могућих негативних утицаја, предлога најповољнијег решења са аспекта заштите животне</w:t>
      </w:r>
      <w:r w:rsidRPr="00384B46">
        <w:rPr>
          <w:rFonts w:ascii="Tahoma" w:hAnsi="Tahoma" w:cs="Tahoma"/>
          <w:color w:val="0070C0"/>
          <w:sz w:val="22"/>
          <w:szCs w:val="22"/>
          <w:lang w:val="sr-Latn-CS"/>
        </w:rPr>
        <w:t xml:space="preserve"> </w:t>
      </w:r>
      <w:r w:rsidRPr="00F07C13">
        <w:rPr>
          <w:rFonts w:ascii="Tahoma" w:hAnsi="Tahoma" w:cs="Tahoma"/>
          <w:sz w:val="22"/>
          <w:szCs w:val="22"/>
          <w:lang w:val="sr-Latn-CS"/>
        </w:rPr>
        <w:t xml:space="preserve">средине, предлога мера за спречавање и ублажавање током свих фаза израде планског документа као и предлог мониторинга током спровођења планског документа и експлоатације објеката. </w:t>
      </w:r>
    </w:p>
    <w:p w:rsidR="00164327" w:rsidRPr="00F07C13" w:rsidRDefault="00164327" w:rsidP="00285D55">
      <w:pPr>
        <w:spacing w:after="120"/>
        <w:jc w:val="both"/>
        <w:rPr>
          <w:rFonts w:ascii="Tahoma" w:hAnsi="Tahoma" w:cs="Tahoma"/>
          <w:sz w:val="22"/>
          <w:szCs w:val="22"/>
          <w:lang w:val="sr-Latn-CS"/>
        </w:rPr>
      </w:pPr>
      <w:r w:rsidRPr="00F07C13">
        <w:rPr>
          <w:rFonts w:ascii="Tahoma" w:hAnsi="Tahoma" w:cs="Tahoma"/>
          <w:sz w:val="22"/>
          <w:szCs w:val="22"/>
          <w:lang w:val="sr-Latn-CS"/>
        </w:rPr>
        <w:t xml:space="preserve">На самом полазу утврђују се  општи циљеви стратешке процене који се дефинишу у складу са одредбама стратешких развојних докумената, а посебни циљеви стратешке процене се дефинишу на основу идентификованих проблема и могућности превазилажења у оквиру стратешке процене односно конкретног планског документа. </w:t>
      </w:r>
    </w:p>
    <w:p w:rsidR="00164327" w:rsidRPr="00F07C13" w:rsidRDefault="00164327" w:rsidP="00285D55">
      <w:pPr>
        <w:spacing w:after="120"/>
        <w:jc w:val="both"/>
        <w:rPr>
          <w:rFonts w:ascii="Tahoma" w:hAnsi="Tahoma" w:cs="Tahoma"/>
          <w:sz w:val="22"/>
          <w:szCs w:val="22"/>
          <w:lang w:val="sr-Latn-CS"/>
        </w:rPr>
      </w:pPr>
      <w:r w:rsidRPr="00F07C13">
        <w:rPr>
          <w:rFonts w:ascii="Tahoma" w:hAnsi="Tahoma" w:cs="Tahoma"/>
          <w:sz w:val="22"/>
          <w:szCs w:val="22"/>
          <w:lang w:val="sr-Latn-CS"/>
        </w:rPr>
        <w:t>На основу дефинисаних посебних циљева стратешке процене, а као резултат уважавања и прилагођ</w:t>
      </w:r>
      <w:r w:rsidRPr="00F07C13">
        <w:rPr>
          <w:rFonts w:ascii="Tahoma" w:hAnsi="Tahoma" w:cs="Tahoma"/>
          <w:sz w:val="22"/>
          <w:szCs w:val="22"/>
        </w:rPr>
        <w:t>а</w:t>
      </w:r>
      <w:r w:rsidRPr="00F07C13">
        <w:rPr>
          <w:rFonts w:ascii="Tahoma" w:hAnsi="Tahoma" w:cs="Tahoma"/>
          <w:sz w:val="22"/>
          <w:szCs w:val="22"/>
          <w:lang w:val="sr-Latn-CS"/>
        </w:rPr>
        <w:t xml:space="preserve">вања специфичним карактеристикама датог планског </w:t>
      </w:r>
      <w:r w:rsidRPr="00F07C13">
        <w:rPr>
          <w:rFonts w:ascii="Tahoma" w:hAnsi="Tahoma" w:cs="Tahoma"/>
          <w:sz w:val="22"/>
          <w:szCs w:val="22"/>
          <w:lang w:val="sr-Latn-CS"/>
        </w:rPr>
        <w:lastRenderedPageBreak/>
        <w:t>документа, утврђена је  методологија рада која је примењена у изради и ове стратешке процене</w:t>
      </w:r>
      <w:r w:rsidRPr="00F07C13">
        <w:rPr>
          <w:rFonts w:ascii="Tahoma" w:hAnsi="Tahoma" w:cs="Tahoma"/>
          <w:sz w:val="22"/>
          <w:szCs w:val="22"/>
        </w:rPr>
        <w:t xml:space="preserve"> и </w:t>
      </w:r>
      <w:r w:rsidRPr="00F07C13">
        <w:rPr>
          <w:rFonts w:ascii="Tahoma" w:hAnsi="Tahoma" w:cs="Tahoma"/>
          <w:sz w:val="22"/>
          <w:szCs w:val="22"/>
          <w:lang w:val="ru-RU"/>
        </w:rPr>
        <w:t xml:space="preserve">спроведена је у неколико </w:t>
      </w:r>
      <w:r w:rsidRPr="00F07C13">
        <w:rPr>
          <w:rFonts w:ascii="Tahoma" w:hAnsi="Tahoma" w:cs="Tahoma"/>
          <w:sz w:val="22"/>
          <w:szCs w:val="22"/>
        </w:rPr>
        <w:t>оперативних фаза</w:t>
      </w:r>
      <w:r w:rsidRPr="00F07C13">
        <w:rPr>
          <w:rFonts w:ascii="Tahoma" w:hAnsi="Tahoma" w:cs="Tahoma"/>
          <w:sz w:val="22"/>
          <w:szCs w:val="22"/>
          <w:lang w:val="ru-RU"/>
        </w:rPr>
        <w:t xml:space="preserve">: </w:t>
      </w:r>
    </w:p>
    <w:p w:rsidR="00164327" w:rsidRPr="00F07C13" w:rsidRDefault="00164327" w:rsidP="001C2E23">
      <w:pPr>
        <w:pStyle w:val="BodyText"/>
        <w:numPr>
          <w:ilvl w:val="0"/>
          <w:numId w:val="45"/>
        </w:numPr>
        <w:tabs>
          <w:tab w:val="left" w:pos="993"/>
          <w:tab w:val="left" w:pos="1276"/>
          <w:tab w:val="left" w:pos="1701"/>
        </w:tabs>
        <w:ind w:left="714" w:hanging="357"/>
        <w:contextualSpacing/>
        <w:jc w:val="both"/>
        <w:rPr>
          <w:rFonts w:cs="Tahoma"/>
        </w:rPr>
      </w:pPr>
      <w:r w:rsidRPr="00F07C13">
        <w:rPr>
          <w:rFonts w:cs="Tahoma"/>
        </w:rPr>
        <w:t>прво су утврђене полазне основе стратешке процене које обухватају: дефинисање предмета као и просторног обухвата студије, циљева и метода рада, правног, планског и документационог основа;</w:t>
      </w:r>
    </w:p>
    <w:p w:rsidR="00164327" w:rsidRPr="00F07C13" w:rsidRDefault="00164327" w:rsidP="001C2E23">
      <w:pPr>
        <w:pStyle w:val="BodyText"/>
        <w:numPr>
          <w:ilvl w:val="0"/>
          <w:numId w:val="45"/>
        </w:numPr>
        <w:tabs>
          <w:tab w:val="left" w:pos="993"/>
          <w:tab w:val="left" w:pos="1276"/>
          <w:tab w:val="left" w:pos="1701"/>
        </w:tabs>
        <w:ind w:left="714" w:hanging="357"/>
        <w:contextualSpacing/>
        <w:jc w:val="both"/>
        <w:rPr>
          <w:rFonts w:cs="Tahoma"/>
        </w:rPr>
      </w:pPr>
      <w:r w:rsidRPr="00F07C13">
        <w:rPr>
          <w:rFonts w:cs="Tahoma"/>
        </w:rPr>
        <w:t>затим је анализирано постојеће стање и стање квалитета чиниоца животне средине анализираних кроз природне услове, вредновање квалитета ваздуха, земљишта и подземних вода, угрожености буком на основу расположивих података добијених од релевантних институција, расположивих анализа и студија као и на основу података добијених циљаним мерењима;</w:t>
      </w:r>
    </w:p>
    <w:p w:rsidR="00164327" w:rsidRPr="00F07C13" w:rsidRDefault="00164327" w:rsidP="001C2E23">
      <w:pPr>
        <w:pStyle w:val="BodyText"/>
        <w:numPr>
          <w:ilvl w:val="0"/>
          <w:numId w:val="45"/>
        </w:numPr>
        <w:tabs>
          <w:tab w:val="left" w:pos="993"/>
          <w:tab w:val="left" w:pos="1276"/>
          <w:tab w:val="left" w:pos="1701"/>
        </w:tabs>
        <w:ind w:left="714" w:hanging="357"/>
        <w:contextualSpacing/>
        <w:jc w:val="both"/>
        <w:rPr>
          <w:rFonts w:cs="Tahoma"/>
        </w:rPr>
      </w:pPr>
      <w:r w:rsidRPr="00F07C13">
        <w:rPr>
          <w:rFonts w:cs="Tahoma"/>
        </w:rPr>
        <w:t>потом је извршена процена могућег утицаја на животну средину на основу квантификације појединих елемената животне средине, научних сазнања, података објављених у литератури, другим студијама и искустава других земаља и процена угрожености повредивих ресурса у околини планираних садржаја и процене  еколошког ризика;</w:t>
      </w:r>
    </w:p>
    <w:p w:rsidR="00164327" w:rsidRPr="00F07C13" w:rsidRDefault="00164327" w:rsidP="001C2E23">
      <w:pPr>
        <w:pStyle w:val="BodyText"/>
        <w:numPr>
          <w:ilvl w:val="0"/>
          <w:numId w:val="45"/>
        </w:numPr>
        <w:tabs>
          <w:tab w:val="left" w:pos="993"/>
          <w:tab w:val="left" w:pos="1276"/>
          <w:tab w:val="left" w:pos="1701"/>
        </w:tabs>
        <w:ind w:left="714" w:hanging="357"/>
        <w:contextualSpacing/>
        <w:jc w:val="both"/>
        <w:rPr>
          <w:rFonts w:cs="Tahoma"/>
        </w:rPr>
      </w:pPr>
      <w:r w:rsidRPr="00F07C13">
        <w:rPr>
          <w:rFonts w:cs="Tahoma"/>
        </w:rPr>
        <w:t>након тога су предложене мере за спречавање и ограничавање штетних утицаја у току спровођења и реализације плана, мере за унапређење стања животне средине, мера за праћење стања животне средине које обухватају предлог индикатора за праћење стања животне средине и по потреби успостављање нових мерних тачака.</w:t>
      </w:r>
    </w:p>
    <w:p w:rsidR="003F2C0B" w:rsidRPr="001B08FA" w:rsidRDefault="00CD4C9C" w:rsidP="003E2E32">
      <w:pPr>
        <w:pStyle w:val="Jelena1"/>
        <w:rPr>
          <w:lang w:val="en-US"/>
        </w:rPr>
      </w:pPr>
      <w:r w:rsidRPr="001B08FA">
        <w:t>Ж</w:t>
      </w:r>
      <w:r w:rsidR="003F2C0B" w:rsidRPr="001B08FA">
        <w:t xml:space="preserve">. </w:t>
      </w:r>
      <w:r w:rsidRPr="001B08FA">
        <w:t>ДРУГИ</w:t>
      </w:r>
      <w:r w:rsidR="003F2C0B" w:rsidRPr="001B08FA">
        <w:t xml:space="preserve"> </w:t>
      </w:r>
      <w:r w:rsidRPr="001B08FA">
        <w:t>ПОДАЦИ</w:t>
      </w:r>
      <w:r w:rsidR="003F2C0B" w:rsidRPr="001B08FA">
        <w:t xml:space="preserve"> </w:t>
      </w:r>
      <w:r w:rsidRPr="001B08FA">
        <w:t>ОД</w:t>
      </w:r>
      <w:r w:rsidR="003F2C0B" w:rsidRPr="001B08FA">
        <w:t xml:space="preserve"> </w:t>
      </w:r>
      <w:r w:rsidRPr="001B08FA">
        <w:t>ЗНАЧАЈА</w:t>
      </w:r>
      <w:r w:rsidR="003F2C0B" w:rsidRPr="001B08FA">
        <w:t xml:space="preserve"> </w:t>
      </w:r>
      <w:r w:rsidRPr="001B08FA">
        <w:t>СТ</w:t>
      </w:r>
      <w:r w:rsidR="00EC6AC7" w:rsidRPr="001B08FA">
        <w:t>Р</w:t>
      </w:r>
      <w:r w:rsidRPr="001B08FA">
        <w:t>АТЕШКУ</w:t>
      </w:r>
      <w:r w:rsidR="003F2C0B" w:rsidRPr="001B08FA">
        <w:t xml:space="preserve"> </w:t>
      </w:r>
      <w:r w:rsidRPr="001B08FA">
        <w:t>ПРОЦЕНУ</w:t>
      </w:r>
      <w:bookmarkEnd w:id="89"/>
      <w:bookmarkEnd w:id="90"/>
      <w:bookmarkEnd w:id="92"/>
    </w:p>
    <w:p w:rsidR="002843B7" w:rsidRPr="001B08FA" w:rsidRDefault="00CD4C9C" w:rsidP="00285D55">
      <w:pPr>
        <w:spacing w:after="120"/>
        <w:jc w:val="both"/>
        <w:rPr>
          <w:rFonts w:ascii="Tahoma" w:hAnsi="Tahoma" w:cs="Tahoma"/>
          <w:spacing w:val="-6"/>
          <w:sz w:val="22"/>
          <w:szCs w:val="22"/>
          <w:lang w:val="sr-Cyrl-CS"/>
        </w:rPr>
      </w:pPr>
      <w:proofErr w:type="gramStart"/>
      <w:r w:rsidRPr="001B08FA">
        <w:rPr>
          <w:rFonts w:ascii="Tahoma" w:hAnsi="Tahoma" w:cs="Tahoma"/>
          <w:spacing w:val="-6"/>
          <w:sz w:val="22"/>
          <w:szCs w:val="22"/>
        </w:rPr>
        <w:t>У</w:t>
      </w:r>
      <w:r w:rsidR="003F2C0B" w:rsidRPr="001B08FA">
        <w:rPr>
          <w:rFonts w:ascii="Tahoma" w:hAnsi="Tahoma" w:cs="Tahoma"/>
          <w:spacing w:val="-6"/>
          <w:sz w:val="22"/>
          <w:szCs w:val="22"/>
        </w:rPr>
        <w:t xml:space="preserve"> </w:t>
      </w:r>
      <w:r w:rsidRPr="001B08FA">
        <w:rPr>
          <w:rFonts w:ascii="Tahoma" w:hAnsi="Tahoma" w:cs="Tahoma"/>
          <w:spacing w:val="-6"/>
          <w:sz w:val="22"/>
          <w:szCs w:val="22"/>
        </w:rPr>
        <w:t>изради</w:t>
      </w:r>
      <w:r w:rsidR="003F2C0B" w:rsidRPr="001B08FA">
        <w:rPr>
          <w:rFonts w:ascii="Tahoma" w:hAnsi="Tahoma" w:cs="Tahoma"/>
          <w:spacing w:val="-6"/>
          <w:sz w:val="22"/>
          <w:szCs w:val="22"/>
        </w:rPr>
        <w:t xml:space="preserve"> </w:t>
      </w:r>
      <w:r w:rsidRPr="001B08FA">
        <w:rPr>
          <w:rFonts w:ascii="Tahoma" w:hAnsi="Tahoma" w:cs="Tahoma"/>
          <w:spacing w:val="-6"/>
          <w:sz w:val="22"/>
          <w:szCs w:val="22"/>
        </w:rPr>
        <w:t>стратешке</w:t>
      </w:r>
      <w:r w:rsidR="003F2C0B" w:rsidRPr="001B08FA">
        <w:rPr>
          <w:rFonts w:ascii="Tahoma" w:hAnsi="Tahoma" w:cs="Tahoma"/>
          <w:spacing w:val="-6"/>
          <w:sz w:val="22"/>
          <w:szCs w:val="22"/>
        </w:rPr>
        <w:t xml:space="preserve"> </w:t>
      </w:r>
      <w:r w:rsidRPr="001B08FA">
        <w:rPr>
          <w:rFonts w:ascii="Tahoma" w:hAnsi="Tahoma" w:cs="Tahoma"/>
          <w:spacing w:val="-6"/>
          <w:sz w:val="22"/>
          <w:szCs w:val="22"/>
        </w:rPr>
        <w:t>про</w:t>
      </w:r>
      <w:r w:rsidR="003F2C0B" w:rsidRPr="001B08FA">
        <w:rPr>
          <w:rFonts w:ascii="Tahoma" w:hAnsi="Tahoma" w:cs="Tahoma"/>
          <w:spacing w:val="-6"/>
          <w:sz w:val="22"/>
          <w:szCs w:val="22"/>
        </w:rPr>
        <w:t>ц</w:t>
      </w:r>
      <w:r w:rsidRPr="001B08FA">
        <w:rPr>
          <w:rFonts w:ascii="Tahoma" w:hAnsi="Tahoma" w:cs="Tahoma"/>
          <w:spacing w:val="-6"/>
          <w:sz w:val="22"/>
          <w:szCs w:val="22"/>
        </w:rPr>
        <w:t>ене</w:t>
      </w:r>
      <w:r w:rsidR="003F2C0B" w:rsidRPr="001B08FA">
        <w:rPr>
          <w:rFonts w:ascii="Tahoma" w:hAnsi="Tahoma" w:cs="Tahoma"/>
          <w:spacing w:val="-6"/>
          <w:sz w:val="22"/>
          <w:szCs w:val="22"/>
        </w:rPr>
        <w:t xml:space="preserve">, </w:t>
      </w:r>
      <w:r w:rsidRPr="001B08FA">
        <w:rPr>
          <w:rFonts w:ascii="Tahoma" w:hAnsi="Tahoma" w:cs="Tahoma"/>
          <w:spacing w:val="-6"/>
          <w:sz w:val="22"/>
          <w:szCs w:val="22"/>
        </w:rPr>
        <w:t>поред</w:t>
      </w:r>
      <w:r w:rsidR="003F2C0B" w:rsidRPr="001B08FA">
        <w:rPr>
          <w:rFonts w:ascii="Tahoma" w:hAnsi="Tahoma" w:cs="Tahoma"/>
          <w:spacing w:val="-6"/>
          <w:sz w:val="22"/>
          <w:szCs w:val="22"/>
        </w:rPr>
        <w:t xml:space="preserve"> </w:t>
      </w:r>
      <w:r w:rsidRPr="001B08FA">
        <w:rPr>
          <w:rFonts w:ascii="Tahoma" w:hAnsi="Tahoma" w:cs="Tahoma"/>
          <w:spacing w:val="-6"/>
          <w:sz w:val="22"/>
          <w:szCs w:val="22"/>
        </w:rPr>
        <w:t>наведеног</w:t>
      </w:r>
      <w:r w:rsidR="003F2C0B" w:rsidRPr="001B08FA">
        <w:rPr>
          <w:rFonts w:ascii="Tahoma" w:hAnsi="Tahoma" w:cs="Tahoma"/>
          <w:spacing w:val="-6"/>
          <w:sz w:val="22"/>
          <w:szCs w:val="22"/>
        </w:rPr>
        <w:t xml:space="preserve"> </w:t>
      </w:r>
      <w:r w:rsidRPr="001B08FA">
        <w:rPr>
          <w:rFonts w:ascii="Tahoma" w:hAnsi="Tahoma" w:cs="Tahoma"/>
          <w:spacing w:val="-6"/>
          <w:sz w:val="22"/>
          <w:szCs w:val="22"/>
        </w:rPr>
        <w:t>планског</w:t>
      </w:r>
      <w:r w:rsidR="003F2C0B" w:rsidRPr="001B08FA">
        <w:rPr>
          <w:rFonts w:ascii="Tahoma" w:hAnsi="Tahoma" w:cs="Tahoma"/>
          <w:spacing w:val="-6"/>
          <w:sz w:val="22"/>
          <w:szCs w:val="22"/>
        </w:rPr>
        <w:t xml:space="preserve"> </w:t>
      </w:r>
      <w:r w:rsidRPr="001B08FA">
        <w:rPr>
          <w:rFonts w:ascii="Tahoma" w:hAnsi="Tahoma" w:cs="Tahoma"/>
          <w:spacing w:val="-6"/>
          <w:sz w:val="22"/>
          <w:szCs w:val="22"/>
        </w:rPr>
        <w:t>основа</w:t>
      </w:r>
      <w:r w:rsidR="003F2C0B" w:rsidRPr="001B08FA">
        <w:rPr>
          <w:rFonts w:ascii="Tahoma" w:hAnsi="Tahoma" w:cs="Tahoma"/>
          <w:spacing w:val="-6"/>
          <w:sz w:val="22"/>
          <w:szCs w:val="22"/>
        </w:rPr>
        <w:t xml:space="preserve">, </w:t>
      </w:r>
      <w:r w:rsidRPr="001B08FA">
        <w:rPr>
          <w:rFonts w:ascii="Tahoma" w:hAnsi="Tahoma" w:cs="Tahoma"/>
          <w:spacing w:val="-6"/>
          <w:sz w:val="22"/>
          <w:szCs w:val="22"/>
        </w:rPr>
        <w:t>коришћени</w:t>
      </w:r>
      <w:r w:rsidR="003F2C0B" w:rsidRPr="001B08FA">
        <w:rPr>
          <w:rFonts w:ascii="Tahoma" w:hAnsi="Tahoma" w:cs="Tahoma"/>
          <w:spacing w:val="-6"/>
          <w:sz w:val="22"/>
          <w:szCs w:val="22"/>
        </w:rPr>
        <w:t xml:space="preserve"> </w:t>
      </w:r>
      <w:r w:rsidRPr="001B08FA">
        <w:rPr>
          <w:rFonts w:ascii="Tahoma" w:hAnsi="Tahoma" w:cs="Tahoma"/>
          <w:spacing w:val="-6"/>
          <w:sz w:val="22"/>
          <w:szCs w:val="22"/>
        </w:rPr>
        <w:t>су</w:t>
      </w:r>
      <w:r w:rsidR="003F2C0B" w:rsidRPr="001B08FA">
        <w:rPr>
          <w:rFonts w:ascii="Tahoma" w:hAnsi="Tahoma" w:cs="Tahoma"/>
          <w:spacing w:val="-6"/>
          <w:sz w:val="22"/>
          <w:szCs w:val="22"/>
        </w:rPr>
        <w:t xml:space="preserve"> </w:t>
      </w:r>
      <w:r w:rsidRPr="001B08FA">
        <w:rPr>
          <w:rFonts w:ascii="Tahoma" w:hAnsi="Tahoma" w:cs="Tahoma"/>
          <w:spacing w:val="-6"/>
          <w:sz w:val="22"/>
          <w:szCs w:val="22"/>
        </w:rPr>
        <w:t>пода</w:t>
      </w:r>
      <w:r w:rsidR="003F2C0B" w:rsidRPr="001B08FA">
        <w:rPr>
          <w:rFonts w:ascii="Tahoma" w:hAnsi="Tahoma" w:cs="Tahoma"/>
          <w:spacing w:val="-6"/>
          <w:sz w:val="22"/>
          <w:szCs w:val="22"/>
        </w:rPr>
        <w:t>ц</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преузети</w:t>
      </w:r>
      <w:r w:rsidR="003F2C0B" w:rsidRPr="001B08FA">
        <w:rPr>
          <w:rFonts w:ascii="Tahoma" w:hAnsi="Tahoma" w:cs="Tahoma"/>
          <w:spacing w:val="-6"/>
          <w:sz w:val="22"/>
          <w:szCs w:val="22"/>
        </w:rPr>
        <w:t xml:space="preserve"> </w:t>
      </w:r>
      <w:r w:rsidRPr="001B08FA">
        <w:rPr>
          <w:rFonts w:ascii="Tahoma" w:hAnsi="Tahoma" w:cs="Tahoma"/>
          <w:spacing w:val="-6"/>
          <w:sz w:val="22"/>
          <w:szCs w:val="22"/>
        </w:rPr>
        <w:t>из</w:t>
      </w:r>
      <w:r w:rsidR="003F2C0B" w:rsidRPr="001B08FA">
        <w:rPr>
          <w:rFonts w:ascii="Tahoma" w:hAnsi="Tahoma" w:cs="Tahoma"/>
          <w:spacing w:val="-6"/>
          <w:sz w:val="22"/>
          <w:szCs w:val="22"/>
        </w:rPr>
        <w:t xml:space="preserve"> </w:t>
      </w:r>
      <w:r w:rsidRPr="001B08FA">
        <w:rPr>
          <w:rFonts w:ascii="Tahoma" w:hAnsi="Tahoma" w:cs="Tahoma"/>
          <w:spacing w:val="-6"/>
          <w:sz w:val="22"/>
          <w:szCs w:val="22"/>
        </w:rPr>
        <w:t>расположиве</w:t>
      </w:r>
      <w:r w:rsidR="003F2C0B" w:rsidRPr="001B08FA">
        <w:rPr>
          <w:rFonts w:ascii="Tahoma" w:hAnsi="Tahoma" w:cs="Tahoma"/>
          <w:spacing w:val="-6"/>
          <w:sz w:val="22"/>
          <w:szCs w:val="22"/>
        </w:rPr>
        <w:t xml:space="preserve"> </w:t>
      </w:r>
      <w:r w:rsidRPr="001B08FA">
        <w:rPr>
          <w:rFonts w:ascii="Tahoma" w:hAnsi="Tahoma" w:cs="Tahoma"/>
          <w:spacing w:val="-6"/>
          <w:sz w:val="22"/>
          <w:szCs w:val="22"/>
        </w:rPr>
        <w:t>документа</w:t>
      </w:r>
      <w:r w:rsidR="003F2C0B" w:rsidRPr="001B08FA">
        <w:rPr>
          <w:rFonts w:ascii="Tahoma" w:hAnsi="Tahoma" w:cs="Tahoma"/>
          <w:spacing w:val="-6"/>
          <w:sz w:val="22"/>
          <w:szCs w:val="22"/>
        </w:rPr>
        <w:t>ц</w:t>
      </w:r>
      <w:r w:rsidRPr="001B08FA">
        <w:rPr>
          <w:rFonts w:ascii="Tahoma" w:hAnsi="Tahoma" w:cs="Tahoma"/>
          <w:spacing w:val="-6"/>
          <w:sz w:val="22"/>
          <w:szCs w:val="22"/>
        </w:rPr>
        <w:t>ије</w:t>
      </w:r>
      <w:r w:rsidR="003F2C0B" w:rsidRPr="001B08FA">
        <w:rPr>
          <w:rFonts w:ascii="Tahoma" w:hAnsi="Tahoma" w:cs="Tahoma"/>
          <w:spacing w:val="-6"/>
          <w:sz w:val="22"/>
          <w:szCs w:val="22"/>
        </w:rPr>
        <w:t xml:space="preserve"> </w:t>
      </w:r>
      <w:r w:rsidRPr="001B08FA">
        <w:rPr>
          <w:rFonts w:ascii="Tahoma" w:hAnsi="Tahoma" w:cs="Tahoma"/>
          <w:spacing w:val="-6"/>
          <w:sz w:val="22"/>
          <w:szCs w:val="22"/>
        </w:rPr>
        <w:t>прибављене</w:t>
      </w:r>
      <w:r w:rsidR="003F2C0B" w:rsidRPr="001B08FA">
        <w:rPr>
          <w:rFonts w:ascii="Tahoma" w:hAnsi="Tahoma" w:cs="Tahoma"/>
          <w:spacing w:val="-6"/>
          <w:sz w:val="22"/>
          <w:szCs w:val="22"/>
        </w:rPr>
        <w:t xml:space="preserve"> </w:t>
      </w:r>
      <w:r w:rsidRPr="001B08FA">
        <w:rPr>
          <w:rFonts w:ascii="Tahoma" w:hAnsi="Tahoma" w:cs="Tahoma"/>
          <w:spacing w:val="-6"/>
          <w:sz w:val="22"/>
          <w:szCs w:val="22"/>
        </w:rPr>
        <w:t>у</w:t>
      </w:r>
      <w:r w:rsidR="003F2C0B" w:rsidRPr="001B08FA">
        <w:rPr>
          <w:rFonts w:ascii="Tahoma" w:hAnsi="Tahoma" w:cs="Tahoma"/>
          <w:spacing w:val="-6"/>
          <w:sz w:val="22"/>
          <w:szCs w:val="22"/>
        </w:rPr>
        <w:t xml:space="preserve"> </w:t>
      </w:r>
      <w:r w:rsidRPr="001B08FA">
        <w:rPr>
          <w:rFonts w:ascii="Tahoma" w:hAnsi="Tahoma" w:cs="Tahoma"/>
          <w:spacing w:val="-6"/>
          <w:sz w:val="22"/>
          <w:szCs w:val="22"/>
        </w:rPr>
        <w:t>сарадњи</w:t>
      </w:r>
      <w:r w:rsidR="003F2C0B" w:rsidRPr="001B08FA">
        <w:rPr>
          <w:rFonts w:ascii="Tahoma" w:hAnsi="Tahoma" w:cs="Tahoma"/>
          <w:spacing w:val="-6"/>
          <w:sz w:val="22"/>
          <w:szCs w:val="22"/>
        </w:rPr>
        <w:t xml:space="preserve"> </w:t>
      </w:r>
      <w:r w:rsidRPr="001B08FA">
        <w:rPr>
          <w:rFonts w:ascii="Tahoma" w:hAnsi="Tahoma" w:cs="Tahoma"/>
          <w:spacing w:val="-6"/>
          <w:sz w:val="22"/>
          <w:szCs w:val="22"/>
        </w:rPr>
        <w:t>са</w:t>
      </w:r>
      <w:r w:rsidR="003F2C0B" w:rsidRPr="001B08FA">
        <w:rPr>
          <w:rFonts w:ascii="Tahoma" w:hAnsi="Tahoma" w:cs="Tahoma"/>
          <w:spacing w:val="-6"/>
          <w:sz w:val="22"/>
          <w:szCs w:val="22"/>
        </w:rPr>
        <w:t xml:space="preserve"> </w:t>
      </w:r>
      <w:r w:rsidRPr="001B08FA">
        <w:rPr>
          <w:rFonts w:ascii="Tahoma" w:hAnsi="Tahoma" w:cs="Tahoma"/>
          <w:spacing w:val="-6"/>
          <w:sz w:val="22"/>
          <w:szCs w:val="22"/>
        </w:rPr>
        <w:t>релевантним</w:t>
      </w:r>
      <w:r w:rsidR="003F2C0B" w:rsidRPr="001B08FA">
        <w:rPr>
          <w:rFonts w:ascii="Tahoma" w:hAnsi="Tahoma" w:cs="Tahoma"/>
          <w:spacing w:val="-6"/>
          <w:sz w:val="22"/>
          <w:szCs w:val="22"/>
        </w:rPr>
        <w:t xml:space="preserve"> </w:t>
      </w:r>
      <w:r w:rsidRPr="001B08FA">
        <w:rPr>
          <w:rFonts w:ascii="Tahoma" w:hAnsi="Tahoma" w:cs="Tahoma"/>
          <w:spacing w:val="-6"/>
          <w:sz w:val="22"/>
          <w:szCs w:val="22"/>
        </w:rPr>
        <w:t>институ</w:t>
      </w:r>
      <w:r w:rsidR="003F2C0B" w:rsidRPr="001B08FA">
        <w:rPr>
          <w:rFonts w:ascii="Tahoma" w:hAnsi="Tahoma" w:cs="Tahoma"/>
          <w:spacing w:val="-6"/>
          <w:sz w:val="22"/>
          <w:szCs w:val="22"/>
        </w:rPr>
        <w:t>ц</w:t>
      </w:r>
      <w:r w:rsidRPr="001B08FA">
        <w:rPr>
          <w:rFonts w:ascii="Tahoma" w:hAnsi="Tahoma" w:cs="Tahoma"/>
          <w:spacing w:val="-6"/>
          <w:sz w:val="22"/>
          <w:szCs w:val="22"/>
        </w:rPr>
        <w:t>ијама</w:t>
      </w:r>
      <w:r w:rsidR="003F2C0B" w:rsidRPr="001B08FA">
        <w:rPr>
          <w:rFonts w:ascii="Tahoma" w:hAnsi="Tahoma" w:cs="Tahoma"/>
          <w:spacing w:val="-6"/>
          <w:sz w:val="22"/>
          <w:szCs w:val="22"/>
        </w:rPr>
        <w:t xml:space="preserve">, </w:t>
      </w:r>
      <w:r w:rsidRPr="001B08FA">
        <w:rPr>
          <w:rFonts w:ascii="Tahoma" w:hAnsi="Tahoma" w:cs="Tahoma"/>
          <w:spacing w:val="-6"/>
          <w:sz w:val="22"/>
          <w:szCs w:val="22"/>
        </w:rPr>
        <w:t>литературе</w:t>
      </w:r>
      <w:r w:rsidR="003F2C0B" w:rsidRPr="001B08FA">
        <w:rPr>
          <w:rFonts w:ascii="Tahoma" w:hAnsi="Tahoma" w:cs="Tahoma"/>
          <w:spacing w:val="-6"/>
          <w:sz w:val="22"/>
          <w:szCs w:val="22"/>
        </w:rPr>
        <w:t xml:space="preserve">, </w:t>
      </w:r>
      <w:r w:rsidRPr="001B08FA">
        <w:rPr>
          <w:rFonts w:ascii="Tahoma" w:hAnsi="Tahoma" w:cs="Tahoma"/>
          <w:spacing w:val="-6"/>
          <w:sz w:val="22"/>
          <w:szCs w:val="22"/>
        </w:rPr>
        <w:t>као</w:t>
      </w:r>
      <w:r w:rsidR="003F2C0B" w:rsidRPr="001B08FA">
        <w:rPr>
          <w:rFonts w:ascii="Tahoma" w:hAnsi="Tahoma" w:cs="Tahoma"/>
          <w:spacing w:val="-6"/>
          <w:sz w:val="22"/>
          <w:szCs w:val="22"/>
        </w:rPr>
        <w:t xml:space="preserve"> </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позната</w:t>
      </w:r>
      <w:r w:rsidR="003F2C0B" w:rsidRPr="001B08FA">
        <w:rPr>
          <w:rFonts w:ascii="Tahoma" w:hAnsi="Tahoma" w:cs="Tahoma"/>
          <w:spacing w:val="-6"/>
          <w:sz w:val="22"/>
          <w:szCs w:val="22"/>
        </w:rPr>
        <w:t xml:space="preserve"> </w:t>
      </w:r>
      <w:r w:rsidRPr="001B08FA">
        <w:rPr>
          <w:rFonts w:ascii="Tahoma" w:hAnsi="Tahoma" w:cs="Tahoma"/>
          <w:spacing w:val="-6"/>
          <w:sz w:val="22"/>
          <w:szCs w:val="22"/>
        </w:rPr>
        <w:t>страна</w:t>
      </w:r>
      <w:r w:rsidR="003F2C0B" w:rsidRPr="001B08FA">
        <w:rPr>
          <w:rFonts w:ascii="Tahoma" w:hAnsi="Tahoma" w:cs="Tahoma"/>
          <w:spacing w:val="-6"/>
          <w:sz w:val="22"/>
          <w:szCs w:val="22"/>
        </w:rPr>
        <w:t xml:space="preserve"> </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домаћа</w:t>
      </w:r>
      <w:r w:rsidR="003F2C0B" w:rsidRPr="001B08FA">
        <w:rPr>
          <w:rFonts w:ascii="Tahoma" w:hAnsi="Tahoma" w:cs="Tahoma"/>
          <w:spacing w:val="-6"/>
          <w:sz w:val="22"/>
          <w:szCs w:val="22"/>
        </w:rPr>
        <w:t xml:space="preserve"> </w:t>
      </w:r>
      <w:r w:rsidRPr="001B08FA">
        <w:rPr>
          <w:rFonts w:ascii="Tahoma" w:hAnsi="Tahoma" w:cs="Tahoma"/>
          <w:spacing w:val="-6"/>
          <w:sz w:val="22"/>
          <w:szCs w:val="22"/>
        </w:rPr>
        <w:t>искуства</w:t>
      </w:r>
      <w:r w:rsidR="003F2C0B" w:rsidRPr="001B08FA">
        <w:rPr>
          <w:rFonts w:ascii="Tahoma" w:hAnsi="Tahoma" w:cs="Tahoma"/>
          <w:spacing w:val="-6"/>
          <w:sz w:val="22"/>
          <w:szCs w:val="22"/>
        </w:rPr>
        <w:t>.</w:t>
      </w:r>
      <w:proofErr w:type="gramEnd"/>
      <w:r w:rsidR="003F2C0B" w:rsidRPr="001B08FA">
        <w:rPr>
          <w:rFonts w:ascii="Tahoma" w:hAnsi="Tahoma" w:cs="Tahoma"/>
          <w:spacing w:val="-6"/>
          <w:sz w:val="22"/>
          <w:szCs w:val="22"/>
        </w:rPr>
        <w:t xml:space="preserve"> </w:t>
      </w:r>
      <w:r w:rsidRPr="001B08FA">
        <w:rPr>
          <w:rFonts w:ascii="Tahoma" w:hAnsi="Tahoma" w:cs="Tahoma"/>
          <w:spacing w:val="-6"/>
          <w:sz w:val="22"/>
          <w:szCs w:val="22"/>
        </w:rPr>
        <w:t>На</w:t>
      </w:r>
      <w:r w:rsidR="003F2C0B" w:rsidRPr="001B08FA">
        <w:rPr>
          <w:rFonts w:ascii="Tahoma" w:hAnsi="Tahoma" w:cs="Tahoma"/>
          <w:spacing w:val="-6"/>
          <w:sz w:val="22"/>
          <w:szCs w:val="22"/>
        </w:rPr>
        <w:t xml:space="preserve"> </w:t>
      </w:r>
      <w:r w:rsidRPr="001B08FA">
        <w:rPr>
          <w:rFonts w:ascii="Tahoma" w:hAnsi="Tahoma" w:cs="Tahoma"/>
          <w:spacing w:val="-6"/>
          <w:sz w:val="22"/>
          <w:szCs w:val="22"/>
        </w:rPr>
        <w:t>овај</w:t>
      </w:r>
      <w:r w:rsidR="003F2C0B" w:rsidRPr="001B08FA">
        <w:rPr>
          <w:rFonts w:ascii="Tahoma" w:hAnsi="Tahoma" w:cs="Tahoma"/>
          <w:spacing w:val="-6"/>
          <w:sz w:val="22"/>
          <w:szCs w:val="22"/>
        </w:rPr>
        <w:t xml:space="preserve"> </w:t>
      </w:r>
      <w:r w:rsidRPr="001B08FA">
        <w:rPr>
          <w:rFonts w:ascii="Tahoma" w:hAnsi="Tahoma" w:cs="Tahoma"/>
          <w:spacing w:val="-6"/>
          <w:sz w:val="22"/>
          <w:szCs w:val="22"/>
        </w:rPr>
        <w:t>начин</w:t>
      </w:r>
      <w:r w:rsidR="003F2C0B" w:rsidRPr="001B08FA">
        <w:rPr>
          <w:rFonts w:ascii="Tahoma" w:hAnsi="Tahoma" w:cs="Tahoma"/>
          <w:spacing w:val="-6"/>
          <w:sz w:val="22"/>
          <w:szCs w:val="22"/>
        </w:rPr>
        <w:t xml:space="preserve"> </w:t>
      </w:r>
      <w:r w:rsidRPr="001B08FA">
        <w:rPr>
          <w:rFonts w:ascii="Tahoma" w:hAnsi="Tahoma" w:cs="Tahoma"/>
          <w:spacing w:val="-6"/>
          <w:sz w:val="22"/>
          <w:szCs w:val="22"/>
        </w:rPr>
        <w:t>коришћени</w:t>
      </w:r>
      <w:r w:rsidR="003F2C0B" w:rsidRPr="001B08FA">
        <w:rPr>
          <w:rFonts w:ascii="Tahoma" w:hAnsi="Tahoma" w:cs="Tahoma"/>
          <w:spacing w:val="-6"/>
          <w:sz w:val="22"/>
          <w:szCs w:val="22"/>
        </w:rPr>
        <w:t xml:space="preserve"> </w:t>
      </w:r>
      <w:r w:rsidRPr="001B08FA">
        <w:rPr>
          <w:rFonts w:ascii="Tahoma" w:hAnsi="Tahoma" w:cs="Tahoma"/>
          <w:spacing w:val="-6"/>
          <w:sz w:val="22"/>
          <w:szCs w:val="22"/>
        </w:rPr>
        <w:t>су</w:t>
      </w:r>
      <w:r w:rsidR="003F2C0B" w:rsidRPr="001B08FA">
        <w:rPr>
          <w:rFonts w:ascii="Tahoma" w:hAnsi="Tahoma" w:cs="Tahoma"/>
          <w:spacing w:val="-6"/>
          <w:sz w:val="22"/>
          <w:szCs w:val="22"/>
        </w:rPr>
        <w:t xml:space="preserve"> </w:t>
      </w:r>
      <w:r w:rsidRPr="001B08FA">
        <w:rPr>
          <w:rFonts w:ascii="Tahoma" w:hAnsi="Tahoma" w:cs="Tahoma"/>
          <w:spacing w:val="-6"/>
          <w:sz w:val="22"/>
          <w:szCs w:val="22"/>
        </w:rPr>
        <w:t>пода</w:t>
      </w:r>
      <w:r w:rsidR="003F2C0B" w:rsidRPr="001B08FA">
        <w:rPr>
          <w:rFonts w:ascii="Tahoma" w:hAnsi="Tahoma" w:cs="Tahoma"/>
          <w:spacing w:val="-6"/>
          <w:sz w:val="22"/>
          <w:szCs w:val="22"/>
        </w:rPr>
        <w:t>ц</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о</w:t>
      </w:r>
      <w:r w:rsidR="003F2C0B" w:rsidRPr="001B08FA">
        <w:rPr>
          <w:rFonts w:ascii="Tahoma" w:hAnsi="Tahoma" w:cs="Tahoma"/>
          <w:spacing w:val="-6"/>
          <w:sz w:val="22"/>
          <w:szCs w:val="22"/>
        </w:rPr>
        <w:t xml:space="preserve"> </w:t>
      </w:r>
      <w:r w:rsidRPr="001B08FA">
        <w:rPr>
          <w:rFonts w:ascii="Tahoma" w:hAnsi="Tahoma" w:cs="Tahoma"/>
          <w:spacing w:val="-6"/>
          <w:sz w:val="22"/>
          <w:szCs w:val="22"/>
        </w:rPr>
        <w:t>стању</w:t>
      </w:r>
      <w:r w:rsidR="003F2C0B" w:rsidRPr="001B08FA">
        <w:rPr>
          <w:rFonts w:ascii="Tahoma" w:hAnsi="Tahoma" w:cs="Tahoma"/>
          <w:spacing w:val="-6"/>
          <w:sz w:val="22"/>
          <w:szCs w:val="22"/>
        </w:rPr>
        <w:t xml:space="preserve"> </w:t>
      </w:r>
      <w:r w:rsidRPr="001B08FA">
        <w:rPr>
          <w:rFonts w:ascii="Tahoma" w:hAnsi="Tahoma" w:cs="Tahoma"/>
          <w:spacing w:val="-6"/>
          <w:sz w:val="22"/>
          <w:szCs w:val="22"/>
        </w:rPr>
        <w:t>чинио</w:t>
      </w:r>
      <w:r w:rsidR="003F2C0B" w:rsidRPr="001B08FA">
        <w:rPr>
          <w:rFonts w:ascii="Tahoma" w:hAnsi="Tahoma" w:cs="Tahoma"/>
          <w:spacing w:val="-6"/>
          <w:sz w:val="22"/>
          <w:szCs w:val="22"/>
        </w:rPr>
        <w:t>ц</w:t>
      </w:r>
      <w:r w:rsidRPr="001B08FA">
        <w:rPr>
          <w:rFonts w:ascii="Tahoma" w:hAnsi="Tahoma" w:cs="Tahoma"/>
          <w:spacing w:val="-6"/>
          <w:sz w:val="22"/>
          <w:szCs w:val="22"/>
        </w:rPr>
        <w:t>а</w:t>
      </w:r>
      <w:r w:rsidR="003F2C0B" w:rsidRPr="001B08FA">
        <w:rPr>
          <w:rFonts w:ascii="Tahoma" w:hAnsi="Tahoma" w:cs="Tahoma"/>
          <w:spacing w:val="-6"/>
          <w:sz w:val="22"/>
          <w:szCs w:val="22"/>
        </w:rPr>
        <w:t xml:space="preserve"> </w:t>
      </w:r>
      <w:r w:rsidRPr="001B08FA">
        <w:rPr>
          <w:rFonts w:ascii="Tahoma" w:hAnsi="Tahoma" w:cs="Tahoma"/>
          <w:spacing w:val="-6"/>
          <w:sz w:val="22"/>
          <w:szCs w:val="22"/>
        </w:rPr>
        <w:t>животне</w:t>
      </w:r>
      <w:r w:rsidR="003F2C0B" w:rsidRPr="001B08FA">
        <w:rPr>
          <w:rFonts w:ascii="Tahoma" w:hAnsi="Tahoma" w:cs="Tahoma"/>
          <w:spacing w:val="-6"/>
          <w:sz w:val="22"/>
          <w:szCs w:val="22"/>
        </w:rPr>
        <w:t xml:space="preserve"> </w:t>
      </w:r>
      <w:r w:rsidRPr="001B08FA">
        <w:rPr>
          <w:rFonts w:ascii="Tahoma" w:hAnsi="Tahoma" w:cs="Tahoma"/>
          <w:spacing w:val="-6"/>
          <w:sz w:val="22"/>
          <w:szCs w:val="22"/>
        </w:rPr>
        <w:t>средине</w:t>
      </w:r>
      <w:proofErr w:type="gramStart"/>
      <w:r w:rsidR="003F2C0B" w:rsidRPr="001B08FA">
        <w:rPr>
          <w:rFonts w:ascii="Tahoma" w:hAnsi="Tahoma" w:cs="Tahoma"/>
          <w:spacing w:val="-6"/>
          <w:sz w:val="22"/>
          <w:szCs w:val="22"/>
        </w:rPr>
        <w:t xml:space="preserve">,  </w:t>
      </w:r>
      <w:r w:rsidRPr="001B08FA">
        <w:rPr>
          <w:rFonts w:ascii="Tahoma" w:hAnsi="Tahoma" w:cs="Tahoma"/>
          <w:spacing w:val="-6"/>
          <w:sz w:val="22"/>
          <w:szCs w:val="22"/>
        </w:rPr>
        <w:t>клими</w:t>
      </w:r>
      <w:proofErr w:type="gramEnd"/>
      <w:r w:rsidR="003F2C0B" w:rsidRPr="001B08FA">
        <w:rPr>
          <w:rFonts w:ascii="Tahoma" w:hAnsi="Tahoma" w:cs="Tahoma"/>
          <w:spacing w:val="-6"/>
          <w:sz w:val="22"/>
          <w:szCs w:val="22"/>
        </w:rPr>
        <w:t xml:space="preserve">, </w:t>
      </w:r>
      <w:r w:rsidRPr="001B08FA">
        <w:rPr>
          <w:rFonts w:ascii="Tahoma" w:hAnsi="Tahoma" w:cs="Tahoma"/>
          <w:spacing w:val="-6"/>
          <w:sz w:val="22"/>
          <w:szCs w:val="22"/>
        </w:rPr>
        <w:t>природним</w:t>
      </w:r>
      <w:r w:rsidR="003F2C0B" w:rsidRPr="001B08FA">
        <w:rPr>
          <w:rFonts w:ascii="Tahoma" w:hAnsi="Tahoma" w:cs="Tahoma"/>
          <w:spacing w:val="-6"/>
          <w:sz w:val="22"/>
          <w:szCs w:val="22"/>
        </w:rPr>
        <w:t xml:space="preserve"> </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створеним</w:t>
      </w:r>
      <w:r w:rsidR="003F2C0B" w:rsidRPr="001B08FA">
        <w:rPr>
          <w:rFonts w:ascii="Tahoma" w:hAnsi="Tahoma" w:cs="Tahoma"/>
          <w:spacing w:val="-6"/>
          <w:sz w:val="22"/>
          <w:szCs w:val="22"/>
        </w:rPr>
        <w:t xml:space="preserve"> </w:t>
      </w:r>
      <w:r w:rsidRPr="001B08FA">
        <w:rPr>
          <w:rFonts w:ascii="Tahoma" w:hAnsi="Tahoma" w:cs="Tahoma"/>
          <w:spacing w:val="-6"/>
          <w:sz w:val="22"/>
          <w:szCs w:val="22"/>
        </w:rPr>
        <w:t>карактеристикама</w:t>
      </w:r>
      <w:r w:rsidR="003F2C0B" w:rsidRPr="001B08FA">
        <w:rPr>
          <w:rFonts w:ascii="Tahoma" w:hAnsi="Tahoma" w:cs="Tahoma"/>
          <w:spacing w:val="-6"/>
          <w:sz w:val="22"/>
          <w:szCs w:val="22"/>
        </w:rPr>
        <w:t xml:space="preserve">, </w:t>
      </w:r>
      <w:r w:rsidRPr="001B08FA">
        <w:rPr>
          <w:rFonts w:ascii="Tahoma" w:hAnsi="Tahoma" w:cs="Tahoma"/>
          <w:spacing w:val="-6"/>
          <w:sz w:val="22"/>
          <w:szCs w:val="22"/>
        </w:rPr>
        <w:t>стању</w:t>
      </w:r>
      <w:r w:rsidR="003F2C0B" w:rsidRPr="001B08FA">
        <w:rPr>
          <w:rFonts w:ascii="Tahoma" w:hAnsi="Tahoma" w:cs="Tahoma"/>
          <w:spacing w:val="-6"/>
          <w:sz w:val="22"/>
          <w:szCs w:val="22"/>
        </w:rPr>
        <w:t xml:space="preserve"> </w:t>
      </w:r>
      <w:r w:rsidRPr="001B08FA">
        <w:rPr>
          <w:rFonts w:ascii="Tahoma" w:hAnsi="Tahoma" w:cs="Tahoma"/>
          <w:spacing w:val="-6"/>
          <w:sz w:val="22"/>
          <w:szCs w:val="22"/>
        </w:rPr>
        <w:t>природних</w:t>
      </w:r>
      <w:r w:rsidR="003F2C0B" w:rsidRPr="001B08FA">
        <w:rPr>
          <w:rFonts w:ascii="Tahoma" w:hAnsi="Tahoma" w:cs="Tahoma"/>
          <w:spacing w:val="-6"/>
          <w:sz w:val="22"/>
          <w:szCs w:val="22"/>
        </w:rPr>
        <w:t xml:space="preserve"> </w:t>
      </w:r>
      <w:r w:rsidRPr="001B08FA">
        <w:rPr>
          <w:rFonts w:ascii="Tahoma" w:hAnsi="Tahoma" w:cs="Tahoma"/>
          <w:spacing w:val="-6"/>
          <w:sz w:val="22"/>
          <w:szCs w:val="22"/>
        </w:rPr>
        <w:t>и</w:t>
      </w:r>
      <w:r w:rsidR="003F2C0B" w:rsidRPr="001B08FA">
        <w:rPr>
          <w:rFonts w:ascii="Tahoma" w:hAnsi="Tahoma" w:cs="Tahoma"/>
          <w:spacing w:val="-6"/>
          <w:sz w:val="22"/>
          <w:szCs w:val="22"/>
        </w:rPr>
        <w:t xml:space="preserve"> </w:t>
      </w:r>
      <w:r w:rsidRPr="001B08FA">
        <w:rPr>
          <w:rFonts w:ascii="Tahoma" w:hAnsi="Tahoma" w:cs="Tahoma"/>
          <w:spacing w:val="-6"/>
          <w:sz w:val="22"/>
          <w:szCs w:val="22"/>
        </w:rPr>
        <w:t>културних</w:t>
      </w:r>
      <w:r w:rsidR="003F2C0B" w:rsidRPr="001B08FA">
        <w:rPr>
          <w:rFonts w:ascii="Tahoma" w:hAnsi="Tahoma" w:cs="Tahoma"/>
          <w:spacing w:val="-6"/>
          <w:sz w:val="22"/>
          <w:szCs w:val="22"/>
        </w:rPr>
        <w:t xml:space="preserve"> </w:t>
      </w:r>
      <w:r w:rsidRPr="001B08FA">
        <w:rPr>
          <w:rFonts w:ascii="Tahoma" w:hAnsi="Tahoma" w:cs="Tahoma"/>
          <w:spacing w:val="-6"/>
          <w:sz w:val="22"/>
          <w:szCs w:val="22"/>
        </w:rPr>
        <w:t>добара</w:t>
      </w:r>
      <w:r w:rsidR="002843B7" w:rsidRPr="001B08FA">
        <w:rPr>
          <w:rFonts w:ascii="Tahoma" w:hAnsi="Tahoma" w:cs="Tahoma"/>
          <w:spacing w:val="-6"/>
          <w:sz w:val="22"/>
          <w:szCs w:val="22"/>
          <w:lang w:val="sr-Cyrl-CS"/>
        </w:rPr>
        <w:t>:</w:t>
      </w:r>
    </w:p>
    <w:p w:rsidR="0014223A" w:rsidRPr="001B08FA" w:rsidRDefault="0014223A" w:rsidP="00031180">
      <w:pPr>
        <w:numPr>
          <w:ilvl w:val="0"/>
          <w:numId w:val="54"/>
        </w:numPr>
        <w:ind w:left="714" w:hanging="357"/>
        <w:jc w:val="both"/>
        <w:rPr>
          <w:rFonts w:ascii="Tahoma" w:hAnsi="Tahoma" w:cs="Tahoma"/>
          <w:sz w:val="22"/>
          <w:szCs w:val="22"/>
          <w:lang w:val="ru-RU"/>
        </w:rPr>
      </w:pPr>
      <w:bookmarkStart w:id="93" w:name="_Toc182385281"/>
      <w:r w:rsidRPr="001B08FA">
        <w:rPr>
          <w:rFonts w:ascii="Tahoma" w:hAnsi="Tahoma" w:cs="Tahoma"/>
          <w:sz w:val="22"/>
          <w:szCs w:val="22"/>
          <w:lang w:val="ru-RU"/>
        </w:rPr>
        <w:t>Еколо</w:t>
      </w:r>
      <w:r w:rsidRPr="001B08FA">
        <w:rPr>
          <w:rFonts w:ascii="Tahoma" w:hAnsi="Tahoma" w:cs="Tahoma"/>
          <w:sz w:val="22"/>
          <w:szCs w:val="22"/>
        </w:rPr>
        <w:t>ш</w:t>
      </w:r>
      <w:r w:rsidRPr="001B08FA">
        <w:rPr>
          <w:rFonts w:ascii="Tahoma" w:hAnsi="Tahoma" w:cs="Tahoma"/>
          <w:sz w:val="22"/>
          <w:szCs w:val="22"/>
          <w:lang w:val="ru-RU"/>
        </w:rPr>
        <w:t>ки атлас Београда,</w:t>
      </w:r>
      <w:r w:rsidRPr="001B08FA">
        <w:rPr>
          <w:rFonts w:ascii="Tahoma" w:hAnsi="Tahoma" w:cs="Tahoma"/>
          <w:sz w:val="22"/>
          <w:szCs w:val="22"/>
        </w:rPr>
        <w:t xml:space="preserve"> (Градски завод за заштиту здравља, 2002. год.);</w:t>
      </w:r>
    </w:p>
    <w:p w:rsidR="00164327" w:rsidRPr="001B08FA" w:rsidRDefault="00164327" w:rsidP="001C2E23">
      <w:pPr>
        <w:pStyle w:val="ListParagraph"/>
        <w:numPr>
          <w:ilvl w:val="0"/>
          <w:numId w:val="54"/>
        </w:numPr>
        <w:spacing w:after="120"/>
        <w:jc w:val="both"/>
        <w:rPr>
          <w:rFonts w:ascii="Tahoma" w:hAnsi="Tahoma" w:cs="Tahoma"/>
          <w:sz w:val="22"/>
          <w:szCs w:val="22"/>
        </w:rPr>
      </w:pPr>
      <w:bookmarkStart w:id="94" w:name="_Toc447011524"/>
      <w:r w:rsidRPr="001B08FA">
        <w:rPr>
          <w:rFonts w:ascii="Tahoma" w:hAnsi="Tahoma" w:cs="Tahoma"/>
          <w:sz w:val="22"/>
          <w:szCs w:val="22"/>
          <w:lang w:val="ru-RU"/>
        </w:rPr>
        <w:t>Извештаја о стратешкој процени утицаја на животну средину Плана дета</w:t>
      </w:r>
      <w:r w:rsidRPr="001B08FA">
        <w:rPr>
          <w:rFonts w:ascii="Tahoma" w:hAnsi="Tahoma" w:cs="Tahoma"/>
          <w:sz w:val="22"/>
          <w:szCs w:val="22"/>
        </w:rPr>
        <w:t>љ</w:t>
      </w:r>
      <w:r w:rsidRPr="001B08FA">
        <w:rPr>
          <w:rFonts w:ascii="Tahoma" w:hAnsi="Tahoma" w:cs="Tahoma"/>
          <w:sz w:val="22"/>
          <w:szCs w:val="22"/>
          <w:lang w:val="ru-RU"/>
        </w:rPr>
        <w:t>не регулације Ибарске магистрале од улице Пилота Михајла Петровића до аутопутске обилазнице, („Службени лист града Београда“, бр.33/10).</w:t>
      </w:r>
    </w:p>
    <w:p w:rsidR="003F2C0B" w:rsidRPr="001B08FA" w:rsidRDefault="00CD4C9C" w:rsidP="00285D55">
      <w:pPr>
        <w:pStyle w:val="Jelena1"/>
        <w:ind w:left="0" w:firstLine="0"/>
      </w:pPr>
      <w:r w:rsidRPr="001B08FA">
        <w:t>З</w:t>
      </w:r>
      <w:r w:rsidR="003F2C0B" w:rsidRPr="001B08FA">
        <w:t xml:space="preserve">. </w:t>
      </w:r>
      <w:r w:rsidRPr="001B08FA">
        <w:t>ЗАК</w:t>
      </w:r>
      <w:r w:rsidR="003F2C0B" w:rsidRPr="001B08FA">
        <w:t>Љ</w:t>
      </w:r>
      <w:r w:rsidRPr="001B08FA">
        <w:t>УЧЦИ</w:t>
      </w:r>
      <w:r w:rsidR="003F2C0B" w:rsidRPr="001B08FA">
        <w:t xml:space="preserve"> </w:t>
      </w:r>
      <w:r w:rsidRPr="001B08FA">
        <w:t>ДО</w:t>
      </w:r>
      <w:r w:rsidR="003F2C0B" w:rsidRPr="001B08FA">
        <w:t xml:space="preserve"> </w:t>
      </w:r>
      <w:r w:rsidRPr="001B08FA">
        <w:t>КОЈИХ</w:t>
      </w:r>
      <w:r w:rsidR="003F2C0B" w:rsidRPr="001B08FA">
        <w:t xml:space="preserve"> </w:t>
      </w:r>
      <w:r w:rsidRPr="001B08FA">
        <w:t>СЕ</w:t>
      </w:r>
      <w:r w:rsidR="003F2C0B" w:rsidRPr="001B08FA">
        <w:t xml:space="preserve"> </w:t>
      </w:r>
      <w:r w:rsidRPr="001B08FA">
        <w:t>ДОШЛО</w:t>
      </w:r>
      <w:r w:rsidR="003F2C0B" w:rsidRPr="001B08FA">
        <w:t xml:space="preserve"> </w:t>
      </w:r>
      <w:r w:rsidRPr="001B08FA">
        <w:t>ТОКОМ</w:t>
      </w:r>
      <w:r w:rsidR="003F2C0B" w:rsidRPr="001B08FA">
        <w:t xml:space="preserve"> </w:t>
      </w:r>
      <w:r w:rsidRPr="001B08FA">
        <w:t>ИЗРАДЕ</w:t>
      </w:r>
      <w:r w:rsidR="003F2C0B" w:rsidRPr="001B08FA">
        <w:t xml:space="preserve"> </w:t>
      </w:r>
      <w:r w:rsidRPr="001B08FA">
        <w:t>ИЗ</w:t>
      </w:r>
      <w:r w:rsidR="008737DD" w:rsidRPr="001B08FA">
        <w:t>В</w:t>
      </w:r>
      <w:r w:rsidRPr="001B08FA">
        <w:t>ЕШТАЈА</w:t>
      </w:r>
      <w:bookmarkEnd w:id="91"/>
      <w:bookmarkEnd w:id="93"/>
      <w:bookmarkEnd w:id="94"/>
    </w:p>
    <w:p w:rsidR="00D80695" w:rsidRPr="001B08FA" w:rsidRDefault="00D80695" w:rsidP="00EB5548">
      <w:pPr>
        <w:spacing w:after="120"/>
        <w:jc w:val="both"/>
        <w:rPr>
          <w:rFonts w:ascii="Tahoma" w:hAnsi="Tahoma" w:cs="Tahoma"/>
          <w:sz w:val="22"/>
          <w:szCs w:val="22"/>
        </w:rPr>
      </w:pPr>
      <w:r w:rsidRPr="001B08FA">
        <w:rPr>
          <w:rFonts w:ascii="Tahoma" w:hAnsi="Tahoma" w:cs="Tahoma"/>
          <w:sz w:val="22"/>
          <w:szCs w:val="22"/>
        </w:rPr>
        <w:t>Простор који је размарт</w:t>
      </w:r>
      <w:r w:rsidR="00731EB1" w:rsidRPr="001B08FA">
        <w:rPr>
          <w:rFonts w:ascii="Tahoma" w:hAnsi="Tahoma" w:cs="Tahoma"/>
          <w:sz w:val="22"/>
          <w:szCs w:val="22"/>
        </w:rPr>
        <w:t>р</w:t>
      </w:r>
      <w:r w:rsidRPr="001B08FA">
        <w:rPr>
          <w:rFonts w:ascii="Tahoma" w:hAnsi="Tahoma" w:cs="Tahoma"/>
          <w:sz w:val="22"/>
          <w:szCs w:val="22"/>
        </w:rPr>
        <w:t>а</w:t>
      </w:r>
      <w:r w:rsidR="00731EB1" w:rsidRPr="001B08FA">
        <w:rPr>
          <w:rFonts w:ascii="Tahoma" w:hAnsi="Tahoma" w:cs="Tahoma"/>
          <w:sz w:val="22"/>
          <w:szCs w:val="22"/>
        </w:rPr>
        <w:t>н током израде</w:t>
      </w:r>
      <w:r w:rsidRPr="001B08FA">
        <w:rPr>
          <w:rFonts w:ascii="Tahoma" w:hAnsi="Tahoma" w:cs="Tahoma"/>
          <w:sz w:val="22"/>
          <w:szCs w:val="22"/>
        </w:rPr>
        <w:t xml:space="preserve"> Плана и Стратешке процене утицаја на животну средину налази се у југоисточном делу Београда, између аутопу</w:t>
      </w:r>
      <w:r w:rsidR="00164327" w:rsidRPr="001B08FA">
        <w:rPr>
          <w:rFonts w:ascii="Tahoma" w:hAnsi="Tahoma" w:cs="Tahoma"/>
          <w:sz w:val="22"/>
          <w:szCs w:val="22"/>
        </w:rPr>
        <w:t xml:space="preserve">ске </w:t>
      </w:r>
      <w:proofErr w:type="gramStart"/>
      <w:r w:rsidR="00164327" w:rsidRPr="001B08FA">
        <w:rPr>
          <w:rFonts w:ascii="Tahoma" w:hAnsi="Tahoma" w:cs="Tahoma"/>
          <w:sz w:val="22"/>
          <w:szCs w:val="22"/>
        </w:rPr>
        <w:t xml:space="preserve">обилазнице </w:t>
      </w:r>
      <w:r w:rsidRPr="001B08FA">
        <w:rPr>
          <w:rFonts w:ascii="Tahoma" w:hAnsi="Tahoma" w:cs="Tahoma"/>
          <w:sz w:val="22"/>
          <w:szCs w:val="22"/>
        </w:rPr>
        <w:t xml:space="preserve"> </w:t>
      </w:r>
      <w:r w:rsidR="00164327" w:rsidRPr="001B08FA">
        <w:rPr>
          <w:rFonts w:ascii="Tahoma" w:hAnsi="Tahoma" w:cs="Tahoma"/>
          <w:sz w:val="22"/>
          <w:szCs w:val="22"/>
        </w:rPr>
        <w:t>Бубањ</w:t>
      </w:r>
      <w:proofErr w:type="gramEnd"/>
      <w:r w:rsidR="00164327" w:rsidRPr="001B08FA">
        <w:rPr>
          <w:rFonts w:ascii="Tahoma" w:hAnsi="Tahoma" w:cs="Tahoma"/>
          <w:sz w:val="22"/>
          <w:szCs w:val="22"/>
        </w:rPr>
        <w:t xml:space="preserve"> поток- Добановци Е-75 и Ибарске магистрале</w:t>
      </w:r>
      <w:r w:rsidRPr="001B08FA">
        <w:rPr>
          <w:rFonts w:ascii="Tahoma" w:hAnsi="Tahoma" w:cs="Tahoma"/>
          <w:sz w:val="22"/>
          <w:szCs w:val="22"/>
        </w:rPr>
        <w:t xml:space="preserve">. </w:t>
      </w:r>
      <w:proofErr w:type="gramStart"/>
      <w:r w:rsidRPr="001B08FA">
        <w:rPr>
          <w:rFonts w:ascii="Tahoma" w:hAnsi="Tahoma" w:cs="Tahoma"/>
          <w:sz w:val="22"/>
          <w:szCs w:val="22"/>
        </w:rPr>
        <w:t>У постојећем стању ова зона је углавном неизграђена</w:t>
      </w:r>
      <w:r w:rsidR="00F941B4" w:rsidRPr="001B08FA">
        <w:rPr>
          <w:rFonts w:ascii="Tahoma" w:hAnsi="Tahoma" w:cs="Tahoma"/>
          <w:sz w:val="22"/>
          <w:szCs w:val="22"/>
        </w:rPr>
        <w:t xml:space="preserve">, </w:t>
      </w:r>
      <w:r w:rsidRPr="001B08FA">
        <w:rPr>
          <w:rFonts w:ascii="Tahoma" w:hAnsi="Tahoma" w:cs="Tahoma"/>
          <w:sz w:val="22"/>
          <w:szCs w:val="22"/>
        </w:rPr>
        <w:t>слабо инфраструктурно опремљена</w:t>
      </w:r>
      <w:r w:rsidR="00731EB1" w:rsidRPr="001B08FA">
        <w:rPr>
          <w:rFonts w:ascii="Tahoma" w:hAnsi="Tahoma" w:cs="Tahoma"/>
          <w:sz w:val="22"/>
          <w:szCs w:val="22"/>
        </w:rPr>
        <w:t xml:space="preserve"> и</w:t>
      </w:r>
      <w:r w:rsidR="00F941B4" w:rsidRPr="001B08FA">
        <w:rPr>
          <w:rFonts w:ascii="Tahoma" w:hAnsi="Tahoma" w:cs="Tahoma"/>
          <w:sz w:val="22"/>
          <w:szCs w:val="22"/>
        </w:rPr>
        <w:t xml:space="preserve"> са нерегулисанм водотоцима</w:t>
      </w:r>
      <w:r w:rsidRPr="001B08FA">
        <w:rPr>
          <w:rFonts w:ascii="Tahoma" w:hAnsi="Tahoma" w:cs="Tahoma"/>
          <w:sz w:val="22"/>
          <w:szCs w:val="22"/>
        </w:rPr>
        <w:t>.</w:t>
      </w:r>
      <w:proofErr w:type="gramEnd"/>
      <w:r w:rsidRPr="001B08FA">
        <w:rPr>
          <w:rFonts w:ascii="Tahoma" w:hAnsi="Tahoma" w:cs="Tahoma"/>
          <w:sz w:val="22"/>
          <w:szCs w:val="22"/>
        </w:rPr>
        <w:t xml:space="preserve"> </w:t>
      </w:r>
      <w:proofErr w:type="gramStart"/>
      <w:r w:rsidRPr="001B08FA">
        <w:rPr>
          <w:rFonts w:ascii="Tahoma" w:hAnsi="Tahoma" w:cs="Tahoma"/>
          <w:sz w:val="22"/>
          <w:szCs w:val="22"/>
        </w:rPr>
        <w:t xml:space="preserve">Већи део територије налази се под </w:t>
      </w:r>
      <w:r w:rsidR="004B3317" w:rsidRPr="001B08FA">
        <w:rPr>
          <w:rFonts w:ascii="Tahoma" w:hAnsi="Tahoma" w:cs="Tahoma"/>
          <w:sz w:val="22"/>
          <w:szCs w:val="22"/>
        </w:rPr>
        <w:t>неуређеним зеленим површинама</w:t>
      </w:r>
      <w:r w:rsidRPr="001B08FA">
        <w:rPr>
          <w:rFonts w:ascii="Tahoma" w:hAnsi="Tahoma" w:cs="Tahoma"/>
          <w:sz w:val="22"/>
          <w:szCs w:val="22"/>
        </w:rPr>
        <w:t>.</w:t>
      </w:r>
      <w:proofErr w:type="gramEnd"/>
    </w:p>
    <w:p w:rsidR="00731EB1" w:rsidRPr="001B08FA" w:rsidRDefault="00F941B4" w:rsidP="00EB5548">
      <w:pPr>
        <w:spacing w:after="120"/>
        <w:jc w:val="both"/>
        <w:rPr>
          <w:rFonts w:ascii="Tahoma" w:hAnsi="Tahoma" w:cs="Tahoma"/>
          <w:sz w:val="22"/>
          <w:szCs w:val="22"/>
          <w:lang w:val="sr-Cyrl-CS"/>
        </w:rPr>
      </w:pPr>
      <w:r w:rsidRPr="001B08FA">
        <w:rPr>
          <w:rFonts w:ascii="Tahoma" w:hAnsi="Tahoma" w:cs="Tahoma"/>
          <w:sz w:val="22"/>
          <w:szCs w:val="22"/>
          <w:lang w:val="sr-Cyrl-CS"/>
        </w:rPr>
        <w:t>Вишекритеријумском</w:t>
      </w:r>
      <w:r w:rsidR="00776FCD" w:rsidRPr="001B08FA">
        <w:rPr>
          <w:rFonts w:ascii="Tahoma" w:hAnsi="Tahoma" w:cs="Tahoma"/>
          <w:sz w:val="22"/>
          <w:szCs w:val="22"/>
          <w:lang w:val="sr-Cyrl-CS"/>
        </w:rPr>
        <w:t xml:space="preserve"> евалуациј</w:t>
      </w:r>
      <w:r w:rsidRPr="001B08FA">
        <w:rPr>
          <w:rFonts w:ascii="Tahoma" w:hAnsi="Tahoma" w:cs="Tahoma"/>
          <w:sz w:val="22"/>
          <w:szCs w:val="22"/>
          <w:lang w:val="sr-Cyrl-CS"/>
        </w:rPr>
        <w:t>ом</w:t>
      </w:r>
      <w:r w:rsidR="00776FCD" w:rsidRPr="001B08FA">
        <w:rPr>
          <w:rFonts w:ascii="Tahoma" w:hAnsi="Tahoma" w:cs="Tahoma"/>
          <w:sz w:val="22"/>
          <w:szCs w:val="22"/>
          <w:lang w:val="sr-Cyrl-CS"/>
        </w:rPr>
        <w:t xml:space="preserve"> планских решења</w:t>
      </w:r>
      <w:r w:rsidRPr="001B08FA">
        <w:rPr>
          <w:rFonts w:ascii="Tahoma" w:hAnsi="Tahoma" w:cs="Tahoma"/>
          <w:sz w:val="22"/>
          <w:szCs w:val="22"/>
          <w:lang w:val="sr-Cyrl-CS"/>
        </w:rPr>
        <w:t>,</w:t>
      </w:r>
      <w:r w:rsidR="00776FCD" w:rsidRPr="001B08FA">
        <w:rPr>
          <w:rFonts w:ascii="Tahoma" w:hAnsi="Tahoma" w:cs="Tahoma"/>
          <w:sz w:val="22"/>
          <w:szCs w:val="22"/>
          <w:lang w:val="sr-Cyrl-CS"/>
        </w:rPr>
        <w:t xml:space="preserve"> у односу на циљеве стратешке процене</w:t>
      </w:r>
      <w:r w:rsidRPr="001B08FA">
        <w:rPr>
          <w:rFonts w:ascii="Tahoma" w:hAnsi="Tahoma" w:cs="Tahoma"/>
          <w:sz w:val="22"/>
          <w:szCs w:val="22"/>
          <w:lang w:val="sr-Cyrl-CS"/>
        </w:rPr>
        <w:t>,</w:t>
      </w:r>
      <w:r w:rsidR="00776FCD" w:rsidRPr="001B08FA">
        <w:rPr>
          <w:rFonts w:ascii="Tahoma" w:hAnsi="Tahoma" w:cs="Tahoma"/>
          <w:sz w:val="22"/>
          <w:szCs w:val="22"/>
          <w:lang w:val="sr-Cyrl-CS"/>
        </w:rPr>
        <w:t xml:space="preserve"> </w:t>
      </w:r>
      <w:r w:rsidRPr="001B08FA">
        <w:rPr>
          <w:rFonts w:ascii="Tahoma" w:hAnsi="Tahoma" w:cs="Tahoma"/>
          <w:sz w:val="22"/>
          <w:szCs w:val="22"/>
          <w:lang w:val="sr-Cyrl-CS"/>
        </w:rPr>
        <w:t xml:space="preserve">закључено је да </w:t>
      </w:r>
      <w:r w:rsidR="00776FCD" w:rsidRPr="001B08FA">
        <w:rPr>
          <w:rFonts w:ascii="Tahoma" w:hAnsi="Tahoma" w:cs="Tahoma"/>
          <w:sz w:val="22"/>
          <w:szCs w:val="22"/>
          <w:lang w:val="sr-Cyrl-CS"/>
        </w:rPr>
        <w:t xml:space="preserve">се </w:t>
      </w:r>
      <w:r w:rsidRPr="001B08FA">
        <w:rPr>
          <w:rFonts w:ascii="Tahoma" w:hAnsi="Tahoma" w:cs="Tahoma"/>
          <w:sz w:val="22"/>
          <w:szCs w:val="22"/>
          <w:lang w:val="sr-Cyrl-CS"/>
        </w:rPr>
        <w:t>могу очекивати одређени негативни утицаји</w:t>
      </w:r>
      <w:r w:rsidR="00731EB1" w:rsidRPr="001B08FA">
        <w:rPr>
          <w:rFonts w:ascii="Tahoma" w:hAnsi="Tahoma" w:cs="Tahoma"/>
          <w:sz w:val="22"/>
          <w:szCs w:val="22"/>
          <w:lang w:val="sr-Cyrl-CS"/>
        </w:rPr>
        <w:t xml:space="preserve"> (заузеће пољопривредних и слободних површина, аерозагађење, бука)</w:t>
      </w:r>
      <w:r w:rsidRPr="001B08FA">
        <w:rPr>
          <w:rFonts w:ascii="Tahoma" w:hAnsi="Tahoma" w:cs="Tahoma"/>
          <w:sz w:val="22"/>
          <w:szCs w:val="22"/>
          <w:lang w:val="sr-Cyrl-CS"/>
        </w:rPr>
        <w:t>, али и да су ови утицаји локалног карактера.</w:t>
      </w:r>
      <w:r w:rsidR="00731EB1" w:rsidRPr="001B08FA">
        <w:rPr>
          <w:rFonts w:ascii="Tahoma" w:hAnsi="Tahoma" w:cs="Tahoma"/>
          <w:sz w:val="22"/>
          <w:szCs w:val="22"/>
          <w:lang w:val="sr-Cyrl-CS"/>
        </w:rPr>
        <w:t xml:space="preserve"> </w:t>
      </w:r>
    </w:p>
    <w:p w:rsidR="00731EB1" w:rsidRPr="001B08FA" w:rsidRDefault="00731EB1" w:rsidP="00EB5548">
      <w:pPr>
        <w:spacing w:after="120"/>
        <w:jc w:val="both"/>
        <w:rPr>
          <w:rFonts w:ascii="Tahoma" w:hAnsi="Tahoma" w:cs="Tahoma"/>
          <w:sz w:val="22"/>
          <w:szCs w:val="22"/>
        </w:rPr>
      </w:pPr>
      <w:r w:rsidRPr="001B08FA">
        <w:rPr>
          <w:rFonts w:ascii="Tahoma" w:hAnsi="Tahoma" w:cs="Tahoma"/>
          <w:sz w:val="22"/>
          <w:szCs w:val="22"/>
          <w:lang w:val="sr-Cyrl-CS"/>
        </w:rPr>
        <w:t xml:space="preserve">Размотрена су варијантна решења – Варијанта 0 (случај да се план </w:t>
      </w:r>
      <w:r w:rsidR="007346E0" w:rsidRPr="001B08FA">
        <w:rPr>
          <w:rFonts w:ascii="Tahoma" w:hAnsi="Tahoma" w:cs="Tahoma"/>
          <w:sz w:val="22"/>
          <w:szCs w:val="22"/>
          <w:lang w:val="sr-Cyrl-CS"/>
        </w:rPr>
        <w:t>нереализује) и Варијанта 1 (</w:t>
      </w:r>
      <w:r w:rsidRPr="001B08FA">
        <w:rPr>
          <w:rFonts w:ascii="Tahoma" w:hAnsi="Tahoma" w:cs="Tahoma"/>
          <w:sz w:val="22"/>
          <w:szCs w:val="22"/>
          <w:lang w:val="sr-Cyrl-CS"/>
        </w:rPr>
        <w:t>реализација плана)</w:t>
      </w:r>
      <w:r w:rsidR="007B1974" w:rsidRPr="001B08FA">
        <w:rPr>
          <w:rFonts w:ascii="Tahoma" w:hAnsi="Tahoma" w:cs="Tahoma"/>
          <w:sz w:val="22"/>
          <w:szCs w:val="22"/>
          <w:lang w:val="sr-Cyrl-CS"/>
        </w:rPr>
        <w:t>. Констатовано је да је п</w:t>
      </w:r>
      <w:r w:rsidRPr="001B08FA">
        <w:rPr>
          <w:rFonts w:ascii="Tahoma" w:hAnsi="Tahoma" w:cs="Tahoma"/>
          <w:noProof/>
          <w:sz w:val="22"/>
          <w:szCs w:val="22"/>
        </w:rPr>
        <w:t>риликом избора п</w:t>
      </w:r>
      <w:r w:rsidR="007B1974" w:rsidRPr="001B08FA">
        <w:rPr>
          <w:rFonts w:ascii="Tahoma" w:hAnsi="Tahoma" w:cs="Tahoma"/>
          <w:noProof/>
          <w:sz w:val="22"/>
          <w:szCs w:val="22"/>
        </w:rPr>
        <w:t xml:space="preserve">овољније варијанте неопходно </w:t>
      </w:r>
      <w:r w:rsidRPr="001B08FA">
        <w:rPr>
          <w:rFonts w:ascii="Tahoma" w:hAnsi="Tahoma" w:cs="Tahoma"/>
          <w:noProof/>
          <w:sz w:val="22"/>
          <w:szCs w:val="22"/>
        </w:rPr>
        <w:t xml:space="preserve">узети у обзир чињеницу да се предметни простор налази у зони грађевинског подручја Београда, као и да је због својих добрих саобраћајних веза и позиције у региону веома погодан за формирање привредне зоне. Самим тим, негативан ефекат реализације плана који доноси конверзија земљишта треба прихватити као неминован продукт развоја овог простора. Уколико се тај ефекат </w:t>
      </w:r>
      <w:r w:rsidRPr="001B08FA">
        <w:rPr>
          <w:rFonts w:ascii="Tahoma" w:hAnsi="Tahoma" w:cs="Tahoma"/>
          <w:noProof/>
          <w:sz w:val="22"/>
          <w:szCs w:val="22"/>
        </w:rPr>
        <w:lastRenderedPageBreak/>
        <w:t>ублажи ефектом позитивног друштвеног стандарда ширег подручја, онда се не може говорити о значајним негативним утицајима планом предвиђених активности на животну средину.</w:t>
      </w:r>
      <w:r w:rsidR="007B1974" w:rsidRPr="001B08FA">
        <w:rPr>
          <w:rFonts w:ascii="Tahoma" w:hAnsi="Tahoma" w:cs="Tahoma"/>
          <w:noProof/>
          <w:sz w:val="22"/>
          <w:szCs w:val="22"/>
        </w:rPr>
        <w:t xml:space="preserve"> </w:t>
      </w:r>
      <w:proofErr w:type="gramStart"/>
      <w:r w:rsidRPr="001B08FA">
        <w:rPr>
          <w:rFonts w:ascii="Tahoma" w:hAnsi="Tahoma" w:cs="Tahoma"/>
          <w:noProof/>
          <w:sz w:val="22"/>
          <w:szCs w:val="22"/>
        </w:rPr>
        <w:t>У том случају је Варијанте 1 (</w:t>
      </w:r>
      <w:r w:rsidRPr="001B08FA">
        <w:rPr>
          <w:rFonts w:ascii="Tahoma" w:hAnsi="Tahoma" w:cs="Tahoma"/>
          <w:sz w:val="22"/>
          <w:szCs w:val="22"/>
          <w:lang w:val="sr-Latn-CS"/>
        </w:rPr>
        <w:t xml:space="preserve">да </w:t>
      </w:r>
      <w:r w:rsidRPr="001B08FA">
        <w:rPr>
          <w:rFonts w:ascii="Tahoma" w:hAnsi="Tahoma" w:cs="Tahoma"/>
          <w:sz w:val="22"/>
          <w:szCs w:val="22"/>
        </w:rPr>
        <w:t>с</w:t>
      </w:r>
      <w:r w:rsidRPr="001B08FA">
        <w:rPr>
          <w:rFonts w:ascii="Tahoma" w:hAnsi="Tahoma" w:cs="Tahoma"/>
          <w:sz w:val="22"/>
          <w:szCs w:val="22"/>
          <w:lang w:val="sr-Latn-CS"/>
        </w:rPr>
        <w:t>е План у</w:t>
      </w:r>
      <w:r w:rsidRPr="001B08FA">
        <w:rPr>
          <w:rFonts w:ascii="Tahoma" w:hAnsi="Tahoma" w:cs="Tahoma"/>
          <w:sz w:val="22"/>
          <w:szCs w:val="22"/>
        </w:rPr>
        <w:t>с</w:t>
      </w:r>
      <w:r w:rsidRPr="001B08FA">
        <w:rPr>
          <w:rFonts w:ascii="Tahoma" w:hAnsi="Tahoma" w:cs="Tahoma"/>
          <w:sz w:val="22"/>
          <w:szCs w:val="22"/>
          <w:lang w:val="sr-Latn-CS"/>
        </w:rPr>
        <w:t>воји и реализују дефини</w:t>
      </w:r>
      <w:r w:rsidRPr="001B08FA">
        <w:rPr>
          <w:rFonts w:ascii="Tahoma" w:hAnsi="Tahoma" w:cs="Tahoma"/>
          <w:sz w:val="22"/>
          <w:szCs w:val="22"/>
        </w:rPr>
        <w:t>с</w:t>
      </w:r>
      <w:r w:rsidRPr="001B08FA">
        <w:rPr>
          <w:rFonts w:ascii="Tahoma" w:hAnsi="Tahoma" w:cs="Tahoma"/>
          <w:sz w:val="22"/>
          <w:szCs w:val="22"/>
          <w:lang w:val="sr-Latn-CS"/>
        </w:rPr>
        <w:t>ане на</w:t>
      </w:r>
      <w:r w:rsidRPr="001B08FA">
        <w:rPr>
          <w:rFonts w:ascii="Tahoma" w:hAnsi="Tahoma" w:cs="Tahoma"/>
          <w:sz w:val="22"/>
          <w:szCs w:val="22"/>
        </w:rPr>
        <w:t>м</w:t>
      </w:r>
      <w:r w:rsidRPr="001B08FA">
        <w:rPr>
          <w:rFonts w:ascii="Tahoma" w:hAnsi="Tahoma" w:cs="Tahoma"/>
          <w:sz w:val="22"/>
          <w:szCs w:val="22"/>
          <w:lang w:val="sr-Latn-CS"/>
        </w:rPr>
        <w:t>ене и решења</w:t>
      </w:r>
      <w:r w:rsidRPr="001B08FA">
        <w:rPr>
          <w:rFonts w:ascii="Tahoma" w:hAnsi="Tahoma" w:cs="Tahoma"/>
          <w:sz w:val="22"/>
          <w:szCs w:val="22"/>
        </w:rPr>
        <w:t>) значајно повољнија варијанта од варијанте неусвајања Плана.</w:t>
      </w:r>
      <w:proofErr w:type="gramEnd"/>
      <w:r w:rsidRPr="001B08FA">
        <w:rPr>
          <w:rFonts w:ascii="Tahoma" w:hAnsi="Tahoma" w:cs="Tahoma"/>
          <w:sz w:val="22"/>
          <w:szCs w:val="22"/>
        </w:rPr>
        <w:t xml:space="preserve"> </w:t>
      </w:r>
    </w:p>
    <w:p w:rsidR="007346E0" w:rsidRPr="001B08FA" w:rsidRDefault="007B1974" w:rsidP="00EB5548">
      <w:pPr>
        <w:spacing w:after="120"/>
        <w:jc w:val="both"/>
        <w:rPr>
          <w:rFonts w:ascii="Tahoma" w:hAnsi="Tahoma" w:cs="Tahoma"/>
          <w:sz w:val="22"/>
          <w:szCs w:val="22"/>
        </w:rPr>
      </w:pPr>
      <w:r w:rsidRPr="001B08FA">
        <w:rPr>
          <w:rFonts w:ascii="Tahoma" w:hAnsi="Tahoma" w:cs="Tahoma"/>
          <w:sz w:val="22"/>
          <w:szCs w:val="22"/>
        </w:rPr>
        <w:t xml:space="preserve">Са аспекта заштите чинилаца животне средине и здравља становништва највеће позитивне утицаје имају планска решења која се односе на регулацију водотокова, ширење постојеће инфраструктурне мреже, реализацију заштитног зеленила </w:t>
      </w:r>
      <w:proofErr w:type="gramStart"/>
      <w:r w:rsidRPr="001B08FA">
        <w:rPr>
          <w:rFonts w:ascii="Tahoma" w:hAnsi="Tahoma" w:cs="Tahoma"/>
          <w:sz w:val="22"/>
          <w:szCs w:val="22"/>
        </w:rPr>
        <w:t>и  обезбеђење</w:t>
      </w:r>
      <w:proofErr w:type="gramEnd"/>
      <w:r w:rsidRPr="001B08FA">
        <w:rPr>
          <w:rFonts w:ascii="Tahoma" w:hAnsi="Tahoma" w:cs="Tahoma"/>
          <w:sz w:val="22"/>
          <w:szCs w:val="22"/>
        </w:rPr>
        <w:t xml:space="preserve"> друштвеног стандарда. </w:t>
      </w:r>
    </w:p>
    <w:p w:rsidR="00F941B4" w:rsidRPr="001B08FA" w:rsidRDefault="007B1974" w:rsidP="00EB5548">
      <w:pPr>
        <w:spacing w:after="120"/>
        <w:jc w:val="both"/>
        <w:rPr>
          <w:rFonts w:ascii="Tahoma" w:hAnsi="Tahoma" w:cs="Tahoma"/>
          <w:sz w:val="22"/>
          <w:szCs w:val="22"/>
        </w:rPr>
      </w:pPr>
      <w:proofErr w:type="gramStart"/>
      <w:r w:rsidRPr="001B08FA">
        <w:rPr>
          <w:rFonts w:ascii="Tahoma" w:hAnsi="Tahoma" w:cs="Tahoma"/>
          <w:sz w:val="22"/>
          <w:szCs w:val="22"/>
        </w:rPr>
        <w:t xml:space="preserve">Применом предложених мера заштите животне средине потенцијални ризици и негативни утицаји планираних </w:t>
      </w:r>
      <w:r w:rsidR="007346E0" w:rsidRPr="001B08FA">
        <w:rPr>
          <w:rFonts w:ascii="Tahoma" w:hAnsi="Tahoma" w:cs="Tahoma"/>
          <w:sz w:val="22"/>
          <w:szCs w:val="22"/>
        </w:rPr>
        <w:t>објеката</w:t>
      </w:r>
      <w:r w:rsidRPr="001B08FA">
        <w:rPr>
          <w:rFonts w:ascii="Tahoma" w:hAnsi="Tahoma" w:cs="Tahoma"/>
          <w:sz w:val="22"/>
          <w:szCs w:val="22"/>
        </w:rPr>
        <w:t xml:space="preserve"> могу се свести на минимум.</w:t>
      </w:r>
      <w:proofErr w:type="gramEnd"/>
      <w:r w:rsidRPr="001B08FA">
        <w:rPr>
          <w:rFonts w:ascii="Tahoma" w:hAnsi="Tahoma" w:cs="Tahoma"/>
          <w:sz w:val="22"/>
          <w:szCs w:val="22"/>
        </w:rPr>
        <w:t xml:space="preserve"> </w:t>
      </w:r>
      <w:proofErr w:type="gramStart"/>
      <w:r w:rsidR="007346E0" w:rsidRPr="001B08FA">
        <w:rPr>
          <w:rFonts w:ascii="Tahoma" w:hAnsi="Tahoma" w:cs="Tahoma"/>
          <w:iCs/>
          <w:sz w:val="22"/>
          <w:szCs w:val="22"/>
        </w:rPr>
        <w:t>П</w:t>
      </w:r>
      <w:r w:rsidRPr="001B08FA">
        <w:rPr>
          <w:rFonts w:ascii="Tahoma" w:hAnsi="Tahoma" w:cs="Tahoma"/>
          <w:iCs/>
          <w:sz w:val="22"/>
          <w:szCs w:val="22"/>
        </w:rPr>
        <w:t xml:space="preserve">осебне мере заштите </w:t>
      </w:r>
      <w:r w:rsidR="007346E0" w:rsidRPr="001B08FA">
        <w:rPr>
          <w:rFonts w:ascii="Tahoma" w:hAnsi="Tahoma" w:cs="Tahoma"/>
          <w:iCs/>
          <w:sz w:val="22"/>
          <w:szCs w:val="22"/>
        </w:rPr>
        <w:t xml:space="preserve">специфичних објеката појединачно </w:t>
      </w:r>
      <w:r w:rsidRPr="001B08FA">
        <w:rPr>
          <w:rFonts w:ascii="Tahoma" w:hAnsi="Tahoma" w:cs="Tahoma"/>
          <w:iCs/>
          <w:sz w:val="22"/>
          <w:szCs w:val="22"/>
        </w:rPr>
        <w:t>биће дефинисане</w:t>
      </w:r>
      <w:r w:rsidR="00F941B4" w:rsidRPr="001B08FA">
        <w:rPr>
          <w:rFonts w:ascii="Tahoma" w:hAnsi="Tahoma" w:cs="Tahoma"/>
          <w:iCs/>
          <w:sz w:val="22"/>
          <w:szCs w:val="22"/>
        </w:rPr>
        <w:t xml:space="preserve"> у оквиру студија Процене утицаја појединачн</w:t>
      </w:r>
      <w:r w:rsidR="007346E0" w:rsidRPr="001B08FA">
        <w:rPr>
          <w:rFonts w:ascii="Tahoma" w:hAnsi="Tahoma" w:cs="Tahoma"/>
          <w:iCs/>
          <w:sz w:val="22"/>
          <w:szCs w:val="22"/>
        </w:rPr>
        <w:t>их пројеката на животну средину, којима ће се додатно смањити ризик од негативних утицаја будућих садржаја.</w:t>
      </w:r>
      <w:proofErr w:type="gramEnd"/>
    </w:p>
    <w:p w:rsidR="00433B4F" w:rsidRPr="001B08FA" w:rsidRDefault="00CD4C9C" w:rsidP="003E2E32">
      <w:pPr>
        <w:pStyle w:val="Jelena1"/>
      </w:pPr>
      <w:bookmarkStart w:id="95" w:name="_Toc447011525"/>
      <w:r w:rsidRPr="001B08FA">
        <w:t>И</w:t>
      </w:r>
      <w:r w:rsidR="00433B4F" w:rsidRPr="001B08FA">
        <w:t xml:space="preserve">. </w:t>
      </w:r>
      <w:r w:rsidRPr="001B08FA">
        <w:t>ГРАФИЧКИ</w:t>
      </w:r>
      <w:r w:rsidR="00433B4F" w:rsidRPr="001B08FA">
        <w:t xml:space="preserve"> </w:t>
      </w:r>
      <w:r w:rsidRPr="001B08FA">
        <w:t>ПРИЛОЗИ</w:t>
      </w:r>
      <w:bookmarkEnd w:id="95"/>
    </w:p>
    <w:p w:rsidR="00A845BA" w:rsidRPr="001B08FA" w:rsidRDefault="00A845BA" w:rsidP="001C2E23">
      <w:pPr>
        <w:pStyle w:val="ListParagraph"/>
        <w:numPr>
          <w:ilvl w:val="0"/>
          <w:numId w:val="41"/>
        </w:numPr>
        <w:rPr>
          <w:rFonts w:ascii="Tahoma" w:hAnsi="Tahoma" w:cs="Tahoma"/>
          <w:sz w:val="22"/>
          <w:szCs w:val="22"/>
        </w:rPr>
      </w:pPr>
      <w:r w:rsidRPr="001B08FA">
        <w:rPr>
          <w:rFonts w:ascii="Tahoma" w:hAnsi="Tahoma" w:cs="Tahoma"/>
          <w:sz w:val="22"/>
          <w:szCs w:val="22"/>
        </w:rPr>
        <w:t>Шири приказ ситуације</w:t>
      </w:r>
    </w:p>
    <w:p w:rsidR="00BA0665" w:rsidRPr="001B08FA" w:rsidRDefault="00A845BA" w:rsidP="001C2E23">
      <w:pPr>
        <w:pStyle w:val="ListParagraph"/>
        <w:numPr>
          <w:ilvl w:val="0"/>
          <w:numId w:val="41"/>
        </w:numPr>
        <w:rPr>
          <w:rFonts w:ascii="Tahoma" w:hAnsi="Tahoma" w:cs="Tahoma"/>
          <w:sz w:val="22"/>
          <w:szCs w:val="22"/>
        </w:rPr>
      </w:pPr>
      <w:r w:rsidRPr="001B08FA">
        <w:rPr>
          <w:rFonts w:ascii="Tahoma" w:hAnsi="Tahoma" w:cs="Tahoma"/>
          <w:sz w:val="22"/>
          <w:szCs w:val="22"/>
        </w:rPr>
        <w:t>Намена површина</w:t>
      </w:r>
    </w:p>
    <w:p w:rsidR="00C950FF" w:rsidRPr="001B08FA" w:rsidRDefault="00C950FF" w:rsidP="00C950FF">
      <w:pPr>
        <w:rPr>
          <w:rFonts w:ascii="Tahoma" w:hAnsi="Tahoma" w:cs="Tahoma"/>
          <w:sz w:val="22"/>
          <w:szCs w:val="22"/>
        </w:rPr>
      </w:pPr>
    </w:p>
    <w:p w:rsidR="00744AF3" w:rsidRPr="001B08FA" w:rsidRDefault="00CD4C9C" w:rsidP="003E2E32">
      <w:pPr>
        <w:pStyle w:val="Jelena1"/>
        <w:rPr>
          <w:spacing w:val="-6"/>
        </w:rPr>
      </w:pPr>
      <w:bookmarkStart w:id="96" w:name="_Toc447011526"/>
      <w:r w:rsidRPr="001B08FA">
        <w:t>Ј</w:t>
      </w:r>
      <w:r w:rsidR="00744AF3" w:rsidRPr="001B08FA">
        <w:t xml:space="preserve">. </w:t>
      </w:r>
      <w:r w:rsidRPr="001B08FA">
        <w:t>ДОКУМЕНТАЦИЈА</w:t>
      </w:r>
      <w:bookmarkEnd w:id="96"/>
    </w:p>
    <w:p w:rsidR="002C7DDC" w:rsidRPr="001B08FA" w:rsidRDefault="002C7DDC" w:rsidP="001C2E23">
      <w:pPr>
        <w:pStyle w:val="ListParagraph"/>
        <w:numPr>
          <w:ilvl w:val="0"/>
          <w:numId w:val="42"/>
        </w:numPr>
        <w:rPr>
          <w:rFonts w:ascii="Tahoma" w:hAnsi="Tahoma" w:cs="Tahoma"/>
          <w:sz w:val="22"/>
          <w:szCs w:val="22"/>
        </w:rPr>
      </w:pPr>
      <w:r w:rsidRPr="001B08FA">
        <w:rPr>
          <w:rFonts w:ascii="Tahoma" w:hAnsi="Tahoma" w:cs="Tahoma"/>
          <w:sz w:val="22"/>
          <w:szCs w:val="22"/>
        </w:rPr>
        <w:t>Решење о приступању изради Стратешке процене утицаја плана</w:t>
      </w:r>
    </w:p>
    <w:p w:rsidR="002C7DDC" w:rsidRPr="001B08FA" w:rsidRDefault="002C7DDC" w:rsidP="001C2E23">
      <w:pPr>
        <w:pStyle w:val="ListParagraph"/>
        <w:numPr>
          <w:ilvl w:val="0"/>
          <w:numId w:val="42"/>
        </w:numPr>
        <w:rPr>
          <w:rFonts w:ascii="Tahoma" w:hAnsi="Tahoma" w:cs="Tahoma"/>
          <w:sz w:val="22"/>
          <w:szCs w:val="22"/>
        </w:rPr>
      </w:pPr>
      <w:r w:rsidRPr="001B08FA">
        <w:rPr>
          <w:rFonts w:ascii="Tahoma" w:hAnsi="Tahoma" w:cs="Tahoma"/>
          <w:sz w:val="22"/>
          <w:szCs w:val="22"/>
        </w:rPr>
        <w:t>Услови Секретаријата за заштиту животне средине</w:t>
      </w:r>
    </w:p>
    <w:p w:rsidR="00E45D13" w:rsidRPr="001B08FA" w:rsidRDefault="00E45D13" w:rsidP="001C2E23">
      <w:pPr>
        <w:pStyle w:val="ListParagraph"/>
        <w:numPr>
          <w:ilvl w:val="0"/>
          <w:numId w:val="42"/>
        </w:numPr>
        <w:rPr>
          <w:rFonts w:ascii="Tahoma" w:hAnsi="Tahoma" w:cs="Tahoma"/>
          <w:sz w:val="22"/>
          <w:szCs w:val="22"/>
        </w:rPr>
      </w:pPr>
      <w:r w:rsidRPr="001B08FA">
        <w:rPr>
          <w:rFonts w:ascii="Tahoma" w:hAnsi="Tahoma" w:cs="Tahoma"/>
          <w:sz w:val="22"/>
          <w:szCs w:val="22"/>
        </w:rPr>
        <w:t>Картирање и вредновање биотопа</w:t>
      </w:r>
    </w:p>
    <w:p w:rsidR="002C7DDC" w:rsidRPr="00384B46" w:rsidRDefault="002C7DDC" w:rsidP="002C7DDC">
      <w:pPr>
        <w:rPr>
          <w:rFonts w:ascii="Tahoma" w:hAnsi="Tahoma" w:cs="Tahoma"/>
          <w:color w:val="0070C0"/>
          <w:sz w:val="22"/>
          <w:szCs w:val="22"/>
          <w:lang w:val="sr-Cyrl-CS"/>
        </w:rPr>
      </w:pPr>
    </w:p>
    <w:p w:rsidR="00744AF3" w:rsidRPr="001B08FA" w:rsidRDefault="00CD4C9C" w:rsidP="0088507B">
      <w:pPr>
        <w:spacing w:after="120"/>
        <w:rPr>
          <w:rFonts w:ascii="Tahoma" w:hAnsi="Tahoma" w:cs="Tahoma"/>
          <w:i/>
          <w:sz w:val="22"/>
          <w:szCs w:val="22"/>
        </w:rPr>
      </w:pPr>
      <w:proofErr w:type="gramStart"/>
      <w:r w:rsidRPr="001B08FA">
        <w:rPr>
          <w:rFonts w:ascii="Tahoma" w:hAnsi="Tahoma" w:cs="Tahoma"/>
          <w:i/>
          <w:sz w:val="22"/>
          <w:szCs w:val="22"/>
        </w:rPr>
        <w:t>Услови</w:t>
      </w:r>
      <w:r w:rsidR="00744AF3" w:rsidRPr="001B08FA">
        <w:rPr>
          <w:rFonts w:ascii="Tahoma" w:hAnsi="Tahoma" w:cs="Tahoma"/>
          <w:i/>
          <w:sz w:val="22"/>
          <w:szCs w:val="22"/>
        </w:rPr>
        <w:t xml:space="preserve"> </w:t>
      </w:r>
      <w:r w:rsidRPr="001B08FA">
        <w:rPr>
          <w:rFonts w:ascii="Tahoma" w:hAnsi="Tahoma" w:cs="Tahoma"/>
          <w:i/>
          <w:sz w:val="22"/>
          <w:szCs w:val="22"/>
        </w:rPr>
        <w:t>ЈКП</w:t>
      </w:r>
      <w:r w:rsidR="00744AF3" w:rsidRPr="001B08FA">
        <w:rPr>
          <w:rFonts w:ascii="Tahoma" w:hAnsi="Tahoma" w:cs="Tahoma"/>
          <w:i/>
          <w:sz w:val="22"/>
          <w:szCs w:val="22"/>
        </w:rPr>
        <w:t xml:space="preserve"> </w:t>
      </w:r>
      <w:r w:rsidRPr="001B08FA">
        <w:rPr>
          <w:rFonts w:ascii="Tahoma" w:hAnsi="Tahoma" w:cs="Tahoma"/>
          <w:i/>
          <w:sz w:val="22"/>
          <w:szCs w:val="22"/>
        </w:rPr>
        <w:t>и</w:t>
      </w:r>
      <w:r w:rsidR="00744AF3" w:rsidRPr="001B08FA">
        <w:rPr>
          <w:rFonts w:ascii="Tahoma" w:hAnsi="Tahoma" w:cs="Tahoma"/>
          <w:i/>
          <w:sz w:val="22"/>
          <w:szCs w:val="22"/>
        </w:rPr>
        <w:t xml:space="preserve"> </w:t>
      </w:r>
      <w:r w:rsidRPr="001B08FA">
        <w:rPr>
          <w:rFonts w:ascii="Tahoma" w:hAnsi="Tahoma" w:cs="Tahoma"/>
          <w:i/>
          <w:sz w:val="22"/>
          <w:szCs w:val="22"/>
        </w:rPr>
        <w:t>других</w:t>
      </w:r>
      <w:r w:rsidR="00744AF3" w:rsidRPr="001B08FA">
        <w:rPr>
          <w:rFonts w:ascii="Tahoma" w:hAnsi="Tahoma" w:cs="Tahoma"/>
          <w:i/>
          <w:sz w:val="22"/>
          <w:szCs w:val="22"/>
        </w:rPr>
        <w:t xml:space="preserve"> </w:t>
      </w:r>
      <w:r w:rsidRPr="001B08FA">
        <w:rPr>
          <w:rFonts w:ascii="Tahoma" w:hAnsi="Tahoma" w:cs="Tahoma"/>
          <w:i/>
          <w:sz w:val="22"/>
          <w:szCs w:val="22"/>
        </w:rPr>
        <w:t>надлежних</w:t>
      </w:r>
      <w:r w:rsidR="00744AF3" w:rsidRPr="001B08FA">
        <w:rPr>
          <w:rFonts w:ascii="Tahoma" w:hAnsi="Tahoma" w:cs="Tahoma"/>
          <w:i/>
          <w:sz w:val="22"/>
          <w:szCs w:val="22"/>
        </w:rPr>
        <w:t xml:space="preserve"> </w:t>
      </w:r>
      <w:r w:rsidRPr="001B08FA">
        <w:rPr>
          <w:rFonts w:ascii="Tahoma" w:hAnsi="Tahoma" w:cs="Tahoma"/>
          <w:i/>
          <w:sz w:val="22"/>
          <w:szCs w:val="22"/>
        </w:rPr>
        <w:t>институ</w:t>
      </w:r>
      <w:r w:rsidR="00744AF3" w:rsidRPr="001B08FA">
        <w:rPr>
          <w:rFonts w:ascii="Tahoma" w:hAnsi="Tahoma" w:cs="Tahoma"/>
          <w:i/>
          <w:sz w:val="22"/>
          <w:szCs w:val="22"/>
        </w:rPr>
        <w:t>ц</w:t>
      </w:r>
      <w:r w:rsidRPr="001B08FA">
        <w:rPr>
          <w:rFonts w:ascii="Tahoma" w:hAnsi="Tahoma" w:cs="Tahoma"/>
          <w:i/>
          <w:sz w:val="22"/>
          <w:szCs w:val="22"/>
        </w:rPr>
        <w:t>ија</w:t>
      </w:r>
      <w:r w:rsidR="00744AF3" w:rsidRPr="001B08FA">
        <w:rPr>
          <w:rFonts w:ascii="Tahoma" w:hAnsi="Tahoma" w:cs="Tahoma"/>
          <w:i/>
          <w:sz w:val="22"/>
          <w:szCs w:val="22"/>
        </w:rPr>
        <w:t xml:space="preserve"> </w:t>
      </w:r>
      <w:r w:rsidRPr="001B08FA">
        <w:rPr>
          <w:rFonts w:ascii="Tahoma" w:hAnsi="Tahoma" w:cs="Tahoma"/>
          <w:i/>
          <w:sz w:val="22"/>
          <w:szCs w:val="22"/>
        </w:rPr>
        <w:t>који</w:t>
      </w:r>
      <w:r w:rsidR="00744AF3" w:rsidRPr="001B08FA">
        <w:rPr>
          <w:rFonts w:ascii="Tahoma" w:hAnsi="Tahoma" w:cs="Tahoma"/>
          <w:i/>
          <w:sz w:val="22"/>
          <w:szCs w:val="22"/>
        </w:rPr>
        <w:t xml:space="preserve"> </w:t>
      </w:r>
      <w:r w:rsidRPr="001B08FA">
        <w:rPr>
          <w:rFonts w:ascii="Tahoma" w:hAnsi="Tahoma" w:cs="Tahoma"/>
          <w:i/>
          <w:sz w:val="22"/>
          <w:szCs w:val="22"/>
        </w:rPr>
        <w:t>су</w:t>
      </w:r>
      <w:r w:rsidR="00744AF3" w:rsidRPr="001B08FA">
        <w:rPr>
          <w:rFonts w:ascii="Tahoma" w:hAnsi="Tahoma" w:cs="Tahoma"/>
          <w:i/>
          <w:sz w:val="22"/>
          <w:szCs w:val="22"/>
        </w:rPr>
        <w:t xml:space="preserve"> </w:t>
      </w:r>
      <w:r w:rsidRPr="001B08FA">
        <w:rPr>
          <w:rFonts w:ascii="Tahoma" w:hAnsi="Tahoma" w:cs="Tahoma"/>
          <w:i/>
          <w:sz w:val="22"/>
          <w:szCs w:val="22"/>
        </w:rPr>
        <w:t>поштовани</w:t>
      </w:r>
      <w:r w:rsidR="00744AF3" w:rsidRPr="001B08FA">
        <w:rPr>
          <w:rFonts w:ascii="Tahoma" w:hAnsi="Tahoma" w:cs="Tahoma"/>
          <w:i/>
          <w:sz w:val="22"/>
          <w:szCs w:val="22"/>
        </w:rPr>
        <w:t xml:space="preserve"> </w:t>
      </w:r>
      <w:r w:rsidRPr="001B08FA">
        <w:rPr>
          <w:rFonts w:ascii="Tahoma" w:hAnsi="Tahoma" w:cs="Tahoma"/>
          <w:i/>
          <w:sz w:val="22"/>
          <w:szCs w:val="22"/>
        </w:rPr>
        <w:t>приликом</w:t>
      </w:r>
      <w:r w:rsidR="00744AF3" w:rsidRPr="001B08FA">
        <w:rPr>
          <w:rFonts w:ascii="Tahoma" w:hAnsi="Tahoma" w:cs="Tahoma"/>
          <w:i/>
          <w:sz w:val="22"/>
          <w:szCs w:val="22"/>
        </w:rPr>
        <w:t xml:space="preserve"> </w:t>
      </w:r>
      <w:r w:rsidRPr="001B08FA">
        <w:rPr>
          <w:rFonts w:ascii="Tahoma" w:hAnsi="Tahoma" w:cs="Tahoma"/>
          <w:i/>
          <w:sz w:val="22"/>
          <w:szCs w:val="22"/>
        </w:rPr>
        <w:t>израде</w:t>
      </w:r>
      <w:r w:rsidR="00744AF3" w:rsidRPr="001B08FA">
        <w:rPr>
          <w:rFonts w:ascii="Tahoma" w:hAnsi="Tahoma" w:cs="Tahoma"/>
          <w:i/>
          <w:sz w:val="22"/>
          <w:szCs w:val="22"/>
        </w:rPr>
        <w:t xml:space="preserve"> </w:t>
      </w:r>
      <w:r w:rsidRPr="001B08FA">
        <w:rPr>
          <w:rFonts w:ascii="Tahoma" w:hAnsi="Tahoma" w:cs="Tahoma"/>
          <w:i/>
          <w:sz w:val="22"/>
          <w:szCs w:val="22"/>
        </w:rPr>
        <w:t>ове</w:t>
      </w:r>
      <w:r w:rsidR="00744AF3" w:rsidRPr="001B08FA">
        <w:rPr>
          <w:rFonts w:ascii="Tahoma" w:hAnsi="Tahoma" w:cs="Tahoma"/>
          <w:i/>
          <w:sz w:val="22"/>
          <w:szCs w:val="22"/>
        </w:rPr>
        <w:t xml:space="preserve"> </w:t>
      </w:r>
      <w:r w:rsidRPr="001B08FA">
        <w:rPr>
          <w:rFonts w:ascii="Tahoma" w:hAnsi="Tahoma" w:cs="Tahoma"/>
          <w:i/>
          <w:sz w:val="22"/>
          <w:szCs w:val="22"/>
        </w:rPr>
        <w:t>Стратешке</w:t>
      </w:r>
      <w:r w:rsidR="00744AF3" w:rsidRPr="001B08FA">
        <w:rPr>
          <w:rFonts w:ascii="Tahoma" w:hAnsi="Tahoma" w:cs="Tahoma"/>
          <w:i/>
          <w:sz w:val="22"/>
          <w:szCs w:val="22"/>
        </w:rPr>
        <w:t xml:space="preserve"> </w:t>
      </w:r>
      <w:r w:rsidRPr="001B08FA">
        <w:rPr>
          <w:rFonts w:ascii="Tahoma" w:hAnsi="Tahoma" w:cs="Tahoma"/>
          <w:i/>
          <w:sz w:val="22"/>
          <w:szCs w:val="22"/>
        </w:rPr>
        <w:t>про</w:t>
      </w:r>
      <w:r w:rsidR="00744AF3" w:rsidRPr="001B08FA">
        <w:rPr>
          <w:rFonts w:ascii="Tahoma" w:hAnsi="Tahoma" w:cs="Tahoma"/>
          <w:i/>
          <w:sz w:val="22"/>
          <w:szCs w:val="22"/>
        </w:rPr>
        <w:t>ц</w:t>
      </w:r>
      <w:r w:rsidRPr="001B08FA">
        <w:rPr>
          <w:rFonts w:ascii="Tahoma" w:hAnsi="Tahoma" w:cs="Tahoma"/>
          <w:i/>
          <w:sz w:val="22"/>
          <w:szCs w:val="22"/>
        </w:rPr>
        <w:t>ене</w:t>
      </w:r>
      <w:r w:rsidR="00744AF3" w:rsidRPr="001B08FA">
        <w:rPr>
          <w:rFonts w:ascii="Tahoma" w:hAnsi="Tahoma" w:cs="Tahoma"/>
          <w:i/>
          <w:sz w:val="22"/>
          <w:szCs w:val="22"/>
        </w:rPr>
        <w:t xml:space="preserve"> </w:t>
      </w:r>
      <w:r w:rsidRPr="001B08FA">
        <w:rPr>
          <w:rFonts w:ascii="Tahoma" w:hAnsi="Tahoma" w:cs="Tahoma"/>
          <w:i/>
          <w:sz w:val="22"/>
          <w:szCs w:val="22"/>
        </w:rPr>
        <w:t>су</w:t>
      </w:r>
      <w:r w:rsidR="00744AF3" w:rsidRPr="001B08FA">
        <w:rPr>
          <w:rFonts w:ascii="Tahoma" w:hAnsi="Tahoma" w:cs="Tahoma"/>
          <w:i/>
          <w:sz w:val="22"/>
          <w:szCs w:val="22"/>
        </w:rPr>
        <w:t xml:space="preserve"> </w:t>
      </w:r>
      <w:r w:rsidRPr="001B08FA">
        <w:rPr>
          <w:rFonts w:ascii="Tahoma" w:hAnsi="Tahoma" w:cs="Tahoma"/>
          <w:i/>
          <w:sz w:val="22"/>
          <w:szCs w:val="22"/>
        </w:rPr>
        <w:t>сатавни</w:t>
      </w:r>
      <w:r w:rsidR="00744AF3" w:rsidRPr="001B08FA">
        <w:rPr>
          <w:rFonts w:ascii="Tahoma" w:hAnsi="Tahoma" w:cs="Tahoma"/>
          <w:i/>
          <w:sz w:val="22"/>
          <w:szCs w:val="22"/>
        </w:rPr>
        <w:t xml:space="preserve"> </w:t>
      </w:r>
      <w:r w:rsidRPr="001B08FA">
        <w:rPr>
          <w:rFonts w:ascii="Tahoma" w:hAnsi="Tahoma" w:cs="Tahoma"/>
          <w:i/>
          <w:sz w:val="22"/>
          <w:szCs w:val="22"/>
        </w:rPr>
        <w:t>део</w:t>
      </w:r>
      <w:r w:rsidR="00744AF3" w:rsidRPr="001B08FA">
        <w:rPr>
          <w:rFonts w:ascii="Tahoma" w:hAnsi="Tahoma" w:cs="Tahoma"/>
          <w:i/>
          <w:sz w:val="22"/>
          <w:szCs w:val="22"/>
        </w:rPr>
        <w:t xml:space="preserve"> </w:t>
      </w:r>
      <w:r w:rsidRPr="001B08FA">
        <w:rPr>
          <w:rFonts w:ascii="Tahoma" w:hAnsi="Tahoma" w:cs="Tahoma"/>
          <w:i/>
          <w:sz w:val="22"/>
          <w:szCs w:val="22"/>
        </w:rPr>
        <w:t>документа</w:t>
      </w:r>
      <w:r w:rsidR="00744AF3" w:rsidRPr="001B08FA">
        <w:rPr>
          <w:rFonts w:ascii="Tahoma" w:hAnsi="Tahoma" w:cs="Tahoma"/>
          <w:i/>
          <w:sz w:val="22"/>
          <w:szCs w:val="22"/>
        </w:rPr>
        <w:t>ц</w:t>
      </w:r>
      <w:r w:rsidRPr="001B08FA">
        <w:rPr>
          <w:rFonts w:ascii="Tahoma" w:hAnsi="Tahoma" w:cs="Tahoma"/>
          <w:i/>
          <w:sz w:val="22"/>
          <w:szCs w:val="22"/>
        </w:rPr>
        <w:t>ије</w:t>
      </w:r>
      <w:r w:rsidR="00744AF3" w:rsidRPr="001B08FA">
        <w:rPr>
          <w:rFonts w:ascii="Tahoma" w:hAnsi="Tahoma" w:cs="Tahoma"/>
          <w:i/>
          <w:sz w:val="22"/>
          <w:szCs w:val="22"/>
        </w:rPr>
        <w:t xml:space="preserve"> </w:t>
      </w:r>
      <w:r w:rsidRPr="001B08FA">
        <w:rPr>
          <w:rFonts w:ascii="Tahoma" w:hAnsi="Tahoma" w:cs="Tahoma"/>
          <w:i/>
          <w:sz w:val="22"/>
          <w:szCs w:val="22"/>
        </w:rPr>
        <w:t>Плана</w:t>
      </w:r>
      <w:r w:rsidR="00744AF3" w:rsidRPr="001B08FA">
        <w:rPr>
          <w:rFonts w:ascii="Tahoma" w:hAnsi="Tahoma" w:cs="Tahoma"/>
          <w:i/>
          <w:sz w:val="22"/>
          <w:szCs w:val="22"/>
        </w:rPr>
        <w:t xml:space="preserve"> </w:t>
      </w:r>
      <w:r w:rsidRPr="001B08FA">
        <w:rPr>
          <w:rFonts w:ascii="Tahoma" w:hAnsi="Tahoma" w:cs="Tahoma"/>
          <w:i/>
          <w:sz w:val="22"/>
          <w:szCs w:val="22"/>
        </w:rPr>
        <w:t>и</w:t>
      </w:r>
      <w:r w:rsidR="00744AF3" w:rsidRPr="001B08FA">
        <w:rPr>
          <w:rFonts w:ascii="Tahoma" w:hAnsi="Tahoma" w:cs="Tahoma"/>
          <w:i/>
          <w:sz w:val="22"/>
          <w:szCs w:val="22"/>
        </w:rPr>
        <w:t xml:space="preserve"> </w:t>
      </w:r>
      <w:r w:rsidRPr="001B08FA">
        <w:rPr>
          <w:rFonts w:ascii="Tahoma" w:hAnsi="Tahoma" w:cs="Tahoma"/>
          <w:i/>
          <w:sz w:val="22"/>
          <w:szCs w:val="22"/>
        </w:rPr>
        <w:t>приложени</w:t>
      </w:r>
      <w:r w:rsidR="00744AF3" w:rsidRPr="001B08FA">
        <w:rPr>
          <w:rFonts w:ascii="Tahoma" w:hAnsi="Tahoma" w:cs="Tahoma"/>
          <w:i/>
          <w:sz w:val="22"/>
          <w:szCs w:val="22"/>
        </w:rPr>
        <w:t xml:space="preserve"> </w:t>
      </w:r>
      <w:r w:rsidRPr="001B08FA">
        <w:rPr>
          <w:rFonts w:ascii="Tahoma" w:hAnsi="Tahoma" w:cs="Tahoma"/>
          <w:i/>
          <w:sz w:val="22"/>
          <w:szCs w:val="22"/>
        </w:rPr>
        <w:t>су</w:t>
      </w:r>
      <w:r w:rsidR="00744AF3" w:rsidRPr="001B08FA">
        <w:rPr>
          <w:rFonts w:ascii="Tahoma" w:hAnsi="Tahoma" w:cs="Tahoma"/>
          <w:i/>
          <w:sz w:val="22"/>
          <w:szCs w:val="22"/>
        </w:rPr>
        <w:t xml:space="preserve"> </w:t>
      </w:r>
      <w:r w:rsidRPr="001B08FA">
        <w:rPr>
          <w:rFonts w:ascii="Tahoma" w:hAnsi="Tahoma" w:cs="Tahoma"/>
          <w:i/>
          <w:sz w:val="22"/>
          <w:szCs w:val="22"/>
        </w:rPr>
        <w:t>у</w:t>
      </w:r>
      <w:r w:rsidR="00744AF3" w:rsidRPr="001B08FA">
        <w:rPr>
          <w:rFonts w:ascii="Tahoma" w:hAnsi="Tahoma" w:cs="Tahoma"/>
          <w:i/>
          <w:sz w:val="22"/>
          <w:szCs w:val="22"/>
        </w:rPr>
        <w:t xml:space="preserve"> </w:t>
      </w:r>
      <w:r w:rsidRPr="001B08FA">
        <w:rPr>
          <w:rFonts w:ascii="Tahoma" w:hAnsi="Tahoma" w:cs="Tahoma"/>
          <w:i/>
          <w:sz w:val="22"/>
          <w:szCs w:val="22"/>
        </w:rPr>
        <w:t>посебним</w:t>
      </w:r>
      <w:r w:rsidR="00744AF3" w:rsidRPr="001B08FA">
        <w:rPr>
          <w:rFonts w:ascii="Tahoma" w:hAnsi="Tahoma" w:cs="Tahoma"/>
          <w:i/>
          <w:sz w:val="22"/>
          <w:szCs w:val="22"/>
        </w:rPr>
        <w:t xml:space="preserve"> </w:t>
      </w:r>
      <w:r w:rsidRPr="001B08FA">
        <w:rPr>
          <w:rFonts w:ascii="Tahoma" w:hAnsi="Tahoma" w:cs="Tahoma"/>
          <w:i/>
          <w:sz w:val="22"/>
          <w:szCs w:val="22"/>
        </w:rPr>
        <w:t>књигама</w:t>
      </w:r>
      <w:r w:rsidR="00744AF3" w:rsidRPr="001B08FA">
        <w:rPr>
          <w:rFonts w:ascii="Tahoma" w:hAnsi="Tahoma" w:cs="Tahoma"/>
          <w:i/>
          <w:sz w:val="22"/>
          <w:szCs w:val="22"/>
        </w:rPr>
        <w:t xml:space="preserve"> </w:t>
      </w:r>
      <w:r w:rsidRPr="001B08FA">
        <w:rPr>
          <w:rFonts w:ascii="Tahoma" w:hAnsi="Tahoma" w:cs="Tahoma"/>
          <w:i/>
          <w:sz w:val="22"/>
          <w:szCs w:val="22"/>
        </w:rPr>
        <w:t>Плана</w:t>
      </w:r>
      <w:r w:rsidR="00744AF3" w:rsidRPr="001B08FA">
        <w:rPr>
          <w:rFonts w:ascii="Tahoma" w:hAnsi="Tahoma" w:cs="Tahoma"/>
          <w:i/>
          <w:sz w:val="22"/>
          <w:szCs w:val="22"/>
        </w:rPr>
        <w:t>.</w:t>
      </w:r>
      <w:proofErr w:type="gramEnd"/>
    </w:p>
    <w:sectPr w:rsidR="00744AF3" w:rsidRPr="001B08FA" w:rsidSect="00EC5327">
      <w:footerReference w:type="even" r:id="rId14"/>
      <w:footerReference w:type="default" r:id="rId15"/>
      <w:type w:val="continuous"/>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FF4" w:rsidRDefault="00B24FF4">
      <w:r>
        <w:separator/>
      </w:r>
    </w:p>
  </w:endnote>
  <w:endnote w:type="continuationSeparator" w:id="0">
    <w:p w:rsidR="00B24FF4" w:rsidRDefault="00B24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MS Mincho"/>
    <w:panose1 w:val="00000000000000000000"/>
    <w:charset w:val="80"/>
    <w:family w:val="auto"/>
    <w:notTrueType/>
    <w:pitch w:val="default"/>
    <w:sig w:usb0="00000000" w:usb1="08070000" w:usb2="00000010" w:usb3="00000000" w:csb0="00020000" w:csb1="00000000"/>
  </w:font>
  <w:font w:name="Mol">
    <w:altName w:val="Lucida Sans Unicode"/>
    <w:charset w:val="00"/>
    <w:family w:val="swiss"/>
    <w:pitch w:val="variable"/>
    <w:sig w:usb0="00000087" w:usb1="00000000" w:usb2="00000000" w:usb3="00000000" w:csb0="0000001B" w:csb1="00000000"/>
  </w:font>
  <w:font w:name="A Cirilica Helvetica">
    <w:panose1 w:val="020B7200000000000000"/>
    <w:charset w:val="00"/>
    <w:family w:val="swiss"/>
    <w:pitch w:val="variable"/>
    <w:sig w:usb0="00000083" w:usb1="00000000" w:usb2="00000000" w:usb3="00000000" w:csb0="00000009" w:csb1="00000000"/>
  </w:font>
  <w:font w:name="Calibri">
    <w:panose1 w:val="020F0502020204030204"/>
    <w:charset w:val="00"/>
    <w:family w:val="swiss"/>
    <w:pitch w:val="variable"/>
    <w:sig w:usb0="E0002AFF" w:usb1="C000247B" w:usb2="00000009" w:usb3="00000000" w:csb0="000001FF" w:csb1="00000000"/>
  </w:font>
  <w:font w:name="CTimesRoman">
    <w:panose1 w:val="00000000000000000000"/>
    <w:charset w:val="00"/>
    <w:family w:val="auto"/>
    <w:pitch w:val="variable"/>
    <w:sig w:usb0="00000083"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YU Times New Roman">
    <w:altName w:val="Courier New"/>
    <w:charset w:val="00"/>
    <w:family w:val="roman"/>
    <w:pitch w:val="variable"/>
    <w:sig w:usb0="00000003" w:usb1="00000000" w:usb2="00000000" w:usb3="00000000" w:csb0="00000001" w:csb1="00000000"/>
  </w:font>
  <w:font w:name="Times-New-Roman">
    <w:altName w:val="Times New Roman"/>
    <w:panose1 w:val="00000000000000000000"/>
    <w:charset w:val="CC"/>
    <w:family w:val="roman"/>
    <w:notTrueType/>
    <w:pitch w:val="default"/>
    <w:sig w:usb0="00000201" w:usb1="00000000" w:usb2="00000000" w:usb3="00000000" w:csb0="00000004" w:csb1="00000000"/>
  </w:font>
  <w:font w:name="Dutch-Roman">
    <w:charset w:val="00"/>
    <w:family w:val="auto"/>
    <w:pitch w:val="variable"/>
    <w:sig w:usb0="00000087" w:usb1="00000000" w:usb2="00000000" w:usb3="00000000" w:csb0="0000001B" w:csb1="00000000"/>
  </w:font>
  <w:font w:name="Helv Ciril">
    <w:altName w:val="Courier New"/>
    <w:charset w:val="00"/>
    <w:family w:val="swiss"/>
    <w:pitch w:val="variable"/>
    <w:sig w:usb0="00000083" w:usb1="00000000" w:usb2="00000000" w:usb3="00000000" w:csb0="00000009" w:csb1="00000000"/>
  </w:font>
  <w:font w:name="CHelvPlain">
    <w:panose1 w:val="00000000000000000000"/>
    <w:charset w:val="00"/>
    <w:family w:val="auto"/>
    <w:pitch w:val="variable"/>
    <w:sig w:usb0="00000083" w:usb1="00000000" w:usb2="00000000" w:usb3="00000000" w:csb0="00000009" w:csb1="00000000"/>
  </w:font>
  <w:font w:name="HelveticaPlain">
    <w:charset w:val="00"/>
    <w:family w:val="auto"/>
    <w:pitch w:val="variable"/>
    <w:sig w:usb0="00000083" w:usb1="00000000" w:usb2="00000000" w:usb3="00000000" w:csb0="00000009" w:csb1="00000000"/>
  </w:font>
  <w:font w:name="YU C Times">
    <w:altName w:val="Times New Roman"/>
    <w:charset w:val="00"/>
    <w:family w:val="auto"/>
    <w:pitch w:val="default"/>
    <w:sig w:usb0="00000000" w:usb1="00000000" w:usb2="00000000" w:usb3="00000000" w:csb0="00000000" w:csb1="00000000"/>
  </w:font>
  <w:font w:name="YUSwissL">
    <w:altName w:val="Times New Roman"/>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echnic">
    <w:panose1 w:val="000004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A7" w:rsidRDefault="005F249A" w:rsidP="00C4069E">
    <w:pPr>
      <w:pStyle w:val="Footer"/>
      <w:framePr w:wrap="around" w:vAnchor="text" w:hAnchor="margin" w:xAlign="right" w:y="1"/>
      <w:rPr>
        <w:rStyle w:val="PageNumber"/>
      </w:rPr>
    </w:pPr>
    <w:r>
      <w:rPr>
        <w:rStyle w:val="PageNumber"/>
      </w:rPr>
      <w:fldChar w:fldCharType="begin"/>
    </w:r>
    <w:r w:rsidR="00D832A7">
      <w:rPr>
        <w:rStyle w:val="PageNumber"/>
      </w:rPr>
      <w:instrText xml:space="preserve">PAGE  </w:instrText>
    </w:r>
    <w:r>
      <w:rPr>
        <w:rStyle w:val="PageNumber"/>
      </w:rPr>
      <w:fldChar w:fldCharType="end"/>
    </w:r>
  </w:p>
  <w:p w:rsidR="00D832A7" w:rsidRDefault="00D832A7" w:rsidP="00C406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2A7" w:rsidRDefault="005F249A">
    <w:pPr>
      <w:pStyle w:val="Footer"/>
      <w:jc w:val="right"/>
    </w:pPr>
    <w:fldSimple w:instr=" PAGE   \* MERGEFORMAT ">
      <w:r w:rsidR="007612D6">
        <w:rPr>
          <w:noProof/>
        </w:rPr>
        <w:t>41</w:t>
      </w:r>
    </w:fldSimple>
  </w:p>
  <w:p w:rsidR="00D832A7" w:rsidRDefault="00D832A7" w:rsidP="00C406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FF4" w:rsidRDefault="00B24FF4">
      <w:r>
        <w:separator/>
      </w:r>
    </w:p>
  </w:footnote>
  <w:footnote w:type="continuationSeparator" w:id="0">
    <w:p w:rsidR="00B24FF4" w:rsidRDefault="00B24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65059C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D7EF9A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644DBD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836A3A4"/>
    <w:lvl w:ilvl="0">
      <w:start w:val="1"/>
      <w:numFmt w:val="decimal"/>
      <w:pStyle w:val="ListNumber2"/>
      <w:lvlText w:val="%1."/>
      <w:lvlJc w:val="left"/>
      <w:pPr>
        <w:tabs>
          <w:tab w:val="num" w:pos="720"/>
        </w:tabs>
        <w:ind w:left="720" w:hanging="360"/>
      </w:pPr>
    </w:lvl>
  </w:abstractNum>
  <w:abstractNum w:abstractNumId="4">
    <w:nsid w:val="FFFFFF80"/>
    <w:multiLevelType w:val="singleLevel"/>
    <w:tmpl w:val="9628FB7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68A645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CEC1BF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9"/>
    <w:multiLevelType w:val="singleLevel"/>
    <w:tmpl w:val="C6AE7AC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1293838"/>
    <w:multiLevelType w:val="hybridMultilevel"/>
    <w:tmpl w:val="1C207AB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67205D"/>
    <w:multiLevelType w:val="hybridMultilevel"/>
    <w:tmpl w:val="7BC8410A"/>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5007753"/>
    <w:multiLevelType w:val="hybridMultilevel"/>
    <w:tmpl w:val="E206B034"/>
    <w:lvl w:ilvl="0" w:tplc="7884C93E">
      <w:start w:val="1"/>
      <w:numFmt w:val="bullet"/>
      <w:lvlText w:val=""/>
      <w:lvlJc w:val="left"/>
      <w:pPr>
        <w:ind w:left="993" w:hanging="360"/>
      </w:pPr>
      <w:rPr>
        <w:rFonts w:ascii="Symbol" w:hAnsi="Symbol" w:hint="default"/>
        <w:color w:val="auto"/>
        <w:sz w:val="24"/>
        <w:szCs w:val="24"/>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11">
    <w:nsid w:val="083D4521"/>
    <w:multiLevelType w:val="hybridMultilevel"/>
    <w:tmpl w:val="948A0FC8"/>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41127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B600F9E"/>
    <w:multiLevelType w:val="hybridMultilevel"/>
    <w:tmpl w:val="024C6B7A"/>
    <w:lvl w:ilvl="0" w:tplc="C86EAEAA">
      <w:start w:val="1"/>
      <w:numFmt w:val="decimal"/>
      <w:pStyle w:val="NormalNumbered"/>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C4D0C58"/>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0CC62CD6"/>
    <w:multiLevelType w:val="hybridMultilevel"/>
    <w:tmpl w:val="6E424274"/>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9F3268"/>
    <w:multiLevelType w:val="hybridMultilevel"/>
    <w:tmpl w:val="0D1EA73E"/>
    <w:lvl w:ilvl="0" w:tplc="00E6C388">
      <w:start w:val="1"/>
      <w:numFmt w:val="bullet"/>
      <w:lvlText w:val=""/>
      <w:lvlJc w:val="left"/>
      <w:pPr>
        <w:tabs>
          <w:tab w:val="num" w:pos="1003"/>
        </w:tabs>
        <w:ind w:left="1003" w:hanging="283"/>
      </w:pPr>
      <w:rPr>
        <w:rFonts w:ascii="Symbol" w:hAnsi="Symbol" w:hint="default"/>
        <w:color w:val="auto"/>
        <w:sz w:val="18"/>
        <w:szCs w:val="1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0E366A62"/>
    <w:multiLevelType w:val="hybridMultilevel"/>
    <w:tmpl w:val="83C0C22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ED41381"/>
    <w:multiLevelType w:val="hybridMultilevel"/>
    <w:tmpl w:val="69229C22"/>
    <w:lvl w:ilvl="0" w:tplc="033ED4F2">
      <w:start w:val="1"/>
      <w:numFmt w:val="decimal"/>
      <w:pStyle w:val="a"/>
      <w:lvlText w:val="Табела %1."/>
      <w:lvlJc w:val="left"/>
      <w:pPr>
        <w:tabs>
          <w:tab w:val="num" w:pos="1494"/>
        </w:tabs>
        <w:ind w:left="149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vertAlign w:val="baseline"/>
        <w:em w:val="none"/>
      </w:rPr>
    </w:lvl>
    <w:lvl w:ilvl="1" w:tplc="FE44343E">
      <w:start w:val="1"/>
      <w:numFmt w:val="bullet"/>
      <w:lvlText w:val=""/>
      <w:lvlJc w:val="left"/>
      <w:pPr>
        <w:tabs>
          <w:tab w:val="num" w:pos="1556"/>
        </w:tabs>
        <w:ind w:left="1556" w:hanging="476"/>
      </w:pPr>
      <w:rPr>
        <w:rFonts w:ascii="Wingdings 2" w:hAnsi="Wingdings 2" w:hint="default"/>
        <w:b w:val="0"/>
        <w:bCs/>
        <w:i w:val="0"/>
        <w:color w:val="auto"/>
        <w:sz w:val="36"/>
        <w:szCs w:val="36"/>
      </w:rPr>
    </w:lvl>
    <w:lvl w:ilvl="2" w:tplc="BE823C88" w:tentative="1">
      <w:start w:val="1"/>
      <w:numFmt w:val="lowerRoman"/>
      <w:lvlText w:val="%3."/>
      <w:lvlJc w:val="right"/>
      <w:pPr>
        <w:tabs>
          <w:tab w:val="num" w:pos="2160"/>
        </w:tabs>
        <w:ind w:left="2160" w:hanging="180"/>
      </w:pPr>
    </w:lvl>
    <w:lvl w:ilvl="3" w:tplc="8CF4CFA4" w:tentative="1">
      <w:start w:val="1"/>
      <w:numFmt w:val="decimal"/>
      <w:lvlText w:val="%4."/>
      <w:lvlJc w:val="left"/>
      <w:pPr>
        <w:tabs>
          <w:tab w:val="num" w:pos="2880"/>
        </w:tabs>
        <w:ind w:left="2880" w:hanging="360"/>
      </w:pPr>
    </w:lvl>
    <w:lvl w:ilvl="4" w:tplc="6BBC76AC" w:tentative="1">
      <w:start w:val="1"/>
      <w:numFmt w:val="lowerLetter"/>
      <w:lvlText w:val="%5."/>
      <w:lvlJc w:val="left"/>
      <w:pPr>
        <w:tabs>
          <w:tab w:val="num" w:pos="3600"/>
        </w:tabs>
        <w:ind w:left="3600" w:hanging="360"/>
      </w:pPr>
    </w:lvl>
    <w:lvl w:ilvl="5" w:tplc="454CBFD2" w:tentative="1">
      <w:start w:val="1"/>
      <w:numFmt w:val="lowerRoman"/>
      <w:lvlText w:val="%6."/>
      <w:lvlJc w:val="right"/>
      <w:pPr>
        <w:tabs>
          <w:tab w:val="num" w:pos="4320"/>
        </w:tabs>
        <w:ind w:left="4320" w:hanging="180"/>
      </w:pPr>
    </w:lvl>
    <w:lvl w:ilvl="6" w:tplc="85D6D0C4" w:tentative="1">
      <w:start w:val="1"/>
      <w:numFmt w:val="decimal"/>
      <w:lvlText w:val="%7."/>
      <w:lvlJc w:val="left"/>
      <w:pPr>
        <w:tabs>
          <w:tab w:val="num" w:pos="5040"/>
        </w:tabs>
        <w:ind w:left="5040" w:hanging="360"/>
      </w:pPr>
    </w:lvl>
    <w:lvl w:ilvl="7" w:tplc="69F07A22" w:tentative="1">
      <w:start w:val="1"/>
      <w:numFmt w:val="lowerLetter"/>
      <w:lvlText w:val="%8."/>
      <w:lvlJc w:val="left"/>
      <w:pPr>
        <w:tabs>
          <w:tab w:val="num" w:pos="5760"/>
        </w:tabs>
        <w:ind w:left="5760" w:hanging="360"/>
      </w:pPr>
    </w:lvl>
    <w:lvl w:ilvl="8" w:tplc="F4A85530" w:tentative="1">
      <w:start w:val="1"/>
      <w:numFmt w:val="lowerRoman"/>
      <w:lvlText w:val="%9."/>
      <w:lvlJc w:val="right"/>
      <w:pPr>
        <w:tabs>
          <w:tab w:val="num" w:pos="6480"/>
        </w:tabs>
        <w:ind w:left="6480" w:hanging="180"/>
      </w:pPr>
    </w:lvl>
  </w:abstractNum>
  <w:abstractNum w:abstractNumId="19">
    <w:nsid w:val="131E1E5C"/>
    <w:multiLevelType w:val="hybridMultilevel"/>
    <w:tmpl w:val="2FF0548C"/>
    <w:lvl w:ilvl="0" w:tplc="A01E30CE">
      <w:start w:val="1"/>
      <w:numFmt w:val="bullet"/>
      <w:lvlText w:val=""/>
      <w:lvlJc w:val="left"/>
      <w:pPr>
        <w:ind w:left="720" w:hanging="360"/>
      </w:pPr>
      <w:rPr>
        <w:rFonts w:ascii="Symbol" w:hAnsi="Symbol" w:hint="default"/>
        <w:color w:val="7030A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3B4106F"/>
    <w:multiLevelType w:val="hybridMultilevel"/>
    <w:tmpl w:val="600E6CF0"/>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5CB312C"/>
    <w:multiLevelType w:val="hybridMultilevel"/>
    <w:tmpl w:val="32CE53A0"/>
    <w:lvl w:ilvl="0" w:tplc="BA12E090">
      <w:start w:val="1"/>
      <w:numFmt w:val="decimal"/>
      <w:pStyle w:val="Slika"/>
      <w:lvlText w:val="Slika %1."/>
      <w:lvlJc w:val="left"/>
      <w:pPr>
        <w:tabs>
          <w:tab w:val="num" w:pos="264"/>
        </w:tabs>
        <w:ind w:left="944" w:hanging="94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17711033"/>
    <w:multiLevelType w:val="hybridMultilevel"/>
    <w:tmpl w:val="AD1C85B4"/>
    <w:lvl w:ilvl="0" w:tplc="7884C93E">
      <w:start w:val="1"/>
      <w:numFmt w:val="bullet"/>
      <w:lvlText w:val=""/>
      <w:lvlJc w:val="left"/>
      <w:pPr>
        <w:tabs>
          <w:tab w:val="num" w:pos="720"/>
        </w:tabs>
        <w:ind w:left="720" w:hanging="360"/>
      </w:pPr>
      <w:rPr>
        <w:rFonts w:ascii="Symbol" w:hAnsi="Symbol" w:hint="default"/>
        <w:color w:val="auto"/>
        <w:sz w:val="24"/>
        <w:szCs w:val="24"/>
      </w:rPr>
    </w:lvl>
    <w:lvl w:ilvl="1" w:tplc="CA42D94A">
      <w:numFmt w:val="bullet"/>
      <w:lvlText w:val="-"/>
      <w:lvlJc w:val="left"/>
      <w:pPr>
        <w:tabs>
          <w:tab w:val="num" w:pos="1440"/>
        </w:tabs>
        <w:ind w:left="1440" w:hanging="360"/>
      </w:pPr>
      <w:rPr>
        <w:rFonts w:ascii="Times New Roman" w:eastAsia="Times New Roman" w:hAnsi="Times New Roman" w:cs="Times New Roman" w:hint="default"/>
        <w:color w:val="auto"/>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8076E02"/>
    <w:multiLevelType w:val="hybridMultilevel"/>
    <w:tmpl w:val="2E9685E2"/>
    <w:lvl w:ilvl="0" w:tplc="B9B28BDE">
      <w:start w:val="1"/>
      <w:numFmt w:val="bullet"/>
      <w:pStyle w:val="NormalBulleted"/>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925678C"/>
    <w:multiLevelType w:val="hybridMultilevel"/>
    <w:tmpl w:val="414212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383CA6"/>
    <w:multiLevelType w:val="hybridMultilevel"/>
    <w:tmpl w:val="F3A4951C"/>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12F2FC3"/>
    <w:multiLevelType w:val="hybridMultilevel"/>
    <w:tmpl w:val="FEFCB57C"/>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472342"/>
    <w:multiLevelType w:val="hybridMultilevel"/>
    <w:tmpl w:val="BD249D2E"/>
    <w:lvl w:ilvl="0" w:tplc="A2D0A6FE">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nsid w:val="24F578F2"/>
    <w:multiLevelType w:val="hybridMultilevel"/>
    <w:tmpl w:val="5164FC68"/>
    <w:lvl w:ilvl="0" w:tplc="74F41D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5E61B0E"/>
    <w:multiLevelType w:val="hybridMultilevel"/>
    <w:tmpl w:val="2DC08372"/>
    <w:lvl w:ilvl="0" w:tplc="A01E30CE">
      <w:start w:val="1"/>
      <w:numFmt w:val="bullet"/>
      <w:lvlText w:val=""/>
      <w:lvlJc w:val="left"/>
      <w:pPr>
        <w:ind w:left="1074" w:hanging="360"/>
      </w:pPr>
      <w:rPr>
        <w:rFonts w:ascii="Symbol" w:hAnsi="Symbol" w:hint="default"/>
        <w:color w:val="auto"/>
        <w:sz w:val="24"/>
        <w:szCs w:val="24"/>
      </w:rPr>
    </w:lvl>
    <w:lvl w:ilvl="1" w:tplc="04090003">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nsid w:val="293170BF"/>
    <w:multiLevelType w:val="hybridMultilevel"/>
    <w:tmpl w:val="2F02A490"/>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A956295"/>
    <w:multiLevelType w:val="hybridMultilevel"/>
    <w:tmpl w:val="7264FA8A"/>
    <w:lvl w:ilvl="0" w:tplc="7884C93E">
      <w:start w:val="1"/>
      <w:numFmt w:val="decimal"/>
      <w:pStyle w:val="Tabela"/>
      <w:lvlText w:val="Tabela- %1."/>
      <w:lvlJc w:val="left"/>
      <w:pPr>
        <w:tabs>
          <w:tab w:val="num" w:pos="717"/>
        </w:tabs>
        <w:ind w:left="717" w:hanging="360"/>
      </w:pPr>
      <w:rPr>
        <w:rFonts w:ascii="Arial" w:hAnsi="Arial" w:hint="default"/>
        <w:b/>
        <w:bCs/>
      </w:rPr>
    </w:lvl>
    <w:lvl w:ilvl="1" w:tplc="7884C93E">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DCD4A01"/>
    <w:multiLevelType w:val="hybridMultilevel"/>
    <w:tmpl w:val="BCC8DA7A"/>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F36746E"/>
    <w:multiLevelType w:val="hybridMultilevel"/>
    <w:tmpl w:val="0568B974"/>
    <w:lvl w:ilvl="0" w:tplc="A01E30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1A77E1F"/>
    <w:multiLevelType w:val="multilevel"/>
    <w:tmpl w:val="04FEE568"/>
    <w:lvl w:ilvl="0">
      <w:start w:val="1"/>
      <w:numFmt w:val="decimal"/>
      <w:pStyle w:val="StyleSeaGreenJustifie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345A12FB"/>
    <w:multiLevelType w:val="hybridMultilevel"/>
    <w:tmpl w:val="A17EEA64"/>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CB0333"/>
    <w:multiLevelType w:val="hybridMultilevel"/>
    <w:tmpl w:val="BEC2BBD2"/>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8597C76"/>
    <w:multiLevelType w:val="hybridMultilevel"/>
    <w:tmpl w:val="2DB02E7C"/>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B25BFB"/>
    <w:multiLevelType w:val="hybridMultilevel"/>
    <w:tmpl w:val="DA82327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FFA133A"/>
    <w:multiLevelType w:val="hybridMultilevel"/>
    <w:tmpl w:val="8E3860B0"/>
    <w:lvl w:ilvl="0" w:tplc="C158E92E">
      <w:start w:val="1"/>
      <w:numFmt w:val="bullet"/>
      <w:lvlText w:val="-"/>
      <w:lvlJc w:val="left"/>
      <w:pPr>
        <w:ind w:left="720" w:hanging="360"/>
      </w:pPr>
      <w:rPr>
        <w:rFonts w:ascii="Tahoma" w:eastAsia="MinionPro-Regular" w:hAnsi="Tahoma" w:cs="Tahoma" w:hint="default"/>
        <w:color w:val="7030A0"/>
      </w:rPr>
    </w:lvl>
    <w:lvl w:ilvl="1" w:tplc="04090001">
      <w:start w:val="3"/>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2B6E75"/>
    <w:multiLevelType w:val="hybridMultilevel"/>
    <w:tmpl w:val="962A55B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1047830"/>
    <w:multiLevelType w:val="hybridMultilevel"/>
    <w:tmpl w:val="D7124C88"/>
    <w:lvl w:ilvl="0" w:tplc="FBBAA1DA">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440401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44DB43AF"/>
    <w:multiLevelType w:val="hybridMultilevel"/>
    <w:tmpl w:val="A7829D2E"/>
    <w:lvl w:ilvl="0" w:tplc="7884C93E">
      <w:start w:val="1"/>
      <w:numFmt w:val="bullet"/>
      <w:lvlText w:val=""/>
      <w:lvlJc w:val="left"/>
      <w:pPr>
        <w:ind w:left="720" w:hanging="360"/>
      </w:pPr>
      <w:rPr>
        <w:rFonts w:ascii="Symbol" w:hAnsi="Symbol" w:hint="default"/>
        <w:color w:val="auto"/>
        <w:sz w:val="24"/>
        <w:szCs w:val="24"/>
      </w:rPr>
    </w:lvl>
    <w:lvl w:ilvl="1" w:tplc="563A5C4C" w:tentative="1">
      <w:start w:val="1"/>
      <w:numFmt w:val="bullet"/>
      <w:lvlText w:val="o"/>
      <w:lvlJc w:val="left"/>
      <w:pPr>
        <w:ind w:left="1440" w:hanging="360"/>
      </w:pPr>
      <w:rPr>
        <w:rFonts w:ascii="Courier New" w:hAnsi="Courier New" w:cs="Courier New" w:hint="default"/>
      </w:rPr>
    </w:lvl>
    <w:lvl w:ilvl="2" w:tplc="2482F8E2" w:tentative="1">
      <w:start w:val="1"/>
      <w:numFmt w:val="bullet"/>
      <w:lvlText w:val=""/>
      <w:lvlJc w:val="left"/>
      <w:pPr>
        <w:ind w:left="2160" w:hanging="360"/>
      </w:pPr>
      <w:rPr>
        <w:rFonts w:ascii="Wingdings" w:hAnsi="Wingdings" w:hint="default"/>
      </w:rPr>
    </w:lvl>
    <w:lvl w:ilvl="3" w:tplc="7F0441B6" w:tentative="1">
      <w:start w:val="1"/>
      <w:numFmt w:val="bullet"/>
      <w:lvlText w:val=""/>
      <w:lvlJc w:val="left"/>
      <w:pPr>
        <w:ind w:left="2880" w:hanging="360"/>
      </w:pPr>
      <w:rPr>
        <w:rFonts w:ascii="Symbol" w:hAnsi="Symbol" w:hint="default"/>
      </w:rPr>
    </w:lvl>
    <w:lvl w:ilvl="4" w:tplc="420AE25C" w:tentative="1">
      <w:start w:val="1"/>
      <w:numFmt w:val="bullet"/>
      <w:lvlText w:val="o"/>
      <w:lvlJc w:val="left"/>
      <w:pPr>
        <w:ind w:left="3600" w:hanging="360"/>
      </w:pPr>
      <w:rPr>
        <w:rFonts w:ascii="Courier New" w:hAnsi="Courier New" w:cs="Courier New" w:hint="default"/>
      </w:rPr>
    </w:lvl>
    <w:lvl w:ilvl="5" w:tplc="8E6417C4" w:tentative="1">
      <w:start w:val="1"/>
      <w:numFmt w:val="bullet"/>
      <w:lvlText w:val=""/>
      <w:lvlJc w:val="left"/>
      <w:pPr>
        <w:ind w:left="4320" w:hanging="360"/>
      </w:pPr>
      <w:rPr>
        <w:rFonts w:ascii="Wingdings" w:hAnsi="Wingdings" w:hint="default"/>
      </w:rPr>
    </w:lvl>
    <w:lvl w:ilvl="6" w:tplc="2CE497CE" w:tentative="1">
      <w:start w:val="1"/>
      <w:numFmt w:val="bullet"/>
      <w:lvlText w:val=""/>
      <w:lvlJc w:val="left"/>
      <w:pPr>
        <w:ind w:left="5040" w:hanging="360"/>
      </w:pPr>
      <w:rPr>
        <w:rFonts w:ascii="Symbol" w:hAnsi="Symbol" w:hint="default"/>
      </w:rPr>
    </w:lvl>
    <w:lvl w:ilvl="7" w:tplc="2ED2A568" w:tentative="1">
      <w:start w:val="1"/>
      <w:numFmt w:val="bullet"/>
      <w:lvlText w:val="o"/>
      <w:lvlJc w:val="left"/>
      <w:pPr>
        <w:ind w:left="5760" w:hanging="360"/>
      </w:pPr>
      <w:rPr>
        <w:rFonts w:ascii="Courier New" w:hAnsi="Courier New" w:cs="Courier New" w:hint="default"/>
      </w:rPr>
    </w:lvl>
    <w:lvl w:ilvl="8" w:tplc="08C0177E" w:tentative="1">
      <w:start w:val="1"/>
      <w:numFmt w:val="bullet"/>
      <w:lvlText w:val=""/>
      <w:lvlJc w:val="left"/>
      <w:pPr>
        <w:ind w:left="6480" w:hanging="360"/>
      </w:pPr>
      <w:rPr>
        <w:rFonts w:ascii="Wingdings" w:hAnsi="Wingdings" w:hint="default"/>
      </w:rPr>
    </w:lvl>
  </w:abstractNum>
  <w:abstractNum w:abstractNumId="44">
    <w:nsid w:val="45411A3E"/>
    <w:multiLevelType w:val="hybridMultilevel"/>
    <w:tmpl w:val="ECEA52EC"/>
    <w:lvl w:ilvl="0" w:tplc="7884C93E">
      <w:start w:val="1"/>
      <w:numFmt w:val="bullet"/>
      <w:lvlText w:val=""/>
      <w:lvlJc w:val="left"/>
      <w:pPr>
        <w:tabs>
          <w:tab w:val="num" w:pos="457"/>
        </w:tabs>
        <w:ind w:left="400" w:hanging="170"/>
      </w:pPr>
      <w:rPr>
        <w:rFonts w:ascii="Symbol" w:hAnsi="Symbol" w:hint="default"/>
        <w:color w:val="auto"/>
        <w:sz w:val="24"/>
        <w:szCs w:val="24"/>
      </w:rPr>
    </w:lvl>
    <w:lvl w:ilvl="1" w:tplc="04090003" w:tentative="1">
      <w:start w:val="1"/>
      <w:numFmt w:val="bullet"/>
      <w:lvlText w:val="o"/>
      <w:lvlJc w:val="left"/>
      <w:pPr>
        <w:tabs>
          <w:tab w:val="num" w:pos="1670"/>
        </w:tabs>
        <w:ind w:left="1670" w:hanging="360"/>
      </w:pPr>
      <w:rPr>
        <w:rFonts w:ascii="Courier New" w:hAnsi="Courier New" w:cs="Courier New" w:hint="default"/>
      </w:rPr>
    </w:lvl>
    <w:lvl w:ilvl="2" w:tplc="04090005" w:tentative="1">
      <w:start w:val="1"/>
      <w:numFmt w:val="bullet"/>
      <w:lvlText w:val=""/>
      <w:lvlJc w:val="left"/>
      <w:pPr>
        <w:tabs>
          <w:tab w:val="num" w:pos="2390"/>
        </w:tabs>
        <w:ind w:left="2390" w:hanging="360"/>
      </w:pPr>
      <w:rPr>
        <w:rFonts w:ascii="Wingdings" w:hAnsi="Wingdings" w:hint="default"/>
      </w:rPr>
    </w:lvl>
    <w:lvl w:ilvl="3" w:tplc="04090001" w:tentative="1">
      <w:start w:val="1"/>
      <w:numFmt w:val="bullet"/>
      <w:lvlText w:val=""/>
      <w:lvlJc w:val="left"/>
      <w:pPr>
        <w:tabs>
          <w:tab w:val="num" w:pos="3110"/>
        </w:tabs>
        <w:ind w:left="3110" w:hanging="360"/>
      </w:pPr>
      <w:rPr>
        <w:rFonts w:ascii="Symbol" w:hAnsi="Symbol" w:hint="default"/>
      </w:rPr>
    </w:lvl>
    <w:lvl w:ilvl="4" w:tplc="04090003" w:tentative="1">
      <w:start w:val="1"/>
      <w:numFmt w:val="bullet"/>
      <w:lvlText w:val="o"/>
      <w:lvlJc w:val="left"/>
      <w:pPr>
        <w:tabs>
          <w:tab w:val="num" w:pos="3830"/>
        </w:tabs>
        <w:ind w:left="3830" w:hanging="360"/>
      </w:pPr>
      <w:rPr>
        <w:rFonts w:ascii="Courier New" w:hAnsi="Courier New" w:cs="Courier New" w:hint="default"/>
      </w:rPr>
    </w:lvl>
    <w:lvl w:ilvl="5" w:tplc="04090005" w:tentative="1">
      <w:start w:val="1"/>
      <w:numFmt w:val="bullet"/>
      <w:lvlText w:val=""/>
      <w:lvlJc w:val="left"/>
      <w:pPr>
        <w:tabs>
          <w:tab w:val="num" w:pos="4550"/>
        </w:tabs>
        <w:ind w:left="4550" w:hanging="360"/>
      </w:pPr>
      <w:rPr>
        <w:rFonts w:ascii="Wingdings" w:hAnsi="Wingdings" w:hint="default"/>
      </w:rPr>
    </w:lvl>
    <w:lvl w:ilvl="6" w:tplc="04090001" w:tentative="1">
      <w:start w:val="1"/>
      <w:numFmt w:val="bullet"/>
      <w:lvlText w:val=""/>
      <w:lvlJc w:val="left"/>
      <w:pPr>
        <w:tabs>
          <w:tab w:val="num" w:pos="5270"/>
        </w:tabs>
        <w:ind w:left="5270" w:hanging="360"/>
      </w:pPr>
      <w:rPr>
        <w:rFonts w:ascii="Symbol" w:hAnsi="Symbol" w:hint="default"/>
      </w:rPr>
    </w:lvl>
    <w:lvl w:ilvl="7" w:tplc="04090003" w:tentative="1">
      <w:start w:val="1"/>
      <w:numFmt w:val="bullet"/>
      <w:lvlText w:val="o"/>
      <w:lvlJc w:val="left"/>
      <w:pPr>
        <w:tabs>
          <w:tab w:val="num" w:pos="5990"/>
        </w:tabs>
        <w:ind w:left="5990" w:hanging="360"/>
      </w:pPr>
      <w:rPr>
        <w:rFonts w:ascii="Courier New" w:hAnsi="Courier New" w:cs="Courier New" w:hint="default"/>
      </w:rPr>
    </w:lvl>
    <w:lvl w:ilvl="8" w:tplc="04090005" w:tentative="1">
      <w:start w:val="1"/>
      <w:numFmt w:val="bullet"/>
      <w:lvlText w:val=""/>
      <w:lvlJc w:val="left"/>
      <w:pPr>
        <w:tabs>
          <w:tab w:val="num" w:pos="6710"/>
        </w:tabs>
        <w:ind w:left="6710" w:hanging="360"/>
      </w:pPr>
      <w:rPr>
        <w:rFonts w:ascii="Wingdings" w:hAnsi="Wingdings" w:hint="default"/>
      </w:rPr>
    </w:lvl>
  </w:abstractNum>
  <w:abstractNum w:abstractNumId="45">
    <w:nsid w:val="474C65F1"/>
    <w:multiLevelType w:val="hybridMultilevel"/>
    <w:tmpl w:val="097E8E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94B1808"/>
    <w:multiLevelType w:val="singleLevel"/>
    <w:tmpl w:val="36A849B6"/>
    <w:lvl w:ilvl="0">
      <w:start w:val="1"/>
      <w:numFmt w:val="decimal"/>
      <w:pStyle w:val="Absatznumm"/>
      <w:lvlText w:val="(%1)"/>
      <w:lvlJc w:val="left"/>
      <w:pPr>
        <w:tabs>
          <w:tab w:val="num" w:pos="360"/>
        </w:tabs>
        <w:ind w:left="0" w:firstLine="0"/>
      </w:pPr>
      <w:rPr>
        <w:b w:val="0"/>
        <w:i w:val="0"/>
        <w:sz w:val="22"/>
      </w:rPr>
    </w:lvl>
  </w:abstractNum>
  <w:abstractNum w:abstractNumId="47">
    <w:nsid w:val="4D724248"/>
    <w:multiLevelType w:val="hybridMultilevel"/>
    <w:tmpl w:val="EE4C7278"/>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F4135FB"/>
    <w:multiLevelType w:val="hybridMultilevel"/>
    <w:tmpl w:val="599072C2"/>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844963"/>
    <w:multiLevelType w:val="hybridMultilevel"/>
    <w:tmpl w:val="7346CF7A"/>
    <w:lvl w:ilvl="0" w:tplc="8878D866">
      <w:numFmt w:val="bullet"/>
      <w:lvlText w:val="-"/>
      <w:lvlJc w:val="left"/>
      <w:pPr>
        <w:tabs>
          <w:tab w:val="num" w:pos="720"/>
        </w:tabs>
        <w:ind w:left="720" w:hanging="360"/>
      </w:pPr>
      <w:rPr>
        <w:rFonts w:ascii="Mol" w:eastAsia="Times New Roman" w:hAnsi="M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11427B3"/>
    <w:multiLevelType w:val="hybridMultilevel"/>
    <w:tmpl w:val="7A7A258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754C88"/>
    <w:multiLevelType w:val="hybridMultilevel"/>
    <w:tmpl w:val="943C2D54"/>
    <w:lvl w:ilvl="0" w:tplc="0409000F">
      <w:start w:val="1"/>
      <w:numFmt w:val="decimal"/>
      <w:lvlText w:val="%1."/>
      <w:lvlJc w:val="left"/>
      <w:pPr>
        <w:ind w:left="786" w:hanging="360"/>
      </w:pPr>
      <w:rPr>
        <w:rFonts w:hint="default"/>
      </w:rPr>
    </w:lvl>
    <w:lvl w:ilvl="1" w:tplc="1FB49400" w:tentative="1">
      <w:start w:val="1"/>
      <w:numFmt w:val="bullet"/>
      <w:lvlText w:val="o"/>
      <w:lvlJc w:val="left"/>
      <w:pPr>
        <w:ind w:left="1440" w:hanging="360"/>
      </w:pPr>
      <w:rPr>
        <w:rFonts w:ascii="Courier New" w:hAnsi="Courier New" w:cs="Courier New" w:hint="default"/>
      </w:rPr>
    </w:lvl>
    <w:lvl w:ilvl="2" w:tplc="4FDAE226" w:tentative="1">
      <w:start w:val="1"/>
      <w:numFmt w:val="bullet"/>
      <w:lvlText w:val=""/>
      <w:lvlJc w:val="left"/>
      <w:pPr>
        <w:ind w:left="2160" w:hanging="360"/>
      </w:pPr>
      <w:rPr>
        <w:rFonts w:ascii="Wingdings" w:hAnsi="Wingdings" w:hint="default"/>
      </w:rPr>
    </w:lvl>
    <w:lvl w:ilvl="3" w:tplc="7BA4D532" w:tentative="1">
      <w:start w:val="1"/>
      <w:numFmt w:val="bullet"/>
      <w:lvlText w:val=""/>
      <w:lvlJc w:val="left"/>
      <w:pPr>
        <w:ind w:left="2880" w:hanging="360"/>
      </w:pPr>
      <w:rPr>
        <w:rFonts w:ascii="Symbol" w:hAnsi="Symbol" w:hint="default"/>
      </w:rPr>
    </w:lvl>
    <w:lvl w:ilvl="4" w:tplc="6792D0C0" w:tentative="1">
      <w:start w:val="1"/>
      <w:numFmt w:val="bullet"/>
      <w:lvlText w:val="o"/>
      <w:lvlJc w:val="left"/>
      <w:pPr>
        <w:ind w:left="3600" w:hanging="360"/>
      </w:pPr>
      <w:rPr>
        <w:rFonts w:ascii="Courier New" w:hAnsi="Courier New" w:cs="Courier New" w:hint="default"/>
      </w:rPr>
    </w:lvl>
    <w:lvl w:ilvl="5" w:tplc="074647DA" w:tentative="1">
      <w:start w:val="1"/>
      <w:numFmt w:val="bullet"/>
      <w:lvlText w:val=""/>
      <w:lvlJc w:val="left"/>
      <w:pPr>
        <w:ind w:left="4320" w:hanging="360"/>
      </w:pPr>
      <w:rPr>
        <w:rFonts w:ascii="Wingdings" w:hAnsi="Wingdings" w:hint="default"/>
      </w:rPr>
    </w:lvl>
    <w:lvl w:ilvl="6" w:tplc="F9527C80" w:tentative="1">
      <w:start w:val="1"/>
      <w:numFmt w:val="bullet"/>
      <w:lvlText w:val=""/>
      <w:lvlJc w:val="left"/>
      <w:pPr>
        <w:ind w:left="5040" w:hanging="360"/>
      </w:pPr>
      <w:rPr>
        <w:rFonts w:ascii="Symbol" w:hAnsi="Symbol" w:hint="default"/>
      </w:rPr>
    </w:lvl>
    <w:lvl w:ilvl="7" w:tplc="9E943D1A" w:tentative="1">
      <w:start w:val="1"/>
      <w:numFmt w:val="bullet"/>
      <w:lvlText w:val="o"/>
      <w:lvlJc w:val="left"/>
      <w:pPr>
        <w:ind w:left="5760" w:hanging="360"/>
      </w:pPr>
      <w:rPr>
        <w:rFonts w:ascii="Courier New" w:hAnsi="Courier New" w:cs="Courier New" w:hint="default"/>
      </w:rPr>
    </w:lvl>
    <w:lvl w:ilvl="8" w:tplc="81029548" w:tentative="1">
      <w:start w:val="1"/>
      <w:numFmt w:val="bullet"/>
      <w:lvlText w:val=""/>
      <w:lvlJc w:val="left"/>
      <w:pPr>
        <w:ind w:left="6480" w:hanging="360"/>
      </w:pPr>
      <w:rPr>
        <w:rFonts w:ascii="Wingdings" w:hAnsi="Wingdings" w:hint="default"/>
      </w:rPr>
    </w:lvl>
  </w:abstractNum>
  <w:abstractNum w:abstractNumId="52">
    <w:nsid w:val="542420A1"/>
    <w:multiLevelType w:val="hybridMultilevel"/>
    <w:tmpl w:val="0F06DDBA"/>
    <w:lvl w:ilvl="0" w:tplc="7884C93E">
      <w:start w:val="1"/>
      <w:numFmt w:val="bullet"/>
      <w:lvlText w:val=""/>
      <w:lvlJc w:val="left"/>
      <w:pPr>
        <w:tabs>
          <w:tab w:val="num" w:pos="1080"/>
        </w:tabs>
        <w:ind w:left="1080" w:hanging="360"/>
      </w:pPr>
      <w:rPr>
        <w:rFonts w:ascii="Symbol" w:hAnsi="Symbol"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555E5133"/>
    <w:multiLevelType w:val="hybridMultilevel"/>
    <w:tmpl w:val="D88E8156"/>
    <w:lvl w:ilvl="0" w:tplc="7884C93E">
      <w:start w:val="1"/>
      <w:numFmt w:val="bullet"/>
      <w:lvlText w:val=""/>
      <w:lvlJc w:val="left"/>
      <w:pPr>
        <w:ind w:left="2517" w:hanging="360"/>
      </w:pPr>
      <w:rPr>
        <w:rFonts w:ascii="Symbol" w:hAnsi="Symbol" w:hint="default"/>
        <w:color w:val="auto"/>
        <w:sz w:val="24"/>
        <w:szCs w:val="24"/>
      </w:rPr>
    </w:lvl>
    <w:lvl w:ilvl="1" w:tplc="04090003">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3957" w:hanging="360"/>
      </w:pPr>
      <w:rPr>
        <w:rFonts w:ascii="Wingdings" w:hAnsi="Wingdings" w:hint="default"/>
      </w:rPr>
    </w:lvl>
    <w:lvl w:ilvl="3" w:tplc="04090001" w:tentative="1">
      <w:start w:val="1"/>
      <w:numFmt w:val="bullet"/>
      <w:lvlText w:val=""/>
      <w:lvlJc w:val="left"/>
      <w:pPr>
        <w:ind w:left="4677" w:hanging="360"/>
      </w:pPr>
      <w:rPr>
        <w:rFonts w:ascii="Symbol" w:hAnsi="Symbol" w:hint="default"/>
      </w:rPr>
    </w:lvl>
    <w:lvl w:ilvl="4" w:tplc="04090003" w:tentative="1">
      <w:start w:val="1"/>
      <w:numFmt w:val="bullet"/>
      <w:lvlText w:val="o"/>
      <w:lvlJc w:val="left"/>
      <w:pPr>
        <w:ind w:left="5397" w:hanging="360"/>
      </w:pPr>
      <w:rPr>
        <w:rFonts w:ascii="Courier New" w:hAnsi="Courier New" w:cs="Courier New" w:hint="default"/>
      </w:rPr>
    </w:lvl>
    <w:lvl w:ilvl="5" w:tplc="04090005" w:tentative="1">
      <w:start w:val="1"/>
      <w:numFmt w:val="bullet"/>
      <w:lvlText w:val=""/>
      <w:lvlJc w:val="left"/>
      <w:pPr>
        <w:ind w:left="6117" w:hanging="360"/>
      </w:pPr>
      <w:rPr>
        <w:rFonts w:ascii="Wingdings" w:hAnsi="Wingdings" w:hint="default"/>
      </w:rPr>
    </w:lvl>
    <w:lvl w:ilvl="6" w:tplc="04090001" w:tentative="1">
      <w:start w:val="1"/>
      <w:numFmt w:val="bullet"/>
      <w:lvlText w:val=""/>
      <w:lvlJc w:val="left"/>
      <w:pPr>
        <w:ind w:left="6837" w:hanging="360"/>
      </w:pPr>
      <w:rPr>
        <w:rFonts w:ascii="Symbol" w:hAnsi="Symbol" w:hint="default"/>
      </w:rPr>
    </w:lvl>
    <w:lvl w:ilvl="7" w:tplc="04090003" w:tentative="1">
      <w:start w:val="1"/>
      <w:numFmt w:val="bullet"/>
      <w:lvlText w:val="o"/>
      <w:lvlJc w:val="left"/>
      <w:pPr>
        <w:ind w:left="7557" w:hanging="360"/>
      </w:pPr>
      <w:rPr>
        <w:rFonts w:ascii="Courier New" w:hAnsi="Courier New" w:cs="Courier New" w:hint="default"/>
      </w:rPr>
    </w:lvl>
    <w:lvl w:ilvl="8" w:tplc="04090005" w:tentative="1">
      <w:start w:val="1"/>
      <w:numFmt w:val="bullet"/>
      <w:lvlText w:val=""/>
      <w:lvlJc w:val="left"/>
      <w:pPr>
        <w:ind w:left="8277" w:hanging="360"/>
      </w:pPr>
      <w:rPr>
        <w:rFonts w:ascii="Wingdings" w:hAnsi="Wingdings" w:hint="default"/>
      </w:rPr>
    </w:lvl>
  </w:abstractNum>
  <w:abstractNum w:abstractNumId="54">
    <w:nsid w:val="574B2CBD"/>
    <w:multiLevelType w:val="hybridMultilevel"/>
    <w:tmpl w:val="FC004D40"/>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995242"/>
    <w:multiLevelType w:val="hybridMultilevel"/>
    <w:tmpl w:val="F4840ED2"/>
    <w:lvl w:ilvl="0" w:tplc="7884C93E">
      <w:start w:val="1"/>
      <w:numFmt w:val="bullet"/>
      <w:lvlText w:val=""/>
      <w:lvlJc w:val="left"/>
      <w:pPr>
        <w:tabs>
          <w:tab w:val="num" w:pos="1080"/>
        </w:tabs>
        <w:ind w:left="1080" w:hanging="360"/>
      </w:pPr>
      <w:rPr>
        <w:rFonts w:ascii="Symbol" w:hAnsi="Symbol" w:hint="default"/>
        <w:color w:val="auto"/>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6">
    <w:nsid w:val="57FE04ED"/>
    <w:multiLevelType w:val="hybridMultilevel"/>
    <w:tmpl w:val="2C7AC136"/>
    <w:lvl w:ilvl="0" w:tplc="8878D866">
      <w:numFmt w:val="bullet"/>
      <w:lvlText w:val="-"/>
      <w:lvlJc w:val="left"/>
      <w:pPr>
        <w:ind w:left="1080" w:hanging="360"/>
      </w:pPr>
      <w:rPr>
        <w:rFonts w:ascii="Mol" w:eastAsia="Times New Roman" w:hAnsi="Mol" w:cs="Times New Roman" w:hint="default"/>
        <w:color w:val="auto"/>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598750AC"/>
    <w:multiLevelType w:val="hybridMultilevel"/>
    <w:tmpl w:val="3840683A"/>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A037812"/>
    <w:multiLevelType w:val="hybridMultilevel"/>
    <w:tmpl w:val="9F9CC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B89730A"/>
    <w:multiLevelType w:val="hybridMultilevel"/>
    <w:tmpl w:val="13AE36D2"/>
    <w:lvl w:ilvl="0" w:tplc="109A2B52">
      <w:numFmt w:val="bullet"/>
      <w:pStyle w:val="Style4"/>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5BC96E04"/>
    <w:multiLevelType w:val="hybridMultilevel"/>
    <w:tmpl w:val="CEB47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C37680A"/>
    <w:multiLevelType w:val="hybridMultilevel"/>
    <w:tmpl w:val="2C2AC988"/>
    <w:lvl w:ilvl="0" w:tplc="A01E30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2483482"/>
    <w:multiLevelType w:val="hybridMultilevel"/>
    <w:tmpl w:val="45D2EBC6"/>
    <w:lvl w:ilvl="0" w:tplc="04090011">
      <w:start w:val="1"/>
      <w:numFmt w:val="bullet"/>
      <w:lvlText w:val=""/>
      <w:lvlJc w:val="left"/>
      <w:pPr>
        <w:tabs>
          <w:tab w:val="num" w:pos="1003"/>
        </w:tabs>
        <w:ind w:left="1003" w:hanging="283"/>
      </w:pPr>
      <w:rPr>
        <w:rFonts w:ascii="Symbol" w:hAnsi="Symbol" w:hint="default"/>
        <w:color w:val="auto"/>
        <w:sz w:val="18"/>
        <w:szCs w:val="18"/>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63">
    <w:nsid w:val="63AF76FE"/>
    <w:multiLevelType w:val="hybridMultilevel"/>
    <w:tmpl w:val="8174E7F0"/>
    <w:lvl w:ilvl="0" w:tplc="7884C93E">
      <w:start w:val="1"/>
      <w:numFmt w:val="bullet"/>
      <w:lvlText w:val=""/>
      <w:lvlJc w:val="left"/>
      <w:pPr>
        <w:ind w:left="862" w:hanging="360"/>
      </w:pPr>
      <w:rPr>
        <w:rFonts w:ascii="Symbol" w:hAnsi="Symbol" w:hint="default"/>
        <w:color w:val="auto"/>
        <w:sz w:val="24"/>
        <w:szCs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3D06EB2"/>
    <w:multiLevelType w:val="hybridMultilevel"/>
    <w:tmpl w:val="034CDAEC"/>
    <w:lvl w:ilvl="0" w:tplc="7884C93E">
      <w:start w:val="1"/>
      <w:numFmt w:val="bullet"/>
      <w:lvlText w:val=""/>
      <w:lvlJc w:val="left"/>
      <w:pPr>
        <w:ind w:left="720" w:hanging="360"/>
      </w:pPr>
      <w:rPr>
        <w:rFonts w:ascii="Symbol" w:hAnsi="Symbol" w:hint="default"/>
        <w:color w:val="auto"/>
        <w:sz w:val="24"/>
        <w:szCs w:val="24"/>
      </w:rPr>
    </w:lvl>
    <w:lvl w:ilvl="1" w:tplc="F5FEA66E" w:tentative="1">
      <w:start w:val="1"/>
      <w:numFmt w:val="bullet"/>
      <w:lvlText w:val="o"/>
      <w:lvlJc w:val="left"/>
      <w:pPr>
        <w:ind w:left="1440" w:hanging="360"/>
      </w:pPr>
      <w:rPr>
        <w:rFonts w:ascii="Courier New" w:hAnsi="Courier New" w:cs="Courier New" w:hint="default"/>
      </w:rPr>
    </w:lvl>
    <w:lvl w:ilvl="2" w:tplc="741271C8" w:tentative="1">
      <w:start w:val="1"/>
      <w:numFmt w:val="bullet"/>
      <w:lvlText w:val=""/>
      <w:lvlJc w:val="left"/>
      <w:pPr>
        <w:ind w:left="2160" w:hanging="360"/>
      </w:pPr>
      <w:rPr>
        <w:rFonts w:ascii="Wingdings" w:hAnsi="Wingdings" w:hint="default"/>
      </w:rPr>
    </w:lvl>
    <w:lvl w:ilvl="3" w:tplc="8B0485C0" w:tentative="1">
      <w:start w:val="1"/>
      <w:numFmt w:val="bullet"/>
      <w:lvlText w:val=""/>
      <w:lvlJc w:val="left"/>
      <w:pPr>
        <w:ind w:left="2880" w:hanging="360"/>
      </w:pPr>
      <w:rPr>
        <w:rFonts w:ascii="Symbol" w:hAnsi="Symbol" w:hint="default"/>
      </w:rPr>
    </w:lvl>
    <w:lvl w:ilvl="4" w:tplc="91CA8AB0" w:tentative="1">
      <w:start w:val="1"/>
      <w:numFmt w:val="bullet"/>
      <w:lvlText w:val="o"/>
      <w:lvlJc w:val="left"/>
      <w:pPr>
        <w:ind w:left="3600" w:hanging="360"/>
      </w:pPr>
      <w:rPr>
        <w:rFonts w:ascii="Courier New" w:hAnsi="Courier New" w:cs="Courier New" w:hint="default"/>
      </w:rPr>
    </w:lvl>
    <w:lvl w:ilvl="5" w:tplc="EF58BDFA" w:tentative="1">
      <w:start w:val="1"/>
      <w:numFmt w:val="bullet"/>
      <w:lvlText w:val=""/>
      <w:lvlJc w:val="left"/>
      <w:pPr>
        <w:ind w:left="4320" w:hanging="360"/>
      </w:pPr>
      <w:rPr>
        <w:rFonts w:ascii="Wingdings" w:hAnsi="Wingdings" w:hint="default"/>
      </w:rPr>
    </w:lvl>
    <w:lvl w:ilvl="6" w:tplc="CCFEBCA8" w:tentative="1">
      <w:start w:val="1"/>
      <w:numFmt w:val="bullet"/>
      <w:lvlText w:val=""/>
      <w:lvlJc w:val="left"/>
      <w:pPr>
        <w:ind w:left="5040" w:hanging="360"/>
      </w:pPr>
      <w:rPr>
        <w:rFonts w:ascii="Symbol" w:hAnsi="Symbol" w:hint="default"/>
      </w:rPr>
    </w:lvl>
    <w:lvl w:ilvl="7" w:tplc="3092BEB2" w:tentative="1">
      <w:start w:val="1"/>
      <w:numFmt w:val="bullet"/>
      <w:lvlText w:val="o"/>
      <w:lvlJc w:val="left"/>
      <w:pPr>
        <w:ind w:left="5760" w:hanging="360"/>
      </w:pPr>
      <w:rPr>
        <w:rFonts w:ascii="Courier New" w:hAnsi="Courier New" w:cs="Courier New" w:hint="default"/>
      </w:rPr>
    </w:lvl>
    <w:lvl w:ilvl="8" w:tplc="27E04060" w:tentative="1">
      <w:start w:val="1"/>
      <w:numFmt w:val="bullet"/>
      <w:lvlText w:val=""/>
      <w:lvlJc w:val="left"/>
      <w:pPr>
        <w:ind w:left="6480" w:hanging="360"/>
      </w:pPr>
      <w:rPr>
        <w:rFonts w:ascii="Wingdings" w:hAnsi="Wingdings" w:hint="default"/>
      </w:rPr>
    </w:lvl>
  </w:abstractNum>
  <w:abstractNum w:abstractNumId="65">
    <w:nsid w:val="64195044"/>
    <w:multiLevelType w:val="hybridMultilevel"/>
    <w:tmpl w:val="F81A9FEA"/>
    <w:lvl w:ilvl="0" w:tplc="7884C93E">
      <w:start w:val="1"/>
      <w:numFmt w:val="bullet"/>
      <w:lvlText w:val=""/>
      <w:lvlJc w:val="left"/>
      <w:pPr>
        <w:ind w:left="720" w:hanging="360"/>
      </w:pPr>
      <w:rPr>
        <w:rFonts w:ascii="Symbol" w:hAnsi="Symbol" w:hint="default"/>
        <w:color w:val="auto"/>
        <w:sz w:val="24"/>
        <w:szCs w:val="24"/>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6">
    <w:nsid w:val="648F1FF5"/>
    <w:multiLevelType w:val="hybridMultilevel"/>
    <w:tmpl w:val="843E9F46"/>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4EA388F"/>
    <w:multiLevelType w:val="hybridMultilevel"/>
    <w:tmpl w:val="9ED4C716"/>
    <w:lvl w:ilvl="0" w:tplc="04090001">
      <w:numFmt w:val="bullet"/>
      <w:pStyle w:val="NormalBulleted2"/>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78F1437"/>
    <w:multiLevelType w:val="hybridMultilevel"/>
    <w:tmpl w:val="75E06D9A"/>
    <w:lvl w:ilvl="0" w:tplc="7884C93E">
      <w:start w:val="1"/>
      <w:numFmt w:val="bullet"/>
      <w:lvlText w:val=""/>
      <w:lvlJc w:val="left"/>
      <w:pPr>
        <w:ind w:left="720" w:hanging="360"/>
      </w:pPr>
      <w:rPr>
        <w:rFonts w:ascii="Symbol" w:hAnsi="Symbol" w:hint="default"/>
        <w:b w:val="0"/>
        <w:i w:val="0"/>
        <w:color w:val="auto"/>
        <w:sz w:val="24"/>
        <w:szCs w:val="24"/>
      </w:rPr>
    </w:lvl>
    <w:lvl w:ilvl="1" w:tplc="9A6A591C"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E312413"/>
    <w:multiLevelType w:val="hybridMultilevel"/>
    <w:tmpl w:val="3FCCE280"/>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0B6375D"/>
    <w:multiLevelType w:val="hybridMultilevel"/>
    <w:tmpl w:val="6DE6AFD8"/>
    <w:lvl w:ilvl="0" w:tplc="7884C93E">
      <w:start w:val="1"/>
      <w:numFmt w:val="bullet"/>
      <w:lvlText w:val=""/>
      <w:lvlJc w:val="left"/>
      <w:pPr>
        <w:tabs>
          <w:tab w:val="num" w:pos="720"/>
        </w:tabs>
        <w:ind w:left="720"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0CC2250"/>
    <w:multiLevelType w:val="hybridMultilevel"/>
    <w:tmpl w:val="3D6A7644"/>
    <w:lvl w:ilvl="0" w:tplc="A01E30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2160429"/>
    <w:multiLevelType w:val="hybridMultilevel"/>
    <w:tmpl w:val="92902350"/>
    <w:lvl w:ilvl="0" w:tplc="7884C93E">
      <w:start w:val="1"/>
      <w:numFmt w:val="bullet"/>
      <w:lvlText w:val=""/>
      <w:lvlJc w:val="left"/>
      <w:pPr>
        <w:ind w:left="720" w:hanging="360"/>
      </w:pPr>
      <w:rPr>
        <w:rFonts w:ascii="Symbol" w:hAnsi="Symbol" w:hint="default"/>
        <w:b w:val="0"/>
        <w:i w:val="0"/>
        <w:color w:val="auto"/>
        <w:sz w:val="24"/>
        <w:szCs w:val="24"/>
      </w:rPr>
    </w:lvl>
    <w:lvl w:ilvl="1" w:tplc="9A6A591C"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2917A25"/>
    <w:multiLevelType w:val="hybridMultilevel"/>
    <w:tmpl w:val="799E144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640158"/>
    <w:multiLevelType w:val="hybridMultilevel"/>
    <w:tmpl w:val="87DC80FE"/>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4843C7E"/>
    <w:multiLevelType w:val="hybridMultilevel"/>
    <w:tmpl w:val="FAFC43A8"/>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489062F"/>
    <w:multiLevelType w:val="hybridMultilevel"/>
    <w:tmpl w:val="E00E17B4"/>
    <w:lvl w:ilvl="0" w:tplc="7884C93E">
      <w:start w:val="1"/>
      <w:numFmt w:val="bullet"/>
      <w:lvlText w:val=""/>
      <w:lvlJc w:val="left"/>
      <w:pPr>
        <w:tabs>
          <w:tab w:val="num" w:pos="720"/>
        </w:tabs>
        <w:ind w:left="720"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8A35488"/>
    <w:multiLevelType w:val="hybridMultilevel"/>
    <w:tmpl w:val="6D04AAD4"/>
    <w:lvl w:ilvl="0" w:tplc="7884C93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8DE26C0"/>
    <w:multiLevelType w:val="hybridMultilevel"/>
    <w:tmpl w:val="F96C654A"/>
    <w:lvl w:ilvl="0" w:tplc="D65869DE">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E665DE2"/>
    <w:multiLevelType w:val="hybridMultilevel"/>
    <w:tmpl w:val="723E19C8"/>
    <w:lvl w:ilvl="0" w:tplc="E580060E">
      <w:start w:val="1"/>
      <w:numFmt w:val="decimal"/>
      <w:lvlText w:val="%1."/>
      <w:lvlJc w:val="left"/>
      <w:pPr>
        <w:ind w:left="107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0">
    <w:nsid w:val="7F982ED1"/>
    <w:multiLevelType w:val="hybridMultilevel"/>
    <w:tmpl w:val="6B867CC4"/>
    <w:lvl w:ilvl="0" w:tplc="7884C93E">
      <w:start w:val="1"/>
      <w:numFmt w:val="bullet"/>
      <w:lvlText w:val=""/>
      <w:lvlJc w:val="left"/>
      <w:pPr>
        <w:tabs>
          <w:tab w:val="num" w:pos="720"/>
        </w:tabs>
        <w:ind w:left="720"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42"/>
  </w:num>
  <w:num w:numId="3">
    <w:abstractNumId w:val="12"/>
  </w:num>
  <w:num w:numId="4">
    <w:abstractNumId w:val="14"/>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8"/>
  </w:num>
  <w:num w:numId="14">
    <w:abstractNumId w:val="46"/>
  </w:num>
  <w:num w:numId="15">
    <w:abstractNumId w:val="34"/>
  </w:num>
  <w:num w:numId="16">
    <w:abstractNumId w:val="31"/>
  </w:num>
  <w:num w:numId="17">
    <w:abstractNumId w:val="21"/>
  </w:num>
  <w:num w:numId="18">
    <w:abstractNumId w:val="23"/>
  </w:num>
  <w:num w:numId="19">
    <w:abstractNumId w:val="79"/>
  </w:num>
  <w:num w:numId="20">
    <w:abstractNumId w:val="51"/>
  </w:num>
  <w:num w:numId="21">
    <w:abstractNumId w:val="60"/>
  </w:num>
  <w:num w:numId="22">
    <w:abstractNumId w:val="13"/>
  </w:num>
  <w:num w:numId="23">
    <w:abstractNumId w:val="66"/>
  </w:num>
  <w:num w:numId="24">
    <w:abstractNumId w:val="75"/>
  </w:num>
  <w:num w:numId="25">
    <w:abstractNumId w:val="8"/>
  </w:num>
  <w:num w:numId="26">
    <w:abstractNumId w:val="15"/>
  </w:num>
  <w:num w:numId="27">
    <w:abstractNumId w:val="67"/>
  </w:num>
  <w:num w:numId="28">
    <w:abstractNumId w:val="32"/>
  </w:num>
  <w:num w:numId="29">
    <w:abstractNumId w:val="49"/>
  </w:num>
  <w:num w:numId="30">
    <w:abstractNumId w:val="45"/>
  </w:num>
  <w:num w:numId="31">
    <w:abstractNumId w:val="77"/>
  </w:num>
  <w:num w:numId="32">
    <w:abstractNumId w:val="44"/>
  </w:num>
  <w:num w:numId="33">
    <w:abstractNumId w:val="64"/>
  </w:num>
  <w:num w:numId="34">
    <w:abstractNumId w:val="50"/>
  </w:num>
  <w:num w:numId="35">
    <w:abstractNumId w:val="36"/>
  </w:num>
  <w:num w:numId="36">
    <w:abstractNumId w:val="53"/>
  </w:num>
  <w:num w:numId="37">
    <w:abstractNumId w:val="29"/>
  </w:num>
  <w:num w:numId="38">
    <w:abstractNumId w:val="37"/>
  </w:num>
  <w:num w:numId="39">
    <w:abstractNumId w:val="30"/>
  </w:num>
  <w:num w:numId="40">
    <w:abstractNumId w:val="25"/>
  </w:num>
  <w:num w:numId="41">
    <w:abstractNumId w:val="9"/>
  </w:num>
  <w:num w:numId="42">
    <w:abstractNumId w:val="69"/>
  </w:num>
  <w:num w:numId="43">
    <w:abstractNumId w:val="16"/>
  </w:num>
  <w:num w:numId="44">
    <w:abstractNumId w:val="62"/>
  </w:num>
  <w:num w:numId="45">
    <w:abstractNumId w:val="76"/>
  </w:num>
  <w:num w:numId="46">
    <w:abstractNumId w:val="74"/>
  </w:num>
  <w:num w:numId="47">
    <w:abstractNumId w:val="68"/>
  </w:num>
  <w:num w:numId="48">
    <w:abstractNumId w:val="72"/>
  </w:num>
  <w:num w:numId="49">
    <w:abstractNumId w:val="20"/>
  </w:num>
  <w:num w:numId="50">
    <w:abstractNumId w:val="43"/>
  </w:num>
  <w:num w:numId="51">
    <w:abstractNumId w:val="73"/>
  </w:num>
  <w:num w:numId="52">
    <w:abstractNumId w:val="65"/>
  </w:num>
  <w:num w:numId="53">
    <w:abstractNumId w:val="47"/>
  </w:num>
  <w:num w:numId="54">
    <w:abstractNumId w:val="70"/>
  </w:num>
  <w:num w:numId="55">
    <w:abstractNumId w:val="19"/>
  </w:num>
  <w:num w:numId="56">
    <w:abstractNumId w:val="57"/>
  </w:num>
  <w:num w:numId="57">
    <w:abstractNumId w:val="26"/>
  </w:num>
  <w:num w:numId="58">
    <w:abstractNumId w:val="28"/>
  </w:num>
  <w:num w:numId="59">
    <w:abstractNumId w:val="10"/>
  </w:num>
  <w:num w:numId="60">
    <w:abstractNumId w:val="38"/>
  </w:num>
  <w:num w:numId="61">
    <w:abstractNumId w:val="48"/>
  </w:num>
  <w:num w:numId="62">
    <w:abstractNumId w:val="40"/>
  </w:num>
  <w:num w:numId="63">
    <w:abstractNumId w:val="35"/>
  </w:num>
  <w:num w:numId="64">
    <w:abstractNumId w:val="63"/>
  </w:num>
  <w:num w:numId="65">
    <w:abstractNumId w:val="54"/>
  </w:num>
  <w:num w:numId="66">
    <w:abstractNumId w:val="58"/>
  </w:num>
  <w:num w:numId="67">
    <w:abstractNumId w:val="11"/>
  </w:num>
  <w:num w:numId="68">
    <w:abstractNumId w:val="80"/>
  </w:num>
  <w:num w:numId="69">
    <w:abstractNumId w:val="39"/>
  </w:num>
  <w:num w:numId="70">
    <w:abstractNumId w:val="33"/>
  </w:num>
  <w:num w:numId="71">
    <w:abstractNumId w:val="71"/>
  </w:num>
  <w:num w:numId="72">
    <w:abstractNumId w:val="17"/>
  </w:num>
  <w:num w:numId="73">
    <w:abstractNumId w:val="27"/>
  </w:num>
  <w:num w:numId="74">
    <w:abstractNumId w:val="56"/>
  </w:num>
  <w:num w:numId="75">
    <w:abstractNumId w:val="61"/>
  </w:num>
  <w:num w:numId="76">
    <w:abstractNumId w:val="41"/>
  </w:num>
  <w:num w:numId="77">
    <w:abstractNumId w:val="22"/>
  </w:num>
  <w:num w:numId="78">
    <w:abstractNumId w:val="52"/>
  </w:num>
  <w:num w:numId="79">
    <w:abstractNumId w:val="55"/>
  </w:num>
  <w:num w:numId="80">
    <w:abstractNumId w:val="24"/>
  </w:num>
  <w:num w:numId="81">
    <w:abstractNumId w:val="78"/>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activeWritingStyle w:appName="MSWord" w:lang="en-US" w:vendorID="64" w:dllVersion="131078" w:nlCheck="1" w:checkStyle="1"/>
  <w:activeWritingStyle w:appName="MSWord" w:lang="es-CL"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defaultTabStop w:val="720"/>
  <w:drawingGridHorizontalSpacing w:val="120"/>
  <w:displayHorizontalDrawingGridEvery w:val="2"/>
  <w:noPunctuationKerning/>
  <w:characterSpacingControl w:val="doNotCompress"/>
  <w:hdrShapeDefaults>
    <o:shapedefaults v:ext="edit" spidmax="238594">
      <o:colormenu v:ext="edit" fillcolor="none" strokecolor="none"/>
    </o:shapedefaults>
  </w:hdrShapeDefaults>
  <w:footnotePr>
    <w:footnote w:id="-1"/>
    <w:footnote w:id="0"/>
  </w:footnotePr>
  <w:endnotePr>
    <w:endnote w:id="-1"/>
    <w:endnote w:id="0"/>
  </w:endnotePr>
  <w:compat/>
  <w:rsids>
    <w:rsidRoot w:val="00EA029E"/>
    <w:rsid w:val="000000A8"/>
    <w:rsid w:val="000007E9"/>
    <w:rsid w:val="000012D4"/>
    <w:rsid w:val="00001E2F"/>
    <w:rsid w:val="00002235"/>
    <w:rsid w:val="0000255D"/>
    <w:rsid w:val="00002F18"/>
    <w:rsid w:val="000038D0"/>
    <w:rsid w:val="00003EED"/>
    <w:rsid w:val="00003F7E"/>
    <w:rsid w:val="000041A4"/>
    <w:rsid w:val="000046C4"/>
    <w:rsid w:val="0000589F"/>
    <w:rsid w:val="00005F95"/>
    <w:rsid w:val="00006D0D"/>
    <w:rsid w:val="0000742F"/>
    <w:rsid w:val="00007534"/>
    <w:rsid w:val="00010922"/>
    <w:rsid w:val="00010CCF"/>
    <w:rsid w:val="00012775"/>
    <w:rsid w:val="000129F4"/>
    <w:rsid w:val="00012EBA"/>
    <w:rsid w:val="0001301D"/>
    <w:rsid w:val="0001316D"/>
    <w:rsid w:val="00013880"/>
    <w:rsid w:val="00014024"/>
    <w:rsid w:val="0001492D"/>
    <w:rsid w:val="00014A11"/>
    <w:rsid w:val="000151FA"/>
    <w:rsid w:val="000201AF"/>
    <w:rsid w:val="000218A1"/>
    <w:rsid w:val="00023137"/>
    <w:rsid w:val="000239AF"/>
    <w:rsid w:val="00023DA1"/>
    <w:rsid w:val="00024698"/>
    <w:rsid w:val="000248AC"/>
    <w:rsid w:val="00024FD7"/>
    <w:rsid w:val="00025CBA"/>
    <w:rsid w:val="00026DC2"/>
    <w:rsid w:val="00030EC6"/>
    <w:rsid w:val="00031180"/>
    <w:rsid w:val="0003227A"/>
    <w:rsid w:val="00032801"/>
    <w:rsid w:val="00033B02"/>
    <w:rsid w:val="0003645F"/>
    <w:rsid w:val="00036CF7"/>
    <w:rsid w:val="000374F0"/>
    <w:rsid w:val="000403EC"/>
    <w:rsid w:val="0004052C"/>
    <w:rsid w:val="00040A80"/>
    <w:rsid w:val="00040A89"/>
    <w:rsid w:val="00040C68"/>
    <w:rsid w:val="000414FE"/>
    <w:rsid w:val="00041F20"/>
    <w:rsid w:val="00041F8E"/>
    <w:rsid w:val="00043067"/>
    <w:rsid w:val="00043717"/>
    <w:rsid w:val="00043C5E"/>
    <w:rsid w:val="00045314"/>
    <w:rsid w:val="000453C3"/>
    <w:rsid w:val="0004564F"/>
    <w:rsid w:val="000456D0"/>
    <w:rsid w:val="00045997"/>
    <w:rsid w:val="00046DAC"/>
    <w:rsid w:val="000470CB"/>
    <w:rsid w:val="00051CB7"/>
    <w:rsid w:val="0005284F"/>
    <w:rsid w:val="00054789"/>
    <w:rsid w:val="00055069"/>
    <w:rsid w:val="00055E24"/>
    <w:rsid w:val="00057274"/>
    <w:rsid w:val="0005739D"/>
    <w:rsid w:val="0006062D"/>
    <w:rsid w:val="0006171B"/>
    <w:rsid w:val="00061B00"/>
    <w:rsid w:val="00062A9F"/>
    <w:rsid w:val="00062B92"/>
    <w:rsid w:val="000637F2"/>
    <w:rsid w:val="00064883"/>
    <w:rsid w:val="0006498E"/>
    <w:rsid w:val="00067253"/>
    <w:rsid w:val="00070D2C"/>
    <w:rsid w:val="0007155B"/>
    <w:rsid w:val="00071D36"/>
    <w:rsid w:val="00073472"/>
    <w:rsid w:val="00073DDC"/>
    <w:rsid w:val="00073E7F"/>
    <w:rsid w:val="0007423A"/>
    <w:rsid w:val="000743C9"/>
    <w:rsid w:val="000755AA"/>
    <w:rsid w:val="000768DC"/>
    <w:rsid w:val="00080FFE"/>
    <w:rsid w:val="00081132"/>
    <w:rsid w:val="00081800"/>
    <w:rsid w:val="00084E1A"/>
    <w:rsid w:val="000858E9"/>
    <w:rsid w:val="00086A22"/>
    <w:rsid w:val="00086BCA"/>
    <w:rsid w:val="0008747E"/>
    <w:rsid w:val="000876AE"/>
    <w:rsid w:val="00090EF2"/>
    <w:rsid w:val="0009228A"/>
    <w:rsid w:val="00092B8C"/>
    <w:rsid w:val="00093EA2"/>
    <w:rsid w:val="00093EE0"/>
    <w:rsid w:val="0009466D"/>
    <w:rsid w:val="000950D0"/>
    <w:rsid w:val="000958C7"/>
    <w:rsid w:val="000958C8"/>
    <w:rsid w:val="00096122"/>
    <w:rsid w:val="000967B8"/>
    <w:rsid w:val="00096AFC"/>
    <w:rsid w:val="00097728"/>
    <w:rsid w:val="000A00B8"/>
    <w:rsid w:val="000A0825"/>
    <w:rsid w:val="000A0B47"/>
    <w:rsid w:val="000A2634"/>
    <w:rsid w:val="000A2FA5"/>
    <w:rsid w:val="000A4E7F"/>
    <w:rsid w:val="000A7BE6"/>
    <w:rsid w:val="000B0D63"/>
    <w:rsid w:val="000B1147"/>
    <w:rsid w:val="000B2367"/>
    <w:rsid w:val="000B25DA"/>
    <w:rsid w:val="000B2738"/>
    <w:rsid w:val="000B4DE8"/>
    <w:rsid w:val="000B6BD7"/>
    <w:rsid w:val="000B72A4"/>
    <w:rsid w:val="000B7538"/>
    <w:rsid w:val="000C0151"/>
    <w:rsid w:val="000C1FCC"/>
    <w:rsid w:val="000C3D9D"/>
    <w:rsid w:val="000C45CC"/>
    <w:rsid w:val="000C5710"/>
    <w:rsid w:val="000C6B0A"/>
    <w:rsid w:val="000C7500"/>
    <w:rsid w:val="000D0589"/>
    <w:rsid w:val="000D1BF4"/>
    <w:rsid w:val="000D3281"/>
    <w:rsid w:val="000D493A"/>
    <w:rsid w:val="000D554F"/>
    <w:rsid w:val="000D57FA"/>
    <w:rsid w:val="000D60BF"/>
    <w:rsid w:val="000E01EF"/>
    <w:rsid w:val="000E1C77"/>
    <w:rsid w:val="000E254D"/>
    <w:rsid w:val="000E25DF"/>
    <w:rsid w:val="000E5903"/>
    <w:rsid w:val="000E641C"/>
    <w:rsid w:val="000E6890"/>
    <w:rsid w:val="000E7B38"/>
    <w:rsid w:val="000E7F31"/>
    <w:rsid w:val="000F1150"/>
    <w:rsid w:val="000F11A9"/>
    <w:rsid w:val="000F17A9"/>
    <w:rsid w:val="000F1AF9"/>
    <w:rsid w:val="000F1D43"/>
    <w:rsid w:val="000F29B2"/>
    <w:rsid w:val="000F30B8"/>
    <w:rsid w:val="000F3433"/>
    <w:rsid w:val="000F439A"/>
    <w:rsid w:val="000F45D4"/>
    <w:rsid w:val="000F49CA"/>
    <w:rsid w:val="000F5630"/>
    <w:rsid w:val="000F59A7"/>
    <w:rsid w:val="000F5A51"/>
    <w:rsid w:val="000F71E1"/>
    <w:rsid w:val="000F7659"/>
    <w:rsid w:val="000F7DCC"/>
    <w:rsid w:val="00100423"/>
    <w:rsid w:val="00100B4B"/>
    <w:rsid w:val="00101EF7"/>
    <w:rsid w:val="00101FEE"/>
    <w:rsid w:val="00102281"/>
    <w:rsid w:val="00102642"/>
    <w:rsid w:val="001037AD"/>
    <w:rsid w:val="00104002"/>
    <w:rsid w:val="001043DA"/>
    <w:rsid w:val="0010487B"/>
    <w:rsid w:val="001056C4"/>
    <w:rsid w:val="001059A0"/>
    <w:rsid w:val="00105A13"/>
    <w:rsid w:val="00106B74"/>
    <w:rsid w:val="00110CA4"/>
    <w:rsid w:val="001114A8"/>
    <w:rsid w:val="001149EB"/>
    <w:rsid w:val="00114A95"/>
    <w:rsid w:val="0011536A"/>
    <w:rsid w:val="00115C26"/>
    <w:rsid w:val="00116047"/>
    <w:rsid w:val="0011711D"/>
    <w:rsid w:val="00117636"/>
    <w:rsid w:val="00120C3D"/>
    <w:rsid w:val="00120EF8"/>
    <w:rsid w:val="00121AE4"/>
    <w:rsid w:val="00125184"/>
    <w:rsid w:val="001252A6"/>
    <w:rsid w:val="0013006E"/>
    <w:rsid w:val="00130132"/>
    <w:rsid w:val="00130173"/>
    <w:rsid w:val="00130F81"/>
    <w:rsid w:val="0013127B"/>
    <w:rsid w:val="0013160A"/>
    <w:rsid w:val="001317AC"/>
    <w:rsid w:val="00131FF0"/>
    <w:rsid w:val="001347CB"/>
    <w:rsid w:val="00134B00"/>
    <w:rsid w:val="001364DE"/>
    <w:rsid w:val="0013661B"/>
    <w:rsid w:val="0014047E"/>
    <w:rsid w:val="00140BE6"/>
    <w:rsid w:val="00141079"/>
    <w:rsid w:val="00141630"/>
    <w:rsid w:val="00141F7C"/>
    <w:rsid w:val="0014223A"/>
    <w:rsid w:val="00143394"/>
    <w:rsid w:val="0014349D"/>
    <w:rsid w:val="00145B46"/>
    <w:rsid w:val="001464FB"/>
    <w:rsid w:val="001471D2"/>
    <w:rsid w:val="00147433"/>
    <w:rsid w:val="001476BC"/>
    <w:rsid w:val="0015105A"/>
    <w:rsid w:val="001518FD"/>
    <w:rsid w:val="00152EC0"/>
    <w:rsid w:val="001530D4"/>
    <w:rsid w:val="0015318C"/>
    <w:rsid w:val="001546F7"/>
    <w:rsid w:val="0015518D"/>
    <w:rsid w:val="00155F93"/>
    <w:rsid w:val="0015604A"/>
    <w:rsid w:val="00156066"/>
    <w:rsid w:val="00156D35"/>
    <w:rsid w:val="0015795E"/>
    <w:rsid w:val="00157A7B"/>
    <w:rsid w:val="00157B90"/>
    <w:rsid w:val="00157EC6"/>
    <w:rsid w:val="001600E7"/>
    <w:rsid w:val="001603BB"/>
    <w:rsid w:val="00160DE2"/>
    <w:rsid w:val="0016159A"/>
    <w:rsid w:val="00161657"/>
    <w:rsid w:val="00162206"/>
    <w:rsid w:val="00162F94"/>
    <w:rsid w:val="00164327"/>
    <w:rsid w:val="00164674"/>
    <w:rsid w:val="00165BF7"/>
    <w:rsid w:val="001662FB"/>
    <w:rsid w:val="00166AB4"/>
    <w:rsid w:val="0017147F"/>
    <w:rsid w:val="00171EA7"/>
    <w:rsid w:val="00172960"/>
    <w:rsid w:val="00172F44"/>
    <w:rsid w:val="00173300"/>
    <w:rsid w:val="00173833"/>
    <w:rsid w:val="001738B2"/>
    <w:rsid w:val="00177306"/>
    <w:rsid w:val="00177F15"/>
    <w:rsid w:val="00180194"/>
    <w:rsid w:val="0018074C"/>
    <w:rsid w:val="00180E0A"/>
    <w:rsid w:val="00181796"/>
    <w:rsid w:val="001825C5"/>
    <w:rsid w:val="00182A37"/>
    <w:rsid w:val="0018387C"/>
    <w:rsid w:val="0018502F"/>
    <w:rsid w:val="0018576A"/>
    <w:rsid w:val="00185E67"/>
    <w:rsid w:val="001879B5"/>
    <w:rsid w:val="00187C04"/>
    <w:rsid w:val="00190854"/>
    <w:rsid w:val="00190B3A"/>
    <w:rsid w:val="00190FF9"/>
    <w:rsid w:val="001912B1"/>
    <w:rsid w:val="0019158A"/>
    <w:rsid w:val="00191AB8"/>
    <w:rsid w:val="0019304C"/>
    <w:rsid w:val="0019326F"/>
    <w:rsid w:val="001940DA"/>
    <w:rsid w:val="001941B7"/>
    <w:rsid w:val="00194A97"/>
    <w:rsid w:val="00194FB6"/>
    <w:rsid w:val="00197457"/>
    <w:rsid w:val="001A0018"/>
    <w:rsid w:val="001A08F2"/>
    <w:rsid w:val="001A0F9F"/>
    <w:rsid w:val="001A2880"/>
    <w:rsid w:val="001A31CA"/>
    <w:rsid w:val="001A3FE9"/>
    <w:rsid w:val="001A47CB"/>
    <w:rsid w:val="001A5D05"/>
    <w:rsid w:val="001A6806"/>
    <w:rsid w:val="001A7388"/>
    <w:rsid w:val="001A7840"/>
    <w:rsid w:val="001B02E8"/>
    <w:rsid w:val="001B0477"/>
    <w:rsid w:val="001B08FA"/>
    <w:rsid w:val="001B1A31"/>
    <w:rsid w:val="001B237A"/>
    <w:rsid w:val="001B24BB"/>
    <w:rsid w:val="001B2D9C"/>
    <w:rsid w:val="001B3DDF"/>
    <w:rsid w:val="001B4164"/>
    <w:rsid w:val="001B4B2C"/>
    <w:rsid w:val="001B54A0"/>
    <w:rsid w:val="001B5AB6"/>
    <w:rsid w:val="001C0E36"/>
    <w:rsid w:val="001C10CB"/>
    <w:rsid w:val="001C11DA"/>
    <w:rsid w:val="001C13D8"/>
    <w:rsid w:val="001C1BB9"/>
    <w:rsid w:val="001C27C3"/>
    <w:rsid w:val="001C2B25"/>
    <w:rsid w:val="001C2C14"/>
    <w:rsid w:val="001C2E23"/>
    <w:rsid w:val="001C39AE"/>
    <w:rsid w:val="001C410E"/>
    <w:rsid w:val="001C60E1"/>
    <w:rsid w:val="001C719A"/>
    <w:rsid w:val="001C7318"/>
    <w:rsid w:val="001C7522"/>
    <w:rsid w:val="001C75F5"/>
    <w:rsid w:val="001D1E0F"/>
    <w:rsid w:val="001D26BE"/>
    <w:rsid w:val="001D34BD"/>
    <w:rsid w:val="001D3911"/>
    <w:rsid w:val="001D44B0"/>
    <w:rsid w:val="001D4A66"/>
    <w:rsid w:val="001D5791"/>
    <w:rsid w:val="001D593E"/>
    <w:rsid w:val="001D7B87"/>
    <w:rsid w:val="001E167D"/>
    <w:rsid w:val="001E1890"/>
    <w:rsid w:val="001E3216"/>
    <w:rsid w:val="001E338C"/>
    <w:rsid w:val="001E3821"/>
    <w:rsid w:val="001E3B0D"/>
    <w:rsid w:val="001E583B"/>
    <w:rsid w:val="001E6E71"/>
    <w:rsid w:val="001E787F"/>
    <w:rsid w:val="001E788F"/>
    <w:rsid w:val="001F0119"/>
    <w:rsid w:val="001F0661"/>
    <w:rsid w:val="001F1023"/>
    <w:rsid w:val="001F16CA"/>
    <w:rsid w:val="001F3311"/>
    <w:rsid w:val="001F3EDA"/>
    <w:rsid w:val="001F4002"/>
    <w:rsid w:val="001F539D"/>
    <w:rsid w:val="002000B4"/>
    <w:rsid w:val="002009AC"/>
    <w:rsid w:val="0020169D"/>
    <w:rsid w:val="00201BB9"/>
    <w:rsid w:val="00206758"/>
    <w:rsid w:val="00206B85"/>
    <w:rsid w:val="00206C5D"/>
    <w:rsid w:val="00206F8D"/>
    <w:rsid w:val="002073C5"/>
    <w:rsid w:val="00207648"/>
    <w:rsid w:val="00207E11"/>
    <w:rsid w:val="002102FA"/>
    <w:rsid w:val="002109E8"/>
    <w:rsid w:val="002115D6"/>
    <w:rsid w:val="00212D57"/>
    <w:rsid w:val="00213068"/>
    <w:rsid w:val="00216B7C"/>
    <w:rsid w:val="00217291"/>
    <w:rsid w:val="00221087"/>
    <w:rsid w:val="002219BB"/>
    <w:rsid w:val="002228E7"/>
    <w:rsid w:val="002248A5"/>
    <w:rsid w:val="00225767"/>
    <w:rsid w:val="00226719"/>
    <w:rsid w:val="00226D3A"/>
    <w:rsid w:val="00227B1D"/>
    <w:rsid w:val="00230001"/>
    <w:rsid w:val="0023060B"/>
    <w:rsid w:val="00230F97"/>
    <w:rsid w:val="00232159"/>
    <w:rsid w:val="002323EE"/>
    <w:rsid w:val="00232CAE"/>
    <w:rsid w:val="0023583A"/>
    <w:rsid w:val="00236A2A"/>
    <w:rsid w:val="002371FD"/>
    <w:rsid w:val="00240174"/>
    <w:rsid w:val="00240677"/>
    <w:rsid w:val="00240694"/>
    <w:rsid w:val="00240DA1"/>
    <w:rsid w:val="002417C7"/>
    <w:rsid w:val="00242877"/>
    <w:rsid w:val="00243FFD"/>
    <w:rsid w:val="00247FF6"/>
    <w:rsid w:val="002510CC"/>
    <w:rsid w:val="002510D0"/>
    <w:rsid w:val="0025219F"/>
    <w:rsid w:val="002538A5"/>
    <w:rsid w:val="00253E39"/>
    <w:rsid w:val="0025410B"/>
    <w:rsid w:val="00254869"/>
    <w:rsid w:val="0025561F"/>
    <w:rsid w:val="00255A1E"/>
    <w:rsid w:val="00256D3E"/>
    <w:rsid w:val="002575C8"/>
    <w:rsid w:val="0026324F"/>
    <w:rsid w:val="00266071"/>
    <w:rsid w:val="002669B3"/>
    <w:rsid w:val="00266A6A"/>
    <w:rsid w:val="00267AD6"/>
    <w:rsid w:val="00267E4A"/>
    <w:rsid w:val="00272A77"/>
    <w:rsid w:val="00272F05"/>
    <w:rsid w:val="002735C5"/>
    <w:rsid w:val="00274252"/>
    <w:rsid w:val="00274620"/>
    <w:rsid w:val="00274BC3"/>
    <w:rsid w:val="00274BC9"/>
    <w:rsid w:val="00275F72"/>
    <w:rsid w:val="00276046"/>
    <w:rsid w:val="002764AE"/>
    <w:rsid w:val="00277509"/>
    <w:rsid w:val="0027778F"/>
    <w:rsid w:val="00277D6F"/>
    <w:rsid w:val="002816DA"/>
    <w:rsid w:val="002819C2"/>
    <w:rsid w:val="00282011"/>
    <w:rsid w:val="002843B7"/>
    <w:rsid w:val="00285D55"/>
    <w:rsid w:val="00287379"/>
    <w:rsid w:val="002874BF"/>
    <w:rsid w:val="00287EC1"/>
    <w:rsid w:val="00290616"/>
    <w:rsid w:val="00291473"/>
    <w:rsid w:val="00292274"/>
    <w:rsid w:val="00293CC4"/>
    <w:rsid w:val="00296E3A"/>
    <w:rsid w:val="0029765E"/>
    <w:rsid w:val="00297732"/>
    <w:rsid w:val="00297F95"/>
    <w:rsid w:val="002A01FF"/>
    <w:rsid w:val="002A0657"/>
    <w:rsid w:val="002A0FC8"/>
    <w:rsid w:val="002A227F"/>
    <w:rsid w:val="002A4260"/>
    <w:rsid w:val="002A4340"/>
    <w:rsid w:val="002A4B3A"/>
    <w:rsid w:val="002A4F25"/>
    <w:rsid w:val="002A5C2F"/>
    <w:rsid w:val="002A6E5C"/>
    <w:rsid w:val="002B0F13"/>
    <w:rsid w:val="002B1204"/>
    <w:rsid w:val="002B5341"/>
    <w:rsid w:val="002B5C3C"/>
    <w:rsid w:val="002B75B1"/>
    <w:rsid w:val="002C30D4"/>
    <w:rsid w:val="002C3E29"/>
    <w:rsid w:val="002C49AD"/>
    <w:rsid w:val="002C57D8"/>
    <w:rsid w:val="002C61FE"/>
    <w:rsid w:val="002C665F"/>
    <w:rsid w:val="002C6AD3"/>
    <w:rsid w:val="002C78FE"/>
    <w:rsid w:val="002C7DDC"/>
    <w:rsid w:val="002D07FB"/>
    <w:rsid w:val="002D0A8E"/>
    <w:rsid w:val="002D0E11"/>
    <w:rsid w:val="002D177E"/>
    <w:rsid w:val="002D32CB"/>
    <w:rsid w:val="002D4481"/>
    <w:rsid w:val="002D4E81"/>
    <w:rsid w:val="002D57E8"/>
    <w:rsid w:val="002D6C0A"/>
    <w:rsid w:val="002D7A41"/>
    <w:rsid w:val="002D7EAF"/>
    <w:rsid w:val="002D7FB6"/>
    <w:rsid w:val="002E1DF1"/>
    <w:rsid w:val="002E20AD"/>
    <w:rsid w:val="002E2742"/>
    <w:rsid w:val="002E3864"/>
    <w:rsid w:val="002E5E0C"/>
    <w:rsid w:val="002E67BE"/>
    <w:rsid w:val="002E75C8"/>
    <w:rsid w:val="002E7D5A"/>
    <w:rsid w:val="002E7E9B"/>
    <w:rsid w:val="002F06C9"/>
    <w:rsid w:val="002F10DC"/>
    <w:rsid w:val="002F189E"/>
    <w:rsid w:val="002F253A"/>
    <w:rsid w:val="002F344D"/>
    <w:rsid w:val="002F36EB"/>
    <w:rsid w:val="002F3DAC"/>
    <w:rsid w:val="002F400A"/>
    <w:rsid w:val="002F42B0"/>
    <w:rsid w:val="002F43CB"/>
    <w:rsid w:val="002F4A60"/>
    <w:rsid w:val="002F51BD"/>
    <w:rsid w:val="002F63B0"/>
    <w:rsid w:val="00300423"/>
    <w:rsid w:val="0030133B"/>
    <w:rsid w:val="00302D36"/>
    <w:rsid w:val="0030322E"/>
    <w:rsid w:val="00303B66"/>
    <w:rsid w:val="0030540D"/>
    <w:rsid w:val="003054EB"/>
    <w:rsid w:val="003056BD"/>
    <w:rsid w:val="00307309"/>
    <w:rsid w:val="00307480"/>
    <w:rsid w:val="003076FB"/>
    <w:rsid w:val="00310586"/>
    <w:rsid w:val="0031074A"/>
    <w:rsid w:val="00310B39"/>
    <w:rsid w:val="003110D1"/>
    <w:rsid w:val="00311C48"/>
    <w:rsid w:val="00311FAD"/>
    <w:rsid w:val="00312480"/>
    <w:rsid w:val="0031312F"/>
    <w:rsid w:val="00313A19"/>
    <w:rsid w:val="00314E87"/>
    <w:rsid w:val="00316607"/>
    <w:rsid w:val="0031769A"/>
    <w:rsid w:val="00320061"/>
    <w:rsid w:val="00321362"/>
    <w:rsid w:val="0032181E"/>
    <w:rsid w:val="003222EB"/>
    <w:rsid w:val="00322776"/>
    <w:rsid w:val="0032329A"/>
    <w:rsid w:val="003234E1"/>
    <w:rsid w:val="00323B29"/>
    <w:rsid w:val="003249F7"/>
    <w:rsid w:val="0032588F"/>
    <w:rsid w:val="00326B29"/>
    <w:rsid w:val="003272EE"/>
    <w:rsid w:val="00330B6C"/>
    <w:rsid w:val="00331EF5"/>
    <w:rsid w:val="00333645"/>
    <w:rsid w:val="00333B2F"/>
    <w:rsid w:val="00334235"/>
    <w:rsid w:val="00334C92"/>
    <w:rsid w:val="00334EB0"/>
    <w:rsid w:val="003367A2"/>
    <w:rsid w:val="00337E47"/>
    <w:rsid w:val="003405CD"/>
    <w:rsid w:val="00341937"/>
    <w:rsid w:val="00342D54"/>
    <w:rsid w:val="00345302"/>
    <w:rsid w:val="00345CF6"/>
    <w:rsid w:val="00346C3D"/>
    <w:rsid w:val="00347E18"/>
    <w:rsid w:val="0035039C"/>
    <w:rsid w:val="0035081F"/>
    <w:rsid w:val="0035183A"/>
    <w:rsid w:val="003525CD"/>
    <w:rsid w:val="00352CD6"/>
    <w:rsid w:val="00356216"/>
    <w:rsid w:val="00356A2D"/>
    <w:rsid w:val="003578FE"/>
    <w:rsid w:val="003600BC"/>
    <w:rsid w:val="00360E24"/>
    <w:rsid w:val="00361100"/>
    <w:rsid w:val="00361BAF"/>
    <w:rsid w:val="0036410F"/>
    <w:rsid w:val="003641BC"/>
    <w:rsid w:val="00364581"/>
    <w:rsid w:val="0036498C"/>
    <w:rsid w:val="00365A22"/>
    <w:rsid w:val="00365D4C"/>
    <w:rsid w:val="00365D6A"/>
    <w:rsid w:val="0036670F"/>
    <w:rsid w:val="003667A9"/>
    <w:rsid w:val="00367183"/>
    <w:rsid w:val="00367859"/>
    <w:rsid w:val="00370267"/>
    <w:rsid w:val="003704ED"/>
    <w:rsid w:val="00371726"/>
    <w:rsid w:val="00371AA4"/>
    <w:rsid w:val="00371AF3"/>
    <w:rsid w:val="00372A1A"/>
    <w:rsid w:val="00372B73"/>
    <w:rsid w:val="00373115"/>
    <w:rsid w:val="003751DD"/>
    <w:rsid w:val="00375F50"/>
    <w:rsid w:val="003765F3"/>
    <w:rsid w:val="00377FAC"/>
    <w:rsid w:val="00377FBA"/>
    <w:rsid w:val="00384B46"/>
    <w:rsid w:val="00386319"/>
    <w:rsid w:val="00390A24"/>
    <w:rsid w:val="00390B4F"/>
    <w:rsid w:val="00391138"/>
    <w:rsid w:val="00391201"/>
    <w:rsid w:val="00392C23"/>
    <w:rsid w:val="00394ADC"/>
    <w:rsid w:val="00394F2D"/>
    <w:rsid w:val="00396A64"/>
    <w:rsid w:val="00396CD0"/>
    <w:rsid w:val="00396EDE"/>
    <w:rsid w:val="003A179E"/>
    <w:rsid w:val="003A184F"/>
    <w:rsid w:val="003A1A69"/>
    <w:rsid w:val="003A37B1"/>
    <w:rsid w:val="003A3A70"/>
    <w:rsid w:val="003A40C7"/>
    <w:rsid w:val="003A4373"/>
    <w:rsid w:val="003A45B3"/>
    <w:rsid w:val="003A5331"/>
    <w:rsid w:val="003A5357"/>
    <w:rsid w:val="003A6369"/>
    <w:rsid w:val="003A6DB1"/>
    <w:rsid w:val="003A7EBF"/>
    <w:rsid w:val="003B0D91"/>
    <w:rsid w:val="003B2DD9"/>
    <w:rsid w:val="003B2F54"/>
    <w:rsid w:val="003B3328"/>
    <w:rsid w:val="003B3441"/>
    <w:rsid w:val="003B34A7"/>
    <w:rsid w:val="003B4B61"/>
    <w:rsid w:val="003B50B1"/>
    <w:rsid w:val="003B5176"/>
    <w:rsid w:val="003B56E1"/>
    <w:rsid w:val="003B61A7"/>
    <w:rsid w:val="003B7B55"/>
    <w:rsid w:val="003C22CF"/>
    <w:rsid w:val="003C2B31"/>
    <w:rsid w:val="003C2EE8"/>
    <w:rsid w:val="003C3C05"/>
    <w:rsid w:val="003C469F"/>
    <w:rsid w:val="003C49C6"/>
    <w:rsid w:val="003C540A"/>
    <w:rsid w:val="003C5681"/>
    <w:rsid w:val="003C5744"/>
    <w:rsid w:val="003D00EA"/>
    <w:rsid w:val="003D05F4"/>
    <w:rsid w:val="003D11AF"/>
    <w:rsid w:val="003D138B"/>
    <w:rsid w:val="003D1D54"/>
    <w:rsid w:val="003D2CF5"/>
    <w:rsid w:val="003D3456"/>
    <w:rsid w:val="003D3FA7"/>
    <w:rsid w:val="003D4F89"/>
    <w:rsid w:val="003D5F99"/>
    <w:rsid w:val="003D7A69"/>
    <w:rsid w:val="003E0143"/>
    <w:rsid w:val="003E28C3"/>
    <w:rsid w:val="003E2CE1"/>
    <w:rsid w:val="003E2E32"/>
    <w:rsid w:val="003E4CA7"/>
    <w:rsid w:val="003E4CC5"/>
    <w:rsid w:val="003E5330"/>
    <w:rsid w:val="003E5370"/>
    <w:rsid w:val="003E56EB"/>
    <w:rsid w:val="003E6F4E"/>
    <w:rsid w:val="003E74AB"/>
    <w:rsid w:val="003E7C52"/>
    <w:rsid w:val="003F01C4"/>
    <w:rsid w:val="003F024F"/>
    <w:rsid w:val="003F0390"/>
    <w:rsid w:val="003F0752"/>
    <w:rsid w:val="003F1FA9"/>
    <w:rsid w:val="003F2C0B"/>
    <w:rsid w:val="003F2E22"/>
    <w:rsid w:val="003F4408"/>
    <w:rsid w:val="003F6A66"/>
    <w:rsid w:val="003F74D1"/>
    <w:rsid w:val="003F7DAC"/>
    <w:rsid w:val="0040006D"/>
    <w:rsid w:val="00400ECC"/>
    <w:rsid w:val="0040369C"/>
    <w:rsid w:val="0040437D"/>
    <w:rsid w:val="00404E50"/>
    <w:rsid w:val="0040529A"/>
    <w:rsid w:val="00405433"/>
    <w:rsid w:val="00406508"/>
    <w:rsid w:val="004107C8"/>
    <w:rsid w:val="00411691"/>
    <w:rsid w:val="004118C5"/>
    <w:rsid w:val="00411C7F"/>
    <w:rsid w:val="0041347A"/>
    <w:rsid w:val="00413F03"/>
    <w:rsid w:val="00414A14"/>
    <w:rsid w:val="00415118"/>
    <w:rsid w:val="00416339"/>
    <w:rsid w:val="0041749E"/>
    <w:rsid w:val="00417569"/>
    <w:rsid w:val="00420095"/>
    <w:rsid w:val="00420741"/>
    <w:rsid w:val="004235F0"/>
    <w:rsid w:val="004236B2"/>
    <w:rsid w:val="0042387F"/>
    <w:rsid w:val="004239FB"/>
    <w:rsid w:val="00424D5F"/>
    <w:rsid w:val="004254BC"/>
    <w:rsid w:val="004266B4"/>
    <w:rsid w:val="0042674B"/>
    <w:rsid w:val="004268F4"/>
    <w:rsid w:val="004270CA"/>
    <w:rsid w:val="00430C60"/>
    <w:rsid w:val="00431660"/>
    <w:rsid w:val="00431C8A"/>
    <w:rsid w:val="00432166"/>
    <w:rsid w:val="004322F5"/>
    <w:rsid w:val="0043249F"/>
    <w:rsid w:val="004324E2"/>
    <w:rsid w:val="00432A8E"/>
    <w:rsid w:val="004335FA"/>
    <w:rsid w:val="00433B4F"/>
    <w:rsid w:val="004364FA"/>
    <w:rsid w:val="00436C44"/>
    <w:rsid w:val="004412FD"/>
    <w:rsid w:val="00444A7D"/>
    <w:rsid w:val="00444BC2"/>
    <w:rsid w:val="00445CEB"/>
    <w:rsid w:val="00446E55"/>
    <w:rsid w:val="00447033"/>
    <w:rsid w:val="004505D6"/>
    <w:rsid w:val="004507D2"/>
    <w:rsid w:val="004509AA"/>
    <w:rsid w:val="00450D38"/>
    <w:rsid w:val="004514EB"/>
    <w:rsid w:val="00451D60"/>
    <w:rsid w:val="00452B47"/>
    <w:rsid w:val="0045398C"/>
    <w:rsid w:val="00453B77"/>
    <w:rsid w:val="00454A97"/>
    <w:rsid w:val="004552FF"/>
    <w:rsid w:val="00457D35"/>
    <w:rsid w:val="00460D2A"/>
    <w:rsid w:val="004622CC"/>
    <w:rsid w:val="00462A9A"/>
    <w:rsid w:val="00463BD5"/>
    <w:rsid w:val="00463D0A"/>
    <w:rsid w:val="00466793"/>
    <w:rsid w:val="00466A5C"/>
    <w:rsid w:val="00466CBF"/>
    <w:rsid w:val="0047055F"/>
    <w:rsid w:val="00470A40"/>
    <w:rsid w:val="00470E39"/>
    <w:rsid w:val="0047171A"/>
    <w:rsid w:val="00472F84"/>
    <w:rsid w:val="0047357E"/>
    <w:rsid w:val="004739C8"/>
    <w:rsid w:val="00473D55"/>
    <w:rsid w:val="0047452A"/>
    <w:rsid w:val="0047502A"/>
    <w:rsid w:val="00482B04"/>
    <w:rsid w:val="00483C56"/>
    <w:rsid w:val="00485416"/>
    <w:rsid w:val="00490A36"/>
    <w:rsid w:val="0049132F"/>
    <w:rsid w:val="0049160E"/>
    <w:rsid w:val="00491CD9"/>
    <w:rsid w:val="00492303"/>
    <w:rsid w:val="004942A6"/>
    <w:rsid w:val="00494463"/>
    <w:rsid w:val="00495E7D"/>
    <w:rsid w:val="004967A4"/>
    <w:rsid w:val="00497868"/>
    <w:rsid w:val="00497E32"/>
    <w:rsid w:val="004A068E"/>
    <w:rsid w:val="004A0A58"/>
    <w:rsid w:val="004A413E"/>
    <w:rsid w:val="004A46D1"/>
    <w:rsid w:val="004A496B"/>
    <w:rsid w:val="004A6FA2"/>
    <w:rsid w:val="004B0334"/>
    <w:rsid w:val="004B0953"/>
    <w:rsid w:val="004B0A67"/>
    <w:rsid w:val="004B1DF1"/>
    <w:rsid w:val="004B2EAC"/>
    <w:rsid w:val="004B3317"/>
    <w:rsid w:val="004B450B"/>
    <w:rsid w:val="004B4516"/>
    <w:rsid w:val="004B4A57"/>
    <w:rsid w:val="004B5593"/>
    <w:rsid w:val="004B5D25"/>
    <w:rsid w:val="004B5DA9"/>
    <w:rsid w:val="004B7028"/>
    <w:rsid w:val="004B78B3"/>
    <w:rsid w:val="004B7EA1"/>
    <w:rsid w:val="004C188B"/>
    <w:rsid w:val="004C2AD4"/>
    <w:rsid w:val="004C2BF4"/>
    <w:rsid w:val="004C3190"/>
    <w:rsid w:val="004C7A3D"/>
    <w:rsid w:val="004D0F07"/>
    <w:rsid w:val="004D2210"/>
    <w:rsid w:val="004D26A2"/>
    <w:rsid w:val="004D3186"/>
    <w:rsid w:val="004D38F0"/>
    <w:rsid w:val="004D484A"/>
    <w:rsid w:val="004D499E"/>
    <w:rsid w:val="004D61CE"/>
    <w:rsid w:val="004D672F"/>
    <w:rsid w:val="004E1155"/>
    <w:rsid w:val="004E121A"/>
    <w:rsid w:val="004E12F3"/>
    <w:rsid w:val="004E1829"/>
    <w:rsid w:val="004E231B"/>
    <w:rsid w:val="004E328A"/>
    <w:rsid w:val="004E4867"/>
    <w:rsid w:val="004E623C"/>
    <w:rsid w:val="004E6BD2"/>
    <w:rsid w:val="004F1B32"/>
    <w:rsid w:val="004F20B4"/>
    <w:rsid w:val="004F345F"/>
    <w:rsid w:val="004F3A6D"/>
    <w:rsid w:val="004F590C"/>
    <w:rsid w:val="004F5972"/>
    <w:rsid w:val="004F710E"/>
    <w:rsid w:val="00500158"/>
    <w:rsid w:val="00500288"/>
    <w:rsid w:val="005013AD"/>
    <w:rsid w:val="00502A00"/>
    <w:rsid w:val="0050348F"/>
    <w:rsid w:val="0050411F"/>
    <w:rsid w:val="00504BF9"/>
    <w:rsid w:val="00505662"/>
    <w:rsid w:val="005101B8"/>
    <w:rsid w:val="00510724"/>
    <w:rsid w:val="00510803"/>
    <w:rsid w:val="00511A98"/>
    <w:rsid w:val="005144CB"/>
    <w:rsid w:val="00514523"/>
    <w:rsid w:val="00515A76"/>
    <w:rsid w:val="005163A6"/>
    <w:rsid w:val="0051747E"/>
    <w:rsid w:val="00520B35"/>
    <w:rsid w:val="005212FA"/>
    <w:rsid w:val="0052329A"/>
    <w:rsid w:val="00523D26"/>
    <w:rsid w:val="0052417A"/>
    <w:rsid w:val="005247C5"/>
    <w:rsid w:val="00526686"/>
    <w:rsid w:val="00526E45"/>
    <w:rsid w:val="00527161"/>
    <w:rsid w:val="005276DD"/>
    <w:rsid w:val="00530641"/>
    <w:rsid w:val="005309AD"/>
    <w:rsid w:val="00530BF8"/>
    <w:rsid w:val="00530C86"/>
    <w:rsid w:val="005315E4"/>
    <w:rsid w:val="005322C1"/>
    <w:rsid w:val="00532A38"/>
    <w:rsid w:val="005332CF"/>
    <w:rsid w:val="00534004"/>
    <w:rsid w:val="005342BD"/>
    <w:rsid w:val="00535827"/>
    <w:rsid w:val="0053648F"/>
    <w:rsid w:val="00536CDD"/>
    <w:rsid w:val="00537C11"/>
    <w:rsid w:val="005402FE"/>
    <w:rsid w:val="00540339"/>
    <w:rsid w:val="005404A4"/>
    <w:rsid w:val="0054289D"/>
    <w:rsid w:val="00542CBE"/>
    <w:rsid w:val="005437D9"/>
    <w:rsid w:val="00543C88"/>
    <w:rsid w:val="0054522C"/>
    <w:rsid w:val="0054681F"/>
    <w:rsid w:val="0054690D"/>
    <w:rsid w:val="00547662"/>
    <w:rsid w:val="005501C4"/>
    <w:rsid w:val="00552D36"/>
    <w:rsid w:val="00554556"/>
    <w:rsid w:val="005555AA"/>
    <w:rsid w:val="005558DB"/>
    <w:rsid w:val="00555E72"/>
    <w:rsid w:val="00556162"/>
    <w:rsid w:val="00556486"/>
    <w:rsid w:val="005607F3"/>
    <w:rsid w:val="005617F0"/>
    <w:rsid w:val="0056313E"/>
    <w:rsid w:val="0056395E"/>
    <w:rsid w:val="00564C36"/>
    <w:rsid w:val="0057101D"/>
    <w:rsid w:val="00571253"/>
    <w:rsid w:val="00572753"/>
    <w:rsid w:val="005739D5"/>
    <w:rsid w:val="00575CF5"/>
    <w:rsid w:val="00576CA4"/>
    <w:rsid w:val="00577A4B"/>
    <w:rsid w:val="005803EF"/>
    <w:rsid w:val="00581F07"/>
    <w:rsid w:val="0058240D"/>
    <w:rsid w:val="00582F98"/>
    <w:rsid w:val="005830D8"/>
    <w:rsid w:val="00583B67"/>
    <w:rsid w:val="00583BE0"/>
    <w:rsid w:val="00584626"/>
    <w:rsid w:val="00584E6E"/>
    <w:rsid w:val="00585934"/>
    <w:rsid w:val="00585987"/>
    <w:rsid w:val="00586CD7"/>
    <w:rsid w:val="00591178"/>
    <w:rsid w:val="00594B01"/>
    <w:rsid w:val="005966DA"/>
    <w:rsid w:val="0059670D"/>
    <w:rsid w:val="00596CA6"/>
    <w:rsid w:val="00597D57"/>
    <w:rsid w:val="005A0F76"/>
    <w:rsid w:val="005A11B5"/>
    <w:rsid w:val="005A11DC"/>
    <w:rsid w:val="005A3241"/>
    <w:rsid w:val="005A3C91"/>
    <w:rsid w:val="005A4512"/>
    <w:rsid w:val="005A4F2E"/>
    <w:rsid w:val="005A50F5"/>
    <w:rsid w:val="005A599B"/>
    <w:rsid w:val="005A5BEC"/>
    <w:rsid w:val="005A6563"/>
    <w:rsid w:val="005A7905"/>
    <w:rsid w:val="005B019A"/>
    <w:rsid w:val="005B07E9"/>
    <w:rsid w:val="005B0C7A"/>
    <w:rsid w:val="005B0D0E"/>
    <w:rsid w:val="005B2B31"/>
    <w:rsid w:val="005B32B6"/>
    <w:rsid w:val="005B35B4"/>
    <w:rsid w:val="005B487E"/>
    <w:rsid w:val="005B516C"/>
    <w:rsid w:val="005B5780"/>
    <w:rsid w:val="005B692B"/>
    <w:rsid w:val="005B74EA"/>
    <w:rsid w:val="005B7F65"/>
    <w:rsid w:val="005C0691"/>
    <w:rsid w:val="005C1A9E"/>
    <w:rsid w:val="005C2D11"/>
    <w:rsid w:val="005C3A46"/>
    <w:rsid w:val="005C3D86"/>
    <w:rsid w:val="005C4AA7"/>
    <w:rsid w:val="005C59EA"/>
    <w:rsid w:val="005C5DEA"/>
    <w:rsid w:val="005C64CA"/>
    <w:rsid w:val="005C6B06"/>
    <w:rsid w:val="005C6F76"/>
    <w:rsid w:val="005C7D1D"/>
    <w:rsid w:val="005D084C"/>
    <w:rsid w:val="005D0FAF"/>
    <w:rsid w:val="005D181D"/>
    <w:rsid w:val="005D1B9D"/>
    <w:rsid w:val="005D3219"/>
    <w:rsid w:val="005D3988"/>
    <w:rsid w:val="005D3A02"/>
    <w:rsid w:val="005D3AFD"/>
    <w:rsid w:val="005D53F3"/>
    <w:rsid w:val="005D54AF"/>
    <w:rsid w:val="005D5C8E"/>
    <w:rsid w:val="005D5F15"/>
    <w:rsid w:val="005D6230"/>
    <w:rsid w:val="005D650C"/>
    <w:rsid w:val="005D6952"/>
    <w:rsid w:val="005D7B9C"/>
    <w:rsid w:val="005E12FC"/>
    <w:rsid w:val="005E178B"/>
    <w:rsid w:val="005E1C57"/>
    <w:rsid w:val="005E2ABE"/>
    <w:rsid w:val="005E3762"/>
    <w:rsid w:val="005E37DE"/>
    <w:rsid w:val="005E42A8"/>
    <w:rsid w:val="005E4F21"/>
    <w:rsid w:val="005E50AC"/>
    <w:rsid w:val="005E5509"/>
    <w:rsid w:val="005F249A"/>
    <w:rsid w:val="005F2AE8"/>
    <w:rsid w:val="005F2B0E"/>
    <w:rsid w:val="005F33F6"/>
    <w:rsid w:val="005F43E3"/>
    <w:rsid w:val="005F444C"/>
    <w:rsid w:val="005F4488"/>
    <w:rsid w:val="005F5148"/>
    <w:rsid w:val="00600EEB"/>
    <w:rsid w:val="00601EB1"/>
    <w:rsid w:val="006021DC"/>
    <w:rsid w:val="00603C17"/>
    <w:rsid w:val="00604A85"/>
    <w:rsid w:val="00605315"/>
    <w:rsid w:val="006062A0"/>
    <w:rsid w:val="00606959"/>
    <w:rsid w:val="00606BA8"/>
    <w:rsid w:val="006072E8"/>
    <w:rsid w:val="0060764D"/>
    <w:rsid w:val="00607B20"/>
    <w:rsid w:val="00607DED"/>
    <w:rsid w:val="00610E91"/>
    <w:rsid w:val="006111C3"/>
    <w:rsid w:val="0061135C"/>
    <w:rsid w:val="0061495E"/>
    <w:rsid w:val="00614DA7"/>
    <w:rsid w:val="00615145"/>
    <w:rsid w:val="006154A6"/>
    <w:rsid w:val="00615856"/>
    <w:rsid w:val="006165DF"/>
    <w:rsid w:val="006167E6"/>
    <w:rsid w:val="00616AC6"/>
    <w:rsid w:val="0061775C"/>
    <w:rsid w:val="00617D62"/>
    <w:rsid w:val="0062085C"/>
    <w:rsid w:val="00620B21"/>
    <w:rsid w:val="00620FE3"/>
    <w:rsid w:val="00621D92"/>
    <w:rsid w:val="006233EB"/>
    <w:rsid w:val="00624D16"/>
    <w:rsid w:val="0062549F"/>
    <w:rsid w:val="00625770"/>
    <w:rsid w:val="00625CCD"/>
    <w:rsid w:val="00625FE5"/>
    <w:rsid w:val="0062633F"/>
    <w:rsid w:val="006264D2"/>
    <w:rsid w:val="00626835"/>
    <w:rsid w:val="00627591"/>
    <w:rsid w:val="006276EC"/>
    <w:rsid w:val="00630C3B"/>
    <w:rsid w:val="00631228"/>
    <w:rsid w:val="00631C64"/>
    <w:rsid w:val="00633AE8"/>
    <w:rsid w:val="0063531A"/>
    <w:rsid w:val="00635A83"/>
    <w:rsid w:val="00637095"/>
    <w:rsid w:val="00637596"/>
    <w:rsid w:val="0064015F"/>
    <w:rsid w:val="00641508"/>
    <w:rsid w:val="00642A14"/>
    <w:rsid w:val="00642DB2"/>
    <w:rsid w:val="00643052"/>
    <w:rsid w:val="006445C5"/>
    <w:rsid w:val="00644893"/>
    <w:rsid w:val="00647A62"/>
    <w:rsid w:val="00650656"/>
    <w:rsid w:val="00650F35"/>
    <w:rsid w:val="006517FA"/>
    <w:rsid w:val="00651B60"/>
    <w:rsid w:val="00652BE9"/>
    <w:rsid w:val="0065400F"/>
    <w:rsid w:val="00654357"/>
    <w:rsid w:val="00654BCB"/>
    <w:rsid w:val="006552AD"/>
    <w:rsid w:val="006564A6"/>
    <w:rsid w:val="00656C76"/>
    <w:rsid w:val="00656D85"/>
    <w:rsid w:val="006574E3"/>
    <w:rsid w:val="006578D3"/>
    <w:rsid w:val="00657F77"/>
    <w:rsid w:val="0066150B"/>
    <w:rsid w:val="00661C2B"/>
    <w:rsid w:val="006621FF"/>
    <w:rsid w:val="0066350E"/>
    <w:rsid w:val="00663646"/>
    <w:rsid w:val="00663EBA"/>
    <w:rsid w:val="00663FF2"/>
    <w:rsid w:val="00664728"/>
    <w:rsid w:val="00666C09"/>
    <w:rsid w:val="006679D3"/>
    <w:rsid w:val="006702CE"/>
    <w:rsid w:val="0067064E"/>
    <w:rsid w:val="0067146C"/>
    <w:rsid w:val="00671F87"/>
    <w:rsid w:val="006734D1"/>
    <w:rsid w:val="00676F69"/>
    <w:rsid w:val="00677B36"/>
    <w:rsid w:val="00677C18"/>
    <w:rsid w:val="00680087"/>
    <w:rsid w:val="006802A9"/>
    <w:rsid w:val="006802FB"/>
    <w:rsid w:val="0068051E"/>
    <w:rsid w:val="006810F0"/>
    <w:rsid w:val="006814C4"/>
    <w:rsid w:val="00681742"/>
    <w:rsid w:val="00682BCF"/>
    <w:rsid w:val="00682EE3"/>
    <w:rsid w:val="00683E71"/>
    <w:rsid w:val="006844BD"/>
    <w:rsid w:val="006854F7"/>
    <w:rsid w:val="00686450"/>
    <w:rsid w:val="0068647D"/>
    <w:rsid w:val="00690019"/>
    <w:rsid w:val="00690561"/>
    <w:rsid w:val="00690918"/>
    <w:rsid w:val="00691B1F"/>
    <w:rsid w:val="00691E50"/>
    <w:rsid w:val="0069224F"/>
    <w:rsid w:val="00692D60"/>
    <w:rsid w:val="00692EB0"/>
    <w:rsid w:val="00692F9F"/>
    <w:rsid w:val="00693BAC"/>
    <w:rsid w:val="00694028"/>
    <w:rsid w:val="006943FD"/>
    <w:rsid w:val="00695F9A"/>
    <w:rsid w:val="00697AD9"/>
    <w:rsid w:val="006A08AD"/>
    <w:rsid w:val="006A09E3"/>
    <w:rsid w:val="006A0C9B"/>
    <w:rsid w:val="006A2D62"/>
    <w:rsid w:val="006A48B4"/>
    <w:rsid w:val="006A50F8"/>
    <w:rsid w:val="006A5323"/>
    <w:rsid w:val="006A627E"/>
    <w:rsid w:val="006A6A53"/>
    <w:rsid w:val="006A6BAD"/>
    <w:rsid w:val="006A6DA9"/>
    <w:rsid w:val="006A72A8"/>
    <w:rsid w:val="006A77AE"/>
    <w:rsid w:val="006B25F2"/>
    <w:rsid w:val="006B321F"/>
    <w:rsid w:val="006B4D85"/>
    <w:rsid w:val="006B57C3"/>
    <w:rsid w:val="006B6226"/>
    <w:rsid w:val="006B6611"/>
    <w:rsid w:val="006B69D1"/>
    <w:rsid w:val="006B74C1"/>
    <w:rsid w:val="006B7869"/>
    <w:rsid w:val="006B7F64"/>
    <w:rsid w:val="006C00A5"/>
    <w:rsid w:val="006C0A6C"/>
    <w:rsid w:val="006C0F90"/>
    <w:rsid w:val="006C113A"/>
    <w:rsid w:val="006C1180"/>
    <w:rsid w:val="006C177F"/>
    <w:rsid w:val="006C1AD7"/>
    <w:rsid w:val="006C1B6F"/>
    <w:rsid w:val="006C1D0E"/>
    <w:rsid w:val="006C257B"/>
    <w:rsid w:val="006C4996"/>
    <w:rsid w:val="006C4FAC"/>
    <w:rsid w:val="006C5FA2"/>
    <w:rsid w:val="006C70C3"/>
    <w:rsid w:val="006C711F"/>
    <w:rsid w:val="006C759D"/>
    <w:rsid w:val="006C75A9"/>
    <w:rsid w:val="006D0632"/>
    <w:rsid w:val="006D09A2"/>
    <w:rsid w:val="006D422D"/>
    <w:rsid w:val="006D4B6E"/>
    <w:rsid w:val="006D721A"/>
    <w:rsid w:val="006E0790"/>
    <w:rsid w:val="006E0AC9"/>
    <w:rsid w:val="006E1CEC"/>
    <w:rsid w:val="006E372D"/>
    <w:rsid w:val="006E3A24"/>
    <w:rsid w:val="006E47F5"/>
    <w:rsid w:val="006E4AFD"/>
    <w:rsid w:val="006E63E6"/>
    <w:rsid w:val="006E7FC9"/>
    <w:rsid w:val="006F0261"/>
    <w:rsid w:val="006F09DD"/>
    <w:rsid w:val="006F2384"/>
    <w:rsid w:val="006F2815"/>
    <w:rsid w:val="006F2CBE"/>
    <w:rsid w:val="006F2D20"/>
    <w:rsid w:val="006F2FEF"/>
    <w:rsid w:val="006F3262"/>
    <w:rsid w:val="006F3403"/>
    <w:rsid w:val="006F4239"/>
    <w:rsid w:val="006F4779"/>
    <w:rsid w:val="006F4DEC"/>
    <w:rsid w:val="006F6132"/>
    <w:rsid w:val="006F6607"/>
    <w:rsid w:val="006F6ACC"/>
    <w:rsid w:val="006F6C24"/>
    <w:rsid w:val="006F7C10"/>
    <w:rsid w:val="007002ED"/>
    <w:rsid w:val="00700496"/>
    <w:rsid w:val="00700828"/>
    <w:rsid w:val="00702874"/>
    <w:rsid w:val="00704857"/>
    <w:rsid w:val="00704BC3"/>
    <w:rsid w:val="00706378"/>
    <w:rsid w:val="00706E2D"/>
    <w:rsid w:val="0070763E"/>
    <w:rsid w:val="007079CD"/>
    <w:rsid w:val="00707E09"/>
    <w:rsid w:val="007134EE"/>
    <w:rsid w:val="00713EEC"/>
    <w:rsid w:val="007140CB"/>
    <w:rsid w:val="00714239"/>
    <w:rsid w:val="007147B0"/>
    <w:rsid w:val="0071487A"/>
    <w:rsid w:val="007163D5"/>
    <w:rsid w:val="0071729C"/>
    <w:rsid w:val="007172B4"/>
    <w:rsid w:val="00717CEA"/>
    <w:rsid w:val="0072070E"/>
    <w:rsid w:val="00720C1B"/>
    <w:rsid w:val="00720FD6"/>
    <w:rsid w:val="00721854"/>
    <w:rsid w:val="007222C2"/>
    <w:rsid w:val="00722CE2"/>
    <w:rsid w:val="007230CB"/>
    <w:rsid w:val="00723172"/>
    <w:rsid w:val="0072436C"/>
    <w:rsid w:val="00724636"/>
    <w:rsid w:val="00724A69"/>
    <w:rsid w:val="00724DB4"/>
    <w:rsid w:val="0072553E"/>
    <w:rsid w:val="00726009"/>
    <w:rsid w:val="00726AAF"/>
    <w:rsid w:val="00726D6C"/>
    <w:rsid w:val="00727D50"/>
    <w:rsid w:val="00727D67"/>
    <w:rsid w:val="00730238"/>
    <w:rsid w:val="00730B3D"/>
    <w:rsid w:val="00731B13"/>
    <w:rsid w:val="00731D2A"/>
    <w:rsid w:val="00731EB1"/>
    <w:rsid w:val="00731F8F"/>
    <w:rsid w:val="0073282C"/>
    <w:rsid w:val="00732A7E"/>
    <w:rsid w:val="00733B91"/>
    <w:rsid w:val="007346E0"/>
    <w:rsid w:val="00736BD0"/>
    <w:rsid w:val="00736CF6"/>
    <w:rsid w:val="00737937"/>
    <w:rsid w:val="00740281"/>
    <w:rsid w:val="00740F05"/>
    <w:rsid w:val="0074305E"/>
    <w:rsid w:val="00743351"/>
    <w:rsid w:val="00743747"/>
    <w:rsid w:val="00743A90"/>
    <w:rsid w:val="007441EA"/>
    <w:rsid w:val="007447C3"/>
    <w:rsid w:val="00744AF3"/>
    <w:rsid w:val="007455B3"/>
    <w:rsid w:val="00745CEB"/>
    <w:rsid w:val="0074648B"/>
    <w:rsid w:val="00746E59"/>
    <w:rsid w:val="00747033"/>
    <w:rsid w:val="00747806"/>
    <w:rsid w:val="00747CF2"/>
    <w:rsid w:val="00751652"/>
    <w:rsid w:val="00751679"/>
    <w:rsid w:val="00751A68"/>
    <w:rsid w:val="00751EA8"/>
    <w:rsid w:val="007522FB"/>
    <w:rsid w:val="0075230A"/>
    <w:rsid w:val="0075348F"/>
    <w:rsid w:val="00753580"/>
    <w:rsid w:val="0075359F"/>
    <w:rsid w:val="00754427"/>
    <w:rsid w:val="0075472F"/>
    <w:rsid w:val="00755FAB"/>
    <w:rsid w:val="00756293"/>
    <w:rsid w:val="0075653C"/>
    <w:rsid w:val="00760CDF"/>
    <w:rsid w:val="0076103E"/>
    <w:rsid w:val="007612D6"/>
    <w:rsid w:val="00761339"/>
    <w:rsid w:val="00761887"/>
    <w:rsid w:val="00762661"/>
    <w:rsid w:val="00763033"/>
    <w:rsid w:val="007633D8"/>
    <w:rsid w:val="0076439F"/>
    <w:rsid w:val="007648F6"/>
    <w:rsid w:val="007661BD"/>
    <w:rsid w:val="00766AE0"/>
    <w:rsid w:val="00766F59"/>
    <w:rsid w:val="00770F0C"/>
    <w:rsid w:val="00771246"/>
    <w:rsid w:val="00771C4F"/>
    <w:rsid w:val="00772055"/>
    <w:rsid w:val="00772379"/>
    <w:rsid w:val="00772544"/>
    <w:rsid w:val="0077288C"/>
    <w:rsid w:val="00772F2D"/>
    <w:rsid w:val="00773956"/>
    <w:rsid w:val="00774BE5"/>
    <w:rsid w:val="007762C7"/>
    <w:rsid w:val="007769EF"/>
    <w:rsid w:val="00776F8D"/>
    <w:rsid w:val="00776FCD"/>
    <w:rsid w:val="007778FF"/>
    <w:rsid w:val="00780F4A"/>
    <w:rsid w:val="00781BA5"/>
    <w:rsid w:val="00781C86"/>
    <w:rsid w:val="0078210A"/>
    <w:rsid w:val="0078291C"/>
    <w:rsid w:val="007851C9"/>
    <w:rsid w:val="0078562C"/>
    <w:rsid w:val="00785DCA"/>
    <w:rsid w:val="007863CB"/>
    <w:rsid w:val="00787E23"/>
    <w:rsid w:val="007901E2"/>
    <w:rsid w:val="00790CC0"/>
    <w:rsid w:val="007912C6"/>
    <w:rsid w:val="00792510"/>
    <w:rsid w:val="007925AE"/>
    <w:rsid w:val="00792909"/>
    <w:rsid w:val="00794879"/>
    <w:rsid w:val="007949EB"/>
    <w:rsid w:val="007955FE"/>
    <w:rsid w:val="007959B6"/>
    <w:rsid w:val="00795E88"/>
    <w:rsid w:val="007960E3"/>
    <w:rsid w:val="00797AA9"/>
    <w:rsid w:val="007A00FD"/>
    <w:rsid w:val="007A0925"/>
    <w:rsid w:val="007A121C"/>
    <w:rsid w:val="007A14A1"/>
    <w:rsid w:val="007A294C"/>
    <w:rsid w:val="007A2DBB"/>
    <w:rsid w:val="007A2E9F"/>
    <w:rsid w:val="007A3327"/>
    <w:rsid w:val="007A3B69"/>
    <w:rsid w:val="007A4606"/>
    <w:rsid w:val="007A5039"/>
    <w:rsid w:val="007A50A6"/>
    <w:rsid w:val="007A5CE4"/>
    <w:rsid w:val="007A670F"/>
    <w:rsid w:val="007A7E5B"/>
    <w:rsid w:val="007B086C"/>
    <w:rsid w:val="007B08AB"/>
    <w:rsid w:val="007B1218"/>
    <w:rsid w:val="007B1974"/>
    <w:rsid w:val="007B199B"/>
    <w:rsid w:val="007B22D5"/>
    <w:rsid w:val="007B2BBC"/>
    <w:rsid w:val="007B5BA3"/>
    <w:rsid w:val="007B5D62"/>
    <w:rsid w:val="007B5F8C"/>
    <w:rsid w:val="007B7690"/>
    <w:rsid w:val="007C0878"/>
    <w:rsid w:val="007C0F4D"/>
    <w:rsid w:val="007C16BE"/>
    <w:rsid w:val="007C2CD0"/>
    <w:rsid w:val="007C2FC0"/>
    <w:rsid w:val="007C315B"/>
    <w:rsid w:val="007C34E5"/>
    <w:rsid w:val="007C7B3F"/>
    <w:rsid w:val="007D0C15"/>
    <w:rsid w:val="007D0ED6"/>
    <w:rsid w:val="007D2E5E"/>
    <w:rsid w:val="007D3C1D"/>
    <w:rsid w:val="007D3CFD"/>
    <w:rsid w:val="007D4176"/>
    <w:rsid w:val="007D4A95"/>
    <w:rsid w:val="007D5A82"/>
    <w:rsid w:val="007D6CB4"/>
    <w:rsid w:val="007D7C41"/>
    <w:rsid w:val="007E1176"/>
    <w:rsid w:val="007E2558"/>
    <w:rsid w:val="007E2AA8"/>
    <w:rsid w:val="007E3153"/>
    <w:rsid w:val="007E4C75"/>
    <w:rsid w:val="007E5AA5"/>
    <w:rsid w:val="007E6748"/>
    <w:rsid w:val="007E7501"/>
    <w:rsid w:val="007E7D27"/>
    <w:rsid w:val="007F0AD3"/>
    <w:rsid w:val="007F1A3C"/>
    <w:rsid w:val="007F2701"/>
    <w:rsid w:val="007F2A38"/>
    <w:rsid w:val="007F3515"/>
    <w:rsid w:val="007F3887"/>
    <w:rsid w:val="007F3EC5"/>
    <w:rsid w:val="007F3F88"/>
    <w:rsid w:val="007F4B56"/>
    <w:rsid w:val="007F57DE"/>
    <w:rsid w:val="00800144"/>
    <w:rsid w:val="008001F1"/>
    <w:rsid w:val="00800898"/>
    <w:rsid w:val="00802799"/>
    <w:rsid w:val="008041A8"/>
    <w:rsid w:val="008041C0"/>
    <w:rsid w:val="00804D02"/>
    <w:rsid w:val="00805CE7"/>
    <w:rsid w:val="00805FE1"/>
    <w:rsid w:val="00807400"/>
    <w:rsid w:val="00807681"/>
    <w:rsid w:val="00807F28"/>
    <w:rsid w:val="00811B50"/>
    <w:rsid w:val="0081360D"/>
    <w:rsid w:val="008144F4"/>
    <w:rsid w:val="00815427"/>
    <w:rsid w:val="008156F8"/>
    <w:rsid w:val="008160FA"/>
    <w:rsid w:val="0081645C"/>
    <w:rsid w:val="00817B06"/>
    <w:rsid w:val="00817BC3"/>
    <w:rsid w:val="0082139E"/>
    <w:rsid w:val="00821678"/>
    <w:rsid w:val="00822992"/>
    <w:rsid w:val="008237FE"/>
    <w:rsid w:val="008249D4"/>
    <w:rsid w:val="00824EC6"/>
    <w:rsid w:val="00825C31"/>
    <w:rsid w:val="00825CF2"/>
    <w:rsid w:val="00831115"/>
    <w:rsid w:val="008319DD"/>
    <w:rsid w:val="00831F7F"/>
    <w:rsid w:val="008346DA"/>
    <w:rsid w:val="00834EB2"/>
    <w:rsid w:val="008355AF"/>
    <w:rsid w:val="008369D3"/>
    <w:rsid w:val="00836FAC"/>
    <w:rsid w:val="00837046"/>
    <w:rsid w:val="00837F16"/>
    <w:rsid w:val="0084015E"/>
    <w:rsid w:val="008402FB"/>
    <w:rsid w:val="008409C8"/>
    <w:rsid w:val="0084297C"/>
    <w:rsid w:val="00844678"/>
    <w:rsid w:val="008447AD"/>
    <w:rsid w:val="00844B79"/>
    <w:rsid w:val="00846116"/>
    <w:rsid w:val="00846266"/>
    <w:rsid w:val="00847DC2"/>
    <w:rsid w:val="008521E1"/>
    <w:rsid w:val="00855013"/>
    <w:rsid w:val="00855BCB"/>
    <w:rsid w:val="0085696A"/>
    <w:rsid w:val="00860A99"/>
    <w:rsid w:val="00860ACD"/>
    <w:rsid w:val="00860CA9"/>
    <w:rsid w:val="00861608"/>
    <w:rsid w:val="0086324E"/>
    <w:rsid w:val="0086463E"/>
    <w:rsid w:val="008655C2"/>
    <w:rsid w:val="008658C5"/>
    <w:rsid w:val="008662B2"/>
    <w:rsid w:val="00867C36"/>
    <w:rsid w:val="008710AC"/>
    <w:rsid w:val="008710C7"/>
    <w:rsid w:val="00871F9A"/>
    <w:rsid w:val="008723FB"/>
    <w:rsid w:val="008734EC"/>
    <w:rsid w:val="00873785"/>
    <w:rsid w:val="008737DD"/>
    <w:rsid w:val="00873ADB"/>
    <w:rsid w:val="00875B77"/>
    <w:rsid w:val="00877430"/>
    <w:rsid w:val="00880418"/>
    <w:rsid w:val="008812F1"/>
    <w:rsid w:val="00882275"/>
    <w:rsid w:val="00882424"/>
    <w:rsid w:val="00882888"/>
    <w:rsid w:val="00882EA7"/>
    <w:rsid w:val="008840C4"/>
    <w:rsid w:val="00884462"/>
    <w:rsid w:val="00884FB5"/>
    <w:rsid w:val="0088507B"/>
    <w:rsid w:val="0088681C"/>
    <w:rsid w:val="00891AEF"/>
    <w:rsid w:val="008936E0"/>
    <w:rsid w:val="0089411F"/>
    <w:rsid w:val="008943D4"/>
    <w:rsid w:val="00894B31"/>
    <w:rsid w:val="00895210"/>
    <w:rsid w:val="008952C4"/>
    <w:rsid w:val="008979C9"/>
    <w:rsid w:val="00897E0D"/>
    <w:rsid w:val="008A002A"/>
    <w:rsid w:val="008A19E2"/>
    <w:rsid w:val="008A2EF8"/>
    <w:rsid w:val="008A33EC"/>
    <w:rsid w:val="008A3D72"/>
    <w:rsid w:val="008A3D8C"/>
    <w:rsid w:val="008A404D"/>
    <w:rsid w:val="008A4A4C"/>
    <w:rsid w:val="008A551B"/>
    <w:rsid w:val="008A5EBC"/>
    <w:rsid w:val="008A63C8"/>
    <w:rsid w:val="008A67F4"/>
    <w:rsid w:val="008A731D"/>
    <w:rsid w:val="008A74F9"/>
    <w:rsid w:val="008A77BC"/>
    <w:rsid w:val="008B09FC"/>
    <w:rsid w:val="008B1951"/>
    <w:rsid w:val="008B1BF8"/>
    <w:rsid w:val="008B2F8A"/>
    <w:rsid w:val="008B34D0"/>
    <w:rsid w:val="008B353E"/>
    <w:rsid w:val="008B3D2A"/>
    <w:rsid w:val="008B4C68"/>
    <w:rsid w:val="008B53B1"/>
    <w:rsid w:val="008B596A"/>
    <w:rsid w:val="008B79D5"/>
    <w:rsid w:val="008C108C"/>
    <w:rsid w:val="008C132B"/>
    <w:rsid w:val="008C4327"/>
    <w:rsid w:val="008C45DC"/>
    <w:rsid w:val="008C4A4E"/>
    <w:rsid w:val="008C6A23"/>
    <w:rsid w:val="008C792F"/>
    <w:rsid w:val="008C7A6F"/>
    <w:rsid w:val="008D00C6"/>
    <w:rsid w:val="008D049C"/>
    <w:rsid w:val="008D0FAD"/>
    <w:rsid w:val="008D1BC7"/>
    <w:rsid w:val="008D1F34"/>
    <w:rsid w:val="008D2BA5"/>
    <w:rsid w:val="008D2CC4"/>
    <w:rsid w:val="008D3A35"/>
    <w:rsid w:val="008D44E0"/>
    <w:rsid w:val="008D4A57"/>
    <w:rsid w:val="008D5FCC"/>
    <w:rsid w:val="008D7649"/>
    <w:rsid w:val="008E24C3"/>
    <w:rsid w:val="008E2FFE"/>
    <w:rsid w:val="008E5057"/>
    <w:rsid w:val="008E5E9F"/>
    <w:rsid w:val="008E6249"/>
    <w:rsid w:val="008E7AD3"/>
    <w:rsid w:val="008E7F84"/>
    <w:rsid w:val="008F086F"/>
    <w:rsid w:val="008F09EA"/>
    <w:rsid w:val="008F0CBA"/>
    <w:rsid w:val="008F1F0C"/>
    <w:rsid w:val="008F1FBE"/>
    <w:rsid w:val="008F4294"/>
    <w:rsid w:val="0090235A"/>
    <w:rsid w:val="00902F54"/>
    <w:rsid w:val="00903281"/>
    <w:rsid w:val="00903345"/>
    <w:rsid w:val="00904476"/>
    <w:rsid w:val="00904CC1"/>
    <w:rsid w:val="009051D5"/>
    <w:rsid w:val="0090547E"/>
    <w:rsid w:val="00905ED5"/>
    <w:rsid w:val="0090665D"/>
    <w:rsid w:val="00907075"/>
    <w:rsid w:val="00912AB2"/>
    <w:rsid w:val="0091349C"/>
    <w:rsid w:val="009134A6"/>
    <w:rsid w:val="00913CFB"/>
    <w:rsid w:val="00913D29"/>
    <w:rsid w:val="0091406E"/>
    <w:rsid w:val="009143E4"/>
    <w:rsid w:val="009158E2"/>
    <w:rsid w:val="00917C1D"/>
    <w:rsid w:val="0092061C"/>
    <w:rsid w:val="00920D5C"/>
    <w:rsid w:val="009220A9"/>
    <w:rsid w:val="00926D56"/>
    <w:rsid w:val="009279D4"/>
    <w:rsid w:val="00931981"/>
    <w:rsid w:val="009319B6"/>
    <w:rsid w:val="009321A1"/>
    <w:rsid w:val="00932B1F"/>
    <w:rsid w:val="009333AA"/>
    <w:rsid w:val="0093366D"/>
    <w:rsid w:val="00934E24"/>
    <w:rsid w:val="00935B1D"/>
    <w:rsid w:val="009366BA"/>
    <w:rsid w:val="0093699D"/>
    <w:rsid w:val="00936BCF"/>
    <w:rsid w:val="00940BCA"/>
    <w:rsid w:val="009417E3"/>
    <w:rsid w:val="00942C70"/>
    <w:rsid w:val="00942EAC"/>
    <w:rsid w:val="00942FA9"/>
    <w:rsid w:val="009433A8"/>
    <w:rsid w:val="009437CF"/>
    <w:rsid w:val="00943E18"/>
    <w:rsid w:val="009444D4"/>
    <w:rsid w:val="00944583"/>
    <w:rsid w:val="00946975"/>
    <w:rsid w:val="0094731F"/>
    <w:rsid w:val="00947505"/>
    <w:rsid w:val="009479D4"/>
    <w:rsid w:val="00950141"/>
    <w:rsid w:val="0095050E"/>
    <w:rsid w:val="00950EF9"/>
    <w:rsid w:val="00953281"/>
    <w:rsid w:val="0095340D"/>
    <w:rsid w:val="00953594"/>
    <w:rsid w:val="00953F93"/>
    <w:rsid w:val="00954138"/>
    <w:rsid w:val="00954C17"/>
    <w:rsid w:val="0095673F"/>
    <w:rsid w:val="00956D1A"/>
    <w:rsid w:val="00957595"/>
    <w:rsid w:val="0095763B"/>
    <w:rsid w:val="00957B03"/>
    <w:rsid w:val="009613DC"/>
    <w:rsid w:val="009619EE"/>
    <w:rsid w:val="00961A68"/>
    <w:rsid w:val="00961D06"/>
    <w:rsid w:val="00962CF5"/>
    <w:rsid w:val="00962CFA"/>
    <w:rsid w:val="00963CEE"/>
    <w:rsid w:val="00963ED1"/>
    <w:rsid w:val="0096510B"/>
    <w:rsid w:val="00965EBB"/>
    <w:rsid w:val="00967638"/>
    <w:rsid w:val="00970266"/>
    <w:rsid w:val="0097127B"/>
    <w:rsid w:val="00971E89"/>
    <w:rsid w:val="009720D0"/>
    <w:rsid w:val="00973118"/>
    <w:rsid w:val="00973745"/>
    <w:rsid w:val="00975178"/>
    <w:rsid w:val="00975181"/>
    <w:rsid w:val="0097639F"/>
    <w:rsid w:val="00976846"/>
    <w:rsid w:val="00977483"/>
    <w:rsid w:val="009779DB"/>
    <w:rsid w:val="00980433"/>
    <w:rsid w:val="00980ECB"/>
    <w:rsid w:val="009810F7"/>
    <w:rsid w:val="00982417"/>
    <w:rsid w:val="00983162"/>
    <w:rsid w:val="0098398D"/>
    <w:rsid w:val="00983B19"/>
    <w:rsid w:val="009840B5"/>
    <w:rsid w:val="0098470C"/>
    <w:rsid w:val="00984B6B"/>
    <w:rsid w:val="00986261"/>
    <w:rsid w:val="00986D43"/>
    <w:rsid w:val="00990A49"/>
    <w:rsid w:val="00991A74"/>
    <w:rsid w:val="00993715"/>
    <w:rsid w:val="00993C46"/>
    <w:rsid w:val="009943F0"/>
    <w:rsid w:val="00995017"/>
    <w:rsid w:val="009957AD"/>
    <w:rsid w:val="009971DC"/>
    <w:rsid w:val="0099752E"/>
    <w:rsid w:val="00997CD8"/>
    <w:rsid w:val="009A19FD"/>
    <w:rsid w:val="009A28F4"/>
    <w:rsid w:val="009A357E"/>
    <w:rsid w:val="009A4320"/>
    <w:rsid w:val="009A5C42"/>
    <w:rsid w:val="009A656A"/>
    <w:rsid w:val="009B05B0"/>
    <w:rsid w:val="009B162D"/>
    <w:rsid w:val="009B2BE2"/>
    <w:rsid w:val="009B38A6"/>
    <w:rsid w:val="009B4028"/>
    <w:rsid w:val="009B590D"/>
    <w:rsid w:val="009B661D"/>
    <w:rsid w:val="009B6E19"/>
    <w:rsid w:val="009B7029"/>
    <w:rsid w:val="009C0A5A"/>
    <w:rsid w:val="009C0D01"/>
    <w:rsid w:val="009C181D"/>
    <w:rsid w:val="009C1DAF"/>
    <w:rsid w:val="009C2CDD"/>
    <w:rsid w:val="009C2E1C"/>
    <w:rsid w:val="009C2E55"/>
    <w:rsid w:val="009C2EDF"/>
    <w:rsid w:val="009C51C7"/>
    <w:rsid w:val="009C5602"/>
    <w:rsid w:val="009C5932"/>
    <w:rsid w:val="009C5B76"/>
    <w:rsid w:val="009C5D9E"/>
    <w:rsid w:val="009D11E3"/>
    <w:rsid w:val="009D1722"/>
    <w:rsid w:val="009D359B"/>
    <w:rsid w:val="009D36FB"/>
    <w:rsid w:val="009D4D60"/>
    <w:rsid w:val="009D7279"/>
    <w:rsid w:val="009E0CDB"/>
    <w:rsid w:val="009E0EAD"/>
    <w:rsid w:val="009E0EDC"/>
    <w:rsid w:val="009E1337"/>
    <w:rsid w:val="009E1423"/>
    <w:rsid w:val="009E18ED"/>
    <w:rsid w:val="009E2E0D"/>
    <w:rsid w:val="009E3463"/>
    <w:rsid w:val="009E3688"/>
    <w:rsid w:val="009E3D14"/>
    <w:rsid w:val="009E608C"/>
    <w:rsid w:val="009E60A2"/>
    <w:rsid w:val="009E66E3"/>
    <w:rsid w:val="009E6A4F"/>
    <w:rsid w:val="009E6A51"/>
    <w:rsid w:val="009F0700"/>
    <w:rsid w:val="009F0F57"/>
    <w:rsid w:val="009F170B"/>
    <w:rsid w:val="009F263F"/>
    <w:rsid w:val="009F27A2"/>
    <w:rsid w:val="009F4435"/>
    <w:rsid w:val="009F4E08"/>
    <w:rsid w:val="009F64DC"/>
    <w:rsid w:val="009F6A91"/>
    <w:rsid w:val="009F6C82"/>
    <w:rsid w:val="009F6E1A"/>
    <w:rsid w:val="00A0181B"/>
    <w:rsid w:val="00A01941"/>
    <w:rsid w:val="00A01A0F"/>
    <w:rsid w:val="00A01EDD"/>
    <w:rsid w:val="00A02560"/>
    <w:rsid w:val="00A0313C"/>
    <w:rsid w:val="00A039FF"/>
    <w:rsid w:val="00A05383"/>
    <w:rsid w:val="00A05FAD"/>
    <w:rsid w:val="00A06E85"/>
    <w:rsid w:val="00A07D35"/>
    <w:rsid w:val="00A103C7"/>
    <w:rsid w:val="00A10614"/>
    <w:rsid w:val="00A108E2"/>
    <w:rsid w:val="00A12623"/>
    <w:rsid w:val="00A12BFD"/>
    <w:rsid w:val="00A133B5"/>
    <w:rsid w:val="00A146F0"/>
    <w:rsid w:val="00A1612D"/>
    <w:rsid w:val="00A1790E"/>
    <w:rsid w:val="00A20194"/>
    <w:rsid w:val="00A201D4"/>
    <w:rsid w:val="00A20285"/>
    <w:rsid w:val="00A20A8C"/>
    <w:rsid w:val="00A2169C"/>
    <w:rsid w:val="00A23A22"/>
    <w:rsid w:val="00A23A51"/>
    <w:rsid w:val="00A25E69"/>
    <w:rsid w:val="00A27212"/>
    <w:rsid w:val="00A30D25"/>
    <w:rsid w:val="00A310C8"/>
    <w:rsid w:val="00A34B29"/>
    <w:rsid w:val="00A34D6C"/>
    <w:rsid w:val="00A3568A"/>
    <w:rsid w:val="00A37449"/>
    <w:rsid w:val="00A37EC0"/>
    <w:rsid w:val="00A40A19"/>
    <w:rsid w:val="00A40B8A"/>
    <w:rsid w:val="00A415B7"/>
    <w:rsid w:val="00A41E47"/>
    <w:rsid w:val="00A41F63"/>
    <w:rsid w:val="00A42900"/>
    <w:rsid w:val="00A42E8A"/>
    <w:rsid w:val="00A43C9E"/>
    <w:rsid w:val="00A4425D"/>
    <w:rsid w:val="00A44889"/>
    <w:rsid w:val="00A44A68"/>
    <w:rsid w:val="00A453FF"/>
    <w:rsid w:val="00A4719F"/>
    <w:rsid w:val="00A47435"/>
    <w:rsid w:val="00A478A0"/>
    <w:rsid w:val="00A5009F"/>
    <w:rsid w:val="00A5109A"/>
    <w:rsid w:val="00A51410"/>
    <w:rsid w:val="00A51451"/>
    <w:rsid w:val="00A52328"/>
    <w:rsid w:val="00A52605"/>
    <w:rsid w:val="00A529E1"/>
    <w:rsid w:val="00A53103"/>
    <w:rsid w:val="00A5317D"/>
    <w:rsid w:val="00A535CB"/>
    <w:rsid w:val="00A5519E"/>
    <w:rsid w:val="00A55D3D"/>
    <w:rsid w:val="00A563DA"/>
    <w:rsid w:val="00A5674D"/>
    <w:rsid w:val="00A5697D"/>
    <w:rsid w:val="00A56AE9"/>
    <w:rsid w:val="00A56DB4"/>
    <w:rsid w:val="00A57254"/>
    <w:rsid w:val="00A5776E"/>
    <w:rsid w:val="00A57F68"/>
    <w:rsid w:val="00A60980"/>
    <w:rsid w:val="00A60AD7"/>
    <w:rsid w:val="00A610A8"/>
    <w:rsid w:val="00A611A1"/>
    <w:rsid w:val="00A61206"/>
    <w:rsid w:val="00A615FF"/>
    <w:rsid w:val="00A622F1"/>
    <w:rsid w:val="00A62356"/>
    <w:rsid w:val="00A62DD8"/>
    <w:rsid w:val="00A630F0"/>
    <w:rsid w:val="00A65C45"/>
    <w:rsid w:val="00A7048A"/>
    <w:rsid w:val="00A72C22"/>
    <w:rsid w:val="00A74A8F"/>
    <w:rsid w:val="00A74DE8"/>
    <w:rsid w:val="00A768BE"/>
    <w:rsid w:val="00A80AC6"/>
    <w:rsid w:val="00A81B6B"/>
    <w:rsid w:val="00A81E46"/>
    <w:rsid w:val="00A845BA"/>
    <w:rsid w:val="00A846ED"/>
    <w:rsid w:val="00A84EFB"/>
    <w:rsid w:val="00A85254"/>
    <w:rsid w:val="00A857D1"/>
    <w:rsid w:val="00A858FE"/>
    <w:rsid w:val="00A865F0"/>
    <w:rsid w:val="00A87028"/>
    <w:rsid w:val="00A905D4"/>
    <w:rsid w:val="00A913B7"/>
    <w:rsid w:val="00A913CA"/>
    <w:rsid w:val="00A93C58"/>
    <w:rsid w:val="00A93D6B"/>
    <w:rsid w:val="00A94B6C"/>
    <w:rsid w:val="00A94D10"/>
    <w:rsid w:val="00A9525C"/>
    <w:rsid w:val="00A95E76"/>
    <w:rsid w:val="00A9613D"/>
    <w:rsid w:val="00A9730D"/>
    <w:rsid w:val="00AA019C"/>
    <w:rsid w:val="00AA060C"/>
    <w:rsid w:val="00AA0A35"/>
    <w:rsid w:val="00AA101E"/>
    <w:rsid w:val="00AA1EBC"/>
    <w:rsid w:val="00AA229F"/>
    <w:rsid w:val="00AA3922"/>
    <w:rsid w:val="00AA3C52"/>
    <w:rsid w:val="00AA3E1D"/>
    <w:rsid w:val="00AA4392"/>
    <w:rsid w:val="00AA5475"/>
    <w:rsid w:val="00AA5B15"/>
    <w:rsid w:val="00AA735F"/>
    <w:rsid w:val="00AB02C3"/>
    <w:rsid w:val="00AB432A"/>
    <w:rsid w:val="00AB43F6"/>
    <w:rsid w:val="00AB4B6C"/>
    <w:rsid w:val="00AB4DFB"/>
    <w:rsid w:val="00AB5795"/>
    <w:rsid w:val="00AB7E17"/>
    <w:rsid w:val="00AC100B"/>
    <w:rsid w:val="00AC1446"/>
    <w:rsid w:val="00AC1963"/>
    <w:rsid w:val="00AC1E0C"/>
    <w:rsid w:val="00AC20F3"/>
    <w:rsid w:val="00AC3C38"/>
    <w:rsid w:val="00AC4457"/>
    <w:rsid w:val="00AC46D8"/>
    <w:rsid w:val="00AC4733"/>
    <w:rsid w:val="00AC4755"/>
    <w:rsid w:val="00AC4D58"/>
    <w:rsid w:val="00AC57D1"/>
    <w:rsid w:val="00AC5B24"/>
    <w:rsid w:val="00AC78AD"/>
    <w:rsid w:val="00AC7ECA"/>
    <w:rsid w:val="00AD0B36"/>
    <w:rsid w:val="00AD21AE"/>
    <w:rsid w:val="00AD2FFC"/>
    <w:rsid w:val="00AD33DA"/>
    <w:rsid w:val="00AD33F4"/>
    <w:rsid w:val="00AD40EA"/>
    <w:rsid w:val="00AD4B1A"/>
    <w:rsid w:val="00AD5B54"/>
    <w:rsid w:val="00AD5D3E"/>
    <w:rsid w:val="00AE05AB"/>
    <w:rsid w:val="00AE190B"/>
    <w:rsid w:val="00AE1C41"/>
    <w:rsid w:val="00AE1CBD"/>
    <w:rsid w:val="00AE31C7"/>
    <w:rsid w:val="00AE3367"/>
    <w:rsid w:val="00AE339C"/>
    <w:rsid w:val="00AE3FCE"/>
    <w:rsid w:val="00AE43C2"/>
    <w:rsid w:val="00AE5C81"/>
    <w:rsid w:val="00AE5F49"/>
    <w:rsid w:val="00AE5F7E"/>
    <w:rsid w:val="00AE74B6"/>
    <w:rsid w:val="00AF1AA0"/>
    <w:rsid w:val="00AF22AA"/>
    <w:rsid w:val="00AF32F1"/>
    <w:rsid w:val="00AF44FE"/>
    <w:rsid w:val="00AF4822"/>
    <w:rsid w:val="00AF5C76"/>
    <w:rsid w:val="00AF5E86"/>
    <w:rsid w:val="00AF621B"/>
    <w:rsid w:val="00AF7557"/>
    <w:rsid w:val="00B00CE9"/>
    <w:rsid w:val="00B03463"/>
    <w:rsid w:val="00B03726"/>
    <w:rsid w:val="00B03E47"/>
    <w:rsid w:val="00B042FB"/>
    <w:rsid w:val="00B04323"/>
    <w:rsid w:val="00B0475B"/>
    <w:rsid w:val="00B0588B"/>
    <w:rsid w:val="00B05F0D"/>
    <w:rsid w:val="00B05FD9"/>
    <w:rsid w:val="00B06329"/>
    <w:rsid w:val="00B0662D"/>
    <w:rsid w:val="00B07708"/>
    <w:rsid w:val="00B07772"/>
    <w:rsid w:val="00B105B5"/>
    <w:rsid w:val="00B1101B"/>
    <w:rsid w:val="00B1186B"/>
    <w:rsid w:val="00B11ADD"/>
    <w:rsid w:val="00B11E57"/>
    <w:rsid w:val="00B11FF7"/>
    <w:rsid w:val="00B12126"/>
    <w:rsid w:val="00B12896"/>
    <w:rsid w:val="00B1296F"/>
    <w:rsid w:val="00B14BC4"/>
    <w:rsid w:val="00B14DCC"/>
    <w:rsid w:val="00B152D5"/>
    <w:rsid w:val="00B1581E"/>
    <w:rsid w:val="00B1658E"/>
    <w:rsid w:val="00B17FDC"/>
    <w:rsid w:val="00B20037"/>
    <w:rsid w:val="00B207A7"/>
    <w:rsid w:val="00B21E39"/>
    <w:rsid w:val="00B22ECA"/>
    <w:rsid w:val="00B24A1A"/>
    <w:rsid w:val="00B24FF4"/>
    <w:rsid w:val="00B2534B"/>
    <w:rsid w:val="00B254CA"/>
    <w:rsid w:val="00B26104"/>
    <w:rsid w:val="00B26CDC"/>
    <w:rsid w:val="00B311DC"/>
    <w:rsid w:val="00B315A9"/>
    <w:rsid w:val="00B31ACA"/>
    <w:rsid w:val="00B33DB2"/>
    <w:rsid w:val="00B33F95"/>
    <w:rsid w:val="00B34BC4"/>
    <w:rsid w:val="00B360E2"/>
    <w:rsid w:val="00B37087"/>
    <w:rsid w:val="00B37C14"/>
    <w:rsid w:val="00B402F7"/>
    <w:rsid w:val="00B40984"/>
    <w:rsid w:val="00B40F8C"/>
    <w:rsid w:val="00B413EE"/>
    <w:rsid w:val="00B41F78"/>
    <w:rsid w:val="00B43450"/>
    <w:rsid w:val="00B43E6C"/>
    <w:rsid w:val="00B43F9B"/>
    <w:rsid w:val="00B4433A"/>
    <w:rsid w:val="00B44628"/>
    <w:rsid w:val="00B44D33"/>
    <w:rsid w:val="00B467AE"/>
    <w:rsid w:val="00B47DFD"/>
    <w:rsid w:val="00B47E57"/>
    <w:rsid w:val="00B50FB2"/>
    <w:rsid w:val="00B522E3"/>
    <w:rsid w:val="00B53B39"/>
    <w:rsid w:val="00B53D0D"/>
    <w:rsid w:val="00B54D51"/>
    <w:rsid w:val="00B54DB7"/>
    <w:rsid w:val="00B557AD"/>
    <w:rsid w:val="00B55C95"/>
    <w:rsid w:val="00B563EF"/>
    <w:rsid w:val="00B56579"/>
    <w:rsid w:val="00B5777C"/>
    <w:rsid w:val="00B57E10"/>
    <w:rsid w:val="00B606AF"/>
    <w:rsid w:val="00B61CF8"/>
    <w:rsid w:val="00B61DDC"/>
    <w:rsid w:val="00B620B4"/>
    <w:rsid w:val="00B6346F"/>
    <w:rsid w:val="00B6412B"/>
    <w:rsid w:val="00B649E9"/>
    <w:rsid w:val="00B64DED"/>
    <w:rsid w:val="00B65752"/>
    <w:rsid w:val="00B65BA0"/>
    <w:rsid w:val="00B71D6C"/>
    <w:rsid w:val="00B722A5"/>
    <w:rsid w:val="00B7312B"/>
    <w:rsid w:val="00B73619"/>
    <w:rsid w:val="00B73BA3"/>
    <w:rsid w:val="00B73BFD"/>
    <w:rsid w:val="00B756ED"/>
    <w:rsid w:val="00B76A08"/>
    <w:rsid w:val="00B77D20"/>
    <w:rsid w:val="00B811DA"/>
    <w:rsid w:val="00B82A21"/>
    <w:rsid w:val="00B834A2"/>
    <w:rsid w:val="00B83617"/>
    <w:rsid w:val="00B84A0E"/>
    <w:rsid w:val="00B86C2B"/>
    <w:rsid w:val="00B87169"/>
    <w:rsid w:val="00B90435"/>
    <w:rsid w:val="00B91155"/>
    <w:rsid w:val="00B91AAF"/>
    <w:rsid w:val="00B929D8"/>
    <w:rsid w:val="00B93802"/>
    <w:rsid w:val="00B9547A"/>
    <w:rsid w:val="00BA0665"/>
    <w:rsid w:val="00BA2C95"/>
    <w:rsid w:val="00BA491B"/>
    <w:rsid w:val="00BA52D2"/>
    <w:rsid w:val="00BA597D"/>
    <w:rsid w:val="00BA5CA2"/>
    <w:rsid w:val="00BA6C96"/>
    <w:rsid w:val="00BB0164"/>
    <w:rsid w:val="00BB01A2"/>
    <w:rsid w:val="00BB10C1"/>
    <w:rsid w:val="00BB13A3"/>
    <w:rsid w:val="00BB22AE"/>
    <w:rsid w:val="00BB39CB"/>
    <w:rsid w:val="00BB3C8D"/>
    <w:rsid w:val="00BB47BA"/>
    <w:rsid w:val="00BB53DC"/>
    <w:rsid w:val="00BB7AB6"/>
    <w:rsid w:val="00BC009F"/>
    <w:rsid w:val="00BC029D"/>
    <w:rsid w:val="00BC06E5"/>
    <w:rsid w:val="00BC0A30"/>
    <w:rsid w:val="00BC0B99"/>
    <w:rsid w:val="00BC1DB2"/>
    <w:rsid w:val="00BC1DCA"/>
    <w:rsid w:val="00BC1EAD"/>
    <w:rsid w:val="00BC2209"/>
    <w:rsid w:val="00BC47E8"/>
    <w:rsid w:val="00BC4CB3"/>
    <w:rsid w:val="00BC5161"/>
    <w:rsid w:val="00BC542A"/>
    <w:rsid w:val="00BC6365"/>
    <w:rsid w:val="00BC6873"/>
    <w:rsid w:val="00BC6C58"/>
    <w:rsid w:val="00BC744F"/>
    <w:rsid w:val="00BC7FA7"/>
    <w:rsid w:val="00BD1417"/>
    <w:rsid w:val="00BD19C9"/>
    <w:rsid w:val="00BD2F34"/>
    <w:rsid w:val="00BD3CB0"/>
    <w:rsid w:val="00BD5884"/>
    <w:rsid w:val="00BD59FD"/>
    <w:rsid w:val="00BD5E44"/>
    <w:rsid w:val="00BD681A"/>
    <w:rsid w:val="00BD6ECB"/>
    <w:rsid w:val="00BE0425"/>
    <w:rsid w:val="00BE09A6"/>
    <w:rsid w:val="00BE1FCB"/>
    <w:rsid w:val="00BE36FA"/>
    <w:rsid w:val="00BE3C27"/>
    <w:rsid w:val="00BE3DD3"/>
    <w:rsid w:val="00BE518A"/>
    <w:rsid w:val="00BE7362"/>
    <w:rsid w:val="00BF082A"/>
    <w:rsid w:val="00BF0B68"/>
    <w:rsid w:val="00BF1C1B"/>
    <w:rsid w:val="00BF2C70"/>
    <w:rsid w:val="00BF2C9E"/>
    <w:rsid w:val="00BF2DA5"/>
    <w:rsid w:val="00BF442E"/>
    <w:rsid w:val="00BF4E64"/>
    <w:rsid w:val="00BF527B"/>
    <w:rsid w:val="00BF7431"/>
    <w:rsid w:val="00C0095E"/>
    <w:rsid w:val="00C010BA"/>
    <w:rsid w:val="00C02C68"/>
    <w:rsid w:val="00C032E8"/>
    <w:rsid w:val="00C0395E"/>
    <w:rsid w:val="00C04117"/>
    <w:rsid w:val="00C05A29"/>
    <w:rsid w:val="00C05A90"/>
    <w:rsid w:val="00C05C0E"/>
    <w:rsid w:val="00C0658A"/>
    <w:rsid w:val="00C068D4"/>
    <w:rsid w:val="00C1098A"/>
    <w:rsid w:val="00C11376"/>
    <w:rsid w:val="00C1198D"/>
    <w:rsid w:val="00C120BA"/>
    <w:rsid w:val="00C12B67"/>
    <w:rsid w:val="00C12BC5"/>
    <w:rsid w:val="00C12F7B"/>
    <w:rsid w:val="00C14147"/>
    <w:rsid w:val="00C14337"/>
    <w:rsid w:val="00C16238"/>
    <w:rsid w:val="00C16451"/>
    <w:rsid w:val="00C16CD5"/>
    <w:rsid w:val="00C16D9E"/>
    <w:rsid w:val="00C17496"/>
    <w:rsid w:val="00C1761A"/>
    <w:rsid w:val="00C20697"/>
    <w:rsid w:val="00C224F2"/>
    <w:rsid w:val="00C226AE"/>
    <w:rsid w:val="00C2394B"/>
    <w:rsid w:val="00C23FAB"/>
    <w:rsid w:val="00C25601"/>
    <w:rsid w:val="00C25E9F"/>
    <w:rsid w:val="00C27D3F"/>
    <w:rsid w:val="00C3110D"/>
    <w:rsid w:val="00C321F9"/>
    <w:rsid w:val="00C32CC4"/>
    <w:rsid w:val="00C32EBE"/>
    <w:rsid w:val="00C33102"/>
    <w:rsid w:val="00C334E5"/>
    <w:rsid w:val="00C33EA5"/>
    <w:rsid w:val="00C3416E"/>
    <w:rsid w:val="00C360D9"/>
    <w:rsid w:val="00C366D6"/>
    <w:rsid w:val="00C36C44"/>
    <w:rsid w:val="00C37217"/>
    <w:rsid w:val="00C4069E"/>
    <w:rsid w:val="00C4125B"/>
    <w:rsid w:val="00C41993"/>
    <w:rsid w:val="00C419E2"/>
    <w:rsid w:val="00C41F4B"/>
    <w:rsid w:val="00C42025"/>
    <w:rsid w:val="00C42CB0"/>
    <w:rsid w:val="00C444C3"/>
    <w:rsid w:val="00C456E8"/>
    <w:rsid w:val="00C4574E"/>
    <w:rsid w:val="00C45E14"/>
    <w:rsid w:val="00C46350"/>
    <w:rsid w:val="00C46F64"/>
    <w:rsid w:val="00C476D4"/>
    <w:rsid w:val="00C47D0C"/>
    <w:rsid w:val="00C5020A"/>
    <w:rsid w:val="00C50C80"/>
    <w:rsid w:val="00C517E1"/>
    <w:rsid w:val="00C52E2D"/>
    <w:rsid w:val="00C5339A"/>
    <w:rsid w:val="00C534A6"/>
    <w:rsid w:val="00C53AA5"/>
    <w:rsid w:val="00C54A59"/>
    <w:rsid w:val="00C55044"/>
    <w:rsid w:val="00C550C7"/>
    <w:rsid w:val="00C5528F"/>
    <w:rsid w:val="00C5570E"/>
    <w:rsid w:val="00C5720A"/>
    <w:rsid w:val="00C604A5"/>
    <w:rsid w:val="00C6054B"/>
    <w:rsid w:val="00C60E45"/>
    <w:rsid w:val="00C60E98"/>
    <w:rsid w:val="00C62252"/>
    <w:rsid w:val="00C62410"/>
    <w:rsid w:val="00C638C1"/>
    <w:rsid w:val="00C670F5"/>
    <w:rsid w:val="00C6775D"/>
    <w:rsid w:val="00C7019E"/>
    <w:rsid w:val="00C73659"/>
    <w:rsid w:val="00C73D37"/>
    <w:rsid w:val="00C753F0"/>
    <w:rsid w:val="00C76066"/>
    <w:rsid w:val="00C77683"/>
    <w:rsid w:val="00C8064E"/>
    <w:rsid w:val="00C80DE6"/>
    <w:rsid w:val="00C8129C"/>
    <w:rsid w:val="00C81BE4"/>
    <w:rsid w:val="00C81E67"/>
    <w:rsid w:val="00C831E1"/>
    <w:rsid w:val="00C838AA"/>
    <w:rsid w:val="00C86682"/>
    <w:rsid w:val="00C870FD"/>
    <w:rsid w:val="00C90B7B"/>
    <w:rsid w:val="00C925FB"/>
    <w:rsid w:val="00C945D0"/>
    <w:rsid w:val="00C94C8E"/>
    <w:rsid w:val="00C950FF"/>
    <w:rsid w:val="00C9563D"/>
    <w:rsid w:val="00C9692D"/>
    <w:rsid w:val="00C97146"/>
    <w:rsid w:val="00CA00F9"/>
    <w:rsid w:val="00CA26EF"/>
    <w:rsid w:val="00CA32E3"/>
    <w:rsid w:val="00CA4136"/>
    <w:rsid w:val="00CA4C07"/>
    <w:rsid w:val="00CA5256"/>
    <w:rsid w:val="00CB0CB6"/>
    <w:rsid w:val="00CB26CF"/>
    <w:rsid w:val="00CB27C4"/>
    <w:rsid w:val="00CB3DE5"/>
    <w:rsid w:val="00CB4785"/>
    <w:rsid w:val="00CB48D2"/>
    <w:rsid w:val="00CB63A3"/>
    <w:rsid w:val="00CB6EA4"/>
    <w:rsid w:val="00CB74CC"/>
    <w:rsid w:val="00CB777C"/>
    <w:rsid w:val="00CC1266"/>
    <w:rsid w:val="00CC19DB"/>
    <w:rsid w:val="00CC2202"/>
    <w:rsid w:val="00CC2938"/>
    <w:rsid w:val="00CC2F4E"/>
    <w:rsid w:val="00CC31E0"/>
    <w:rsid w:val="00CC414C"/>
    <w:rsid w:val="00CC73A8"/>
    <w:rsid w:val="00CD0653"/>
    <w:rsid w:val="00CD09D5"/>
    <w:rsid w:val="00CD3086"/>
    <w:rsid w:val="00CD33FD"/>
    <w:rsid w:val="00CD34DE"/>
    <w:rsid w:val="00CD4247"/>
    <w:rsid w:val="00CD4C9C"/>
    <w:rsid w:val="00CD4F07"/>
    <w:rsid w:val="00CD5309"/>
    <w:rsid w:val="00CD555D"/>
    <w:rsid w:val="00CD729A"/>
    <w:rsid w:val="00CE0B9D"/>
    <w:rsid w:val="00CE19ED"/>
    <w:rsid w:val="00CE23D1"/>
    <w:rsid w:val="00CE38EA"/>
    <w:rsid w:val="00CE438C"/>
    <w:rsid w:val="00CE4D55"/>
    <w:rsid w:val="00CE4F30"/>
    <w:rsid w:val="00CE743A"/>
    <w:rsid w:val="00CF244E"/>
    <w:rsid w:val="00CF3113"/>
    <w:rsid w:val="00CF3F6D"/>
    <w:rsid w:val="00CF53EF"/>
    <w:rsid w:val="00CF55C9"/>
    <w:rsid w:val="00CF646B"/>
    <w:rsid w:val="00CF7662"/>
    <w:rsid w:val="00CF7C3E"/>
    <w:rsid w:val="00D00B78"/>
    <w:rsid w:val="00D0186D"/>
    <w:rsid w:val="00D05486"/>
    <w:rsid w:val="00D06222"/>
    <w:rsid w:val="00D06489"/>
    <w:rsid w:val="00D065E4"/>
    <w:rsid w:val="00D068F1"/>
    <w:rsid w:val="00D06D96"/>
    <w:rsid w:val="00D0713A"/>
    <w:rsid w:val="00D077DC"/>
    <w:rsid w:val="00D1079B"/>
    <w:rsid w:val="00D13C3B"/>
    <w:rsid w:val="00D1684D"/>
    <w:rsid w:val="00D16DE7"/>
    <w:rsid w:val="00D1797A"/>
    <w:rsid w:val="00D20390"/>
    <w:rsid w:val="00D20607"/>
    <w:rsid w:val="00D216D7"/>
    <w:rsid w:val="00D21BDC"/>
    <w:rsid w:val="00D22779"/>
    <w:rsid w:val="00D22D23"/>
    <w:rsid w:val="00D22EB5"/>
    <w:rsid w:val="00D23289"/>
    <w:rsid w:val="00D23703"/>
    <w:rsid w:val="00D23797"/>
    <w:rsid w:val="00D2403F"/>
    <w:rsid w:val="00D24E19"/>
    <w:rsid w:val="00D24E66"/>
    <w:rsid w:val="00D2512A"/>
    <w:rsid w:val="00D26F9F"/>
    <w:rsid w:val="00D27464"/>
    <w:rsid w:val="00D2784F"/>
    <w:rsid w:val="00D27E06"/>
    <w:rsid w:val="00D313CA"/>
    <w:rsid w:val="00D31713"/>
    <w:rsid w:val="00D3243D"/>
    <w:rsid w:val="00D32F14"/>
    <w:rsid w:val="00D335A0"/>
    <w:rsid w:val="00D3363C"/>
    <w:rsid w:val="00D33A4D"/>
    <w:rsid w:val="00D33E06"/>
    <w:rsid w:val="00D342B6"/>
    <w:rsid w:val="00D358C6"/>
    <w:rsid w:val="00D374B6"/>
    <w:rsid w:val="00D37BE1"/>
    <w:rsid w:val="00D37CE0"/>
    <w:rsid w:val="00D41544"/>
    <w:rsid w:val="00D41C94"/>
    <w:rsid w:val="00D41F1F"/>
    <w:rsid w:val="00D43126"/>
    <w:rsid w:val="00D43924"/>
    <w:rsid w:val="00D43E09"/>
    <w:rsid w:val="00D4425C"/>
    <w:rsid w:val="00D454DF"/>
    <w:rsid w:val="00D503CF"/>
    <w:rsid w:val="00D5084E"/>
    <w:rsid w:val="00D50DC1"/>
    <w:rsid w:val="00D516C8"/>
    <w:rsid w:val="00D52AAB"/>
    <w:rsid w:val="00D532BA"/>
    <w:rsid w:val="00D53D16"/>
    <w:rsid w:val="00D53FEE"/>
    <w:rsid w:val="00D55907"/>
    <w:rsid w:val="00D571B2"/>
    <w:rsid w:val="00D57559"/>
    <w:rsid w:val="00D57D83"/>
    <w:rsid w:val="00D6053F"/>
    <w:rsid w:val="00D6165B"/>
    <w:rsid w:val="00D61AC2"/>
    <w:rsid w:val="00D62CB0"/>
    <w:rsid w:val="00D62DF9"/>
    <w:rsid w:val="00D63628"/>
    <w:rsid w:val="00D63FC8"/>
    <w:rsid w:val="00D65C4E"/>
    <w:rsid w:val="00D66804"/>
    <w:rsid w:val="00D677A8"/>
    <w:rsid w:val="00D67935"/>
    <w:rsid w:val="00D7023E"/>
    <w:rsid w:val="00D71928"/>
    <w:rsid w:val="00D72A52"/>
    <w:rsid w:val="00D736DD"/>
    <w:rsid w:val="00D736FD"/>
    <w:rsid w:val="00D74298"/>
    <w:rsid w:val="00D753B6"/>
    <w:rsid w:val="00D75514"/>
    <w:rsid w:val="00D76485"/>
    <w:rsid w:val="00D80695"/>
    <w:rsid w:val="00D816A1"/>
    <w:rsid w:val="00D81AF0"/>
    <w:rsid w:val="00D830AC"/>
    <w:rsid w:val="00D832A7"/>
    <w:rsid w:val="00D8338B"/>
    <w:rsid w:val="00D83D11"/>
    <w:rsid w:val="00D84E79"/>
    <w:rsid w:val="00D85043"/>
    <w:rsid w:val="00D85B73"/>
    <w:rsid w:val="00D8711C"/>
    <w:rsid w:val="00D877C4"/>
    <w:rsid w:val="00D87B8C"/>
    <w:rsid w:val="00D87F75"/>
    <w:rsid w:val="00D909FB"/>
    <w:rsid w:val="00D93313"/>
    <w:rsid w:val="00D941E1"/>
    <w:rsid w:val="00D945F1"/>
    <w:rsid w:val="00D94C30"/>
    <w:rsid w:val="00D951B7"/>
    <w:rsid w:val="00D95F84"/>
    <w:rsid w:val="00D96D2A"/>
    <w:rsid w:val="00D96E28"/>
    <w:rsid w:val="00D97306"/>
    <w:rsid w:val="00DA0201"/>
    <w:rsid w:val="00DA02D2"/>
    <w:rsid w:val="00DA099F"/>
    <w:rsid w:val="00DA0B4A"/>
    <w:rsid w:val="00DA226B"/>
    <w:rsid w:val="00DA27EA"/>
    <w:rsid w:val="00DA2AC3"/>
    <w:rsid w:val="00DA2B1C"/>
    <w:rsid w:val="00DA3854"/>
    <w:rsid w:val="00DA5AE5"/>
    <w:rsid w:val="00DA608B"/>
    <w:rsid w:val="00DA619B"/>
    <w:rsid w:val="00DA653B"/>
    <w:rsid w:val="00DA657D"/>
    <w:rsid w:val="00DA6C69"/>
    <w:rsid w:val="00DA7450"/>
    <w:rsid w:val="00DA7872"/>
    <w:rsid w:val="00DB0F0F"/>
    <w:rsid w:val="00DB1416"/>
    <w:rsid w:val="00DB1EEF"/>
    <w:rsid w:val="00DB2624"/>
    <w:rsid w:val="00DB326C"/>
    <w:rsid w:val="00DB3E1F"/>
    <w:rsid w:val="00DB6602"/>
    <w:rsid w:val="00DB76A5"/>
    <w:rsid w:val="00DB7973"/>
    <w:rsid w:val="00DC116E"/>
    <w:rsid w:val="00DC1971"/>
    <w:rsid w:val="00DC3A73"/>
    <w:rsid w:val="00DC4191"/>
    <w:rsid w:val="00DC429A"/>
    <w:rsid w:val="00DC4986"/>
    <w:rsid w:val="00DC4E84"/>
    <w:rsid w:val="00DC5482"/>
    <w:rsid w:val="00DC580D"/>
    <w:rsid w:val="00DC6218"/>
    <w:rsid w:val="00DC74F8"/>
    <w:rsid w:val="00DD0008"/>
    <w:rsid w:val="00DD0330"/>
    <w:rsid w:val="00DD0374"/>
    <w:rsid w:val="00DD0545"/>
    <w:rsid w:val="00DD352E"/>
    <w:rsid w:val="00DD375B"/>
    <w:rsid w:val="00DD3AA9"/>
    <w:rsid w:val="00DD3B1C"/>
    <w:rsid w:val="00DD5E05"/>
    <w:rsid w:val="00DD7202"/>
    <w:rsid w:val="00DD7477"/>
    <w:rsid w:val="00DE158D"/>
    <w:rsid w:val="00DE2899"/>
    <w:rsid w:val="00DE3115"/>
    <w:rsid w:val="00DE4218"/>
    <w:rsid w:val="00DE485C"/>
    <w:rsid w:val="00DE5480"/>
    <w:rsid w:val="00DE5BEB"/>
    <w:rsid w:val="00DE5D51"/>
    <w:rsid w:val="00DE638E"/>
    <w:rsid w:val="00DE6E21"/>
    <w:rsid w:val="00DE74A0"/>
    <w:rsid w:val="00DE7B9B"/>
    <w:rsid w:val="00DF00EC"/>
    <w:rsid w:val="00DF174C"/>
    <w:rsid w:val="00DF1BAF"/>
    <w:rsid w:val="00DF259F"/>
    <w:rsid w:val="00DF2CD0"/>
    <w:rsid w:val="00DF2F3F"/>
    <w:rsid w:val="00DF4214"/>
    <w:rsid w:val="00DF4545"/>
    <w:rsid w:val="00DF4754"/>
    <w:rsid w:val="00DF5DC4"/>
    <w:rsid w:val="00DF6B45"/>
    <w:rsid w:val="00DF6C5F"/>
    <w:rsid w:val="00DF72C2"/>
    <w:rsid w:val="00DF7F87"/>
    <w:rsid w:val="00E01822"/>
    <w:rsid w:val="00E01B4F"/>
    <w:rsid w:val="00E021D4"/>
    <w:rsid w:val="00E024E6"/>
    <w:rsid w:val="00E0346C"/>
    <w:rsid w:val="00E04565"/>
    <w:rsid w:val="00E04873"/>
    <w:rsid w:val="00E04C36"/>
    <w:rsid w:val="00E05540"/>
    <w:rsid w:val="00E05819"/>
    <w:rsid w:val="00E05B76"/>
    <w:rsid w:val="00E05D79"/>
    <w:rsid w:val="00E05D96"/>
    <w:rsid w:val="00E061E1"/>
    <w:rsid w:val="00E07229"/>
    <w:rsid w:val="00E07311"/>
    <w:rsid w:val="00E07E19"/>
    <w:rsid w:val="00E07E4A"/>
    <w:rsid w:val="00E07F13"/>
    <w:rsid w:val="00E10C1E"/>
    <w:rsid w:val="00E112D0"/>
    <w:rsid w:val="00E11E90"/>
    <w:rsid w:val="00E126D3"/>
    <w:rsid w:val="00E134EA"/>
    <w:rsid w:val="00E13709"/>
    <w:rsid w:val="00E14438"/>
    <w:rsid w:val="00E17A51"/>
    <w:rsid w:val="00E21931"/>
    <w:rsid w:val="00E223B8"/>
    <w:rsid w:val="00E23DE9"/>
    <w:rsid w:val="00E2407A"/>
    <w:rsid w:val="00E24787"/>
    <w:rsid w:val="00E249D3"/>
    <w:rsid w:val="00E25F6A"/>
    <w:rsid w:val="00E26089"/>
    <w:rsid w:val="00E2688A"/>
    <w:rsid w:val="00E269DE"/>
    <w:rsid w:val="00E26EA9"/>
    <w:rsid w:val="00E27003"/>
    <w:rsid w:val="00E27404"/>
    <w:rsid w:val="00E27473"/>
    <w:rsid w:val="00E30B5C"/>
    <w:rsid w:val="00E3298E"/>
    <w:rsid w:val="00E32A29"/>
    <w:rsid w:val="00E3321E"/>
    <w:rsid w:val="00E337ED"/>
    <w:rsid w:val="00E34B04"/>
    <w:rsid w:val="00E34C25"/>
    <w:rsid w:val="00E35D21"/>
    <w:rsid w:val="00E364AC"/>
    <w:rsid w:val="00E36B33"/>
    <w:rsid w:val="00E37A53"/>
    <w:rsid w:val="00E37AB7"/>
    <w:rsid w:val="00E405F3"/>
    <w:rsid w:val="00E41790"/>
    <w:rsid w:val="00E438E3"/>
    <w:rsid w:val="00E44407"/>
    <w:rsid w:val="00E45BA2"/>
    <w:rsid w:val="00E45C46"/>
    <w:rsid w:val="00E45D13"/>
    <w:rsid w:val="00E467AE"/>
    <w:rsid w:val="00E46805"/>
    <w:rsid w:val="00E46CFD"/>
    <w:rsid w:val="00E478A8"/>
    <w:rsid w:val="00E478E6"/>
    <w:rsid w:val="00E47CF0"/>
    <w:rsid w:val="00E5006D"/>
    <w:rsid w:val="00E50CFE"/>
    <w:rsid w:val="00E52DA9"/>
    <w:rsid w:val="00E53C39"/>
    <w:rsid w:val="00E55F2D"/>
    <w:rsid w:val="00E56C82"/>
    <w:rsid w:val="00E56F6D"/>
    <w:rsid w:val="00E570CE"/>
    <w:rsid w:val="00E571CB"/>
    <w:rsid w:val="00E57A21"/>
    <w:rsid w:val="00E60B50"/>
    <w:rsid w:val="00E61414"/>
    <w:rsid w:val="00E61567"/>
    <w:rsid w:val="00E62E02"/>
    <w:rsid w:val="00E63440"/>
    <w:rsid w:val="00E63AE5"/>
    <w:rsid w:val="00E643C3"/>
    <w:rsid w:val="00E645B9"/>
    <w:rsid w:val="00E64974"/>
    <w:rsid w:val="00E65811"/>
    <w:rsid w:val="00E671A7"/>
    <w:rsid w:val="00E6739A"/>
    <w:rsid w:val="00E709E3"/>
    <w:rsid w:val="00E71313"/>
    <w:rsid w:val="00E72A45"/>
    <w:rsid w:val="00E72B5E"/>
    <w:rsid w:val="00E7320C"/>
    <w:rsid w:val="00E74579"/>
    <w:rsid w:val="00E74A94"/>
    <w:rsid w:val="00E775A5"/>
    <w:rsid w:val="00E80126"/>
    <w:rsid w:val="00E803F9"/>
    <w:rsid w:val="00E80BB9"/>
    <w:rsid w:val="00E828F6"/>
    <w:rsid w:val="00E83518"/>
    <w:rsid w:val="00E8646C"/>
    <w:rsid w:val="00E86800"/>
    <w:rsid w:val="00E869F9"/>
    <w:rsid w:val="00E87152"/>
    <w:rsid w:val="00E8764F"/>
    <w:rsid w:val="00E900ED"/>
    <w:rsid w:val="00E90113"/>
    <w:rsid w:val="00E90710"/>
    <w:rsid w:val="00E917BD"/>
    <w:rsid w:val="00E92E2B"/>
    <w:rsid w:val="00E9333B"/>
    <w:rsid w:val="00E93541"/>
    <w:rsid w:val="00E936A6"/>
    <w:rsid w:val="00E93AD0"/>
    <w:rsid w:val="00E93E59"/>
    <w:rsid w:val="00E94699"/>
    <w:rsid w:val="00E949A1"/>
    <w:rsid w:val="00E94CA1"/>
    <w:rsid w:val="00E94E0D"/>
    <w:rsid w:val="00E97AE1"/>
    <w:rsid w:val="00E97DC6"/>
    <w:rsid w:val="00EA029E"/>
    <w:rsid w:val="00EA0BE9"/>
    <w:rsid w:val="00EA1052"/>
    <w:rsid w:val="00EA10EC"/>
    <w:rsid w:val="00EA1947"/>
    <w:rsid w:val="00EA1E68"/>
    <w:rsid w:val="00EA3B91"/>
    <w:rsid w:val="00EA3FCF"/>
    <w:rsid w:val="00EA48A5"/>
    <w:rsid w:val="00EA637D"/>
    <w:rsid w:val="00EA6E97"/>
    <w:rsid w:val="00EA73FE"/>
    <w:rsid w:val="00EB1E86"/>
    <w:rsid w:val="00EB1F83"/>
    <w:rsid w:val="00EB233E"/>
    <w:rsid w:val="00EB2A9E"/>
    <w:rsid w:val="00EB4412"/>
    <w:rsid w:val="00EB5548"/>
    <w:rsid w:val="00EB5A42"/>
    <w:rsid w:val="00EB62FF"/>
    <w:rsid w:val="00EB793D"/>
    <w:rsid w:val="00EB7BAA"/>
    <w:rsid w:val="00EC110C"/>
    <w:rsid w:val="00EC1F85"/>
    <w:rsid w:val="00EC2B5D"/>
    <w:rsid w:val="00EC31A6"/>
    <w:rsid w:val="00EC381C"/>
    <w:rsid w:val="00EC3B74"/>
    <w:rsid w:val="00EC3C04"/>
    <w:rsid w:val="00EC3FDE"/>
    <w:rsid w:val="00EC41AF"/>
    <w:rsid w:val="00EC5327"/>
    <w:rsid w:val="00EC57DB"/>
    <w:rsid w:val="00EC6335"/>
    <w:rsid w:val="00EC6AC7"/>
    <w:rsid w:val="00EC6F0E"/>
    <w:rsid w:val="00ED0604"/>
    <w:rsid w:val="00ED1DDA"/>
    <w:rsid w:val="00ED1E87"/>
    <w:rsid w:val="00ED206F"/>
    <w:rsid w:val="00ED5423"/>
    <w:rsid w:val="00ED5935"/>
    <w:rsid w:val="00ED7534"/>
    <w:rsid w:val="00ED7B6E"/>
    <w:rsid w:val="00ED7FD9"/>
    <w:rsid w:val="00EE01FB"/>
    <w:rsid w:val="00EE07CE"/>
    <w:rsid w:val="00EE136B"/>
    <w:rsid w:val="00EE18D9"/>
    <w:rsid w:val="00EE18F1"/>
    <w:rsid w:val="00EE1A43"/>
    <w:rsid w:val="00EE2A44"/>
    <w:rsid w:val="00EE2AEE"/>
    <w:rsid w:val="00EE3E80"/>
    <w:rsid w:val="00EE564D"/>
    <w:rsid w:val="00EE57CE"/>
    <w:rsid w:val="00EE64BC"/>
    <w:rsid w:val="00EE65D2"/>
    <w:rsid w:val="00EE6656"/>
    <w:rsid w:val="00EE6F55"/>
    <w:rsid w:val="00EF0ED9"/>
    <w:rsid w:val="00EF132A"/>
    <w:rsid w:val="00EF1479"/>
    <w:rsid w:val="00EF1BAF"/>
    <w:rsid w:val="00EF2AF1"/>
    <w:rsid w:val="00EF2D93"/>
    <w:rsid w:val="00EF320B"/>
    <w:rsid w:val="00EF3701"/>
    <w:rsid w:val="00EF38C3"/>
    <w:rsid w:val="00EF452A"/>
    <w:rsid w:val="00EF4549"/>
    <w:rsid w:val="00EF45C1"/>
    <w:rsid w:val="00EF534F"/>
    <w:rsid w:val="00EF53C9"/>
    <w:rsid w:val="00EF55B8"/>
    <w:rsid w:val="00EF5A32"/>
    <w:rsid w:val="00EF5A76"/>
    <w:rsid w:val="00EF5FC3"/>
    <w:rsid w:val="00EF6797"/>
    <w:rsid w:val="00EF67FE"/>
    <w:rsid w:val="00EF7B56"/>
    <w:rsid w:val="00F0170B"/>
    <w:rsid w:val="00F0249C"/>
    <w:rsid w:val="00F032B5"/>
    <w:rsid w:val="00F04B66"/>
    <w:rsid w:val="00F0547F"/>
    <w:rsid w:val="00F06F1F"/>
    <w:rsid w:val="00F073CB"/>
    <w:rsid w:val="00F079A7"/>
    <w:rsid w:val="00F07C13"/>
    <w:rsid w:val="00F07E06"/>
    <w:rsid w:val="00F117E2"/>
    <w:rsid w:val="00F123E9"/>
    <w:rsid w:val="00F14758"/>
    <w:rsid w:val="00F1477C"/>
    <w:rsid w:val="00F155CC"/>
    <w:rsid w:val="00F15D87"/>
    <w:rsid w:val="00F15DFC"/>
    <w:rsid w:val="00F16099"/>
    <w:rsid w:val="00F162FA"/>
    <w:rsid w:val="00F20A14"/>
    <w:rsid w:val="00F2131C"/>
    <w:rsid w:val="00F2153D"/>
    <w:rsid w:val="00F216C4"/>
    <w:rsid w:val="00F21BED"/>
    <w:rsid w:val="00F223D4"/>
    <w:rsid w:val="00F22B0E"/>
    <w:rsid w:val="00F2334C"/>
    <w:rsid w:val="00F30D38"/>
    <w:rsid w:val="00F315CA"/>
    <w:rsid w:val="00F3279E"/>
    <w:rsid w:val="00F33AC4"/>
    <w:rsid w:val="00F359E5"/>
    <w:rsid w:val="00F35B42"/>
    <w:rsid w:val="00F36EDE"/>
    <w:rsid w:val="00F379A3"/>
    <w:rsid w:val="00F400B0"/>
    <w:rsid w:val="00F41991"/>
    <w:rsid w:val="00F41C1F"/>
    <w:rsid w:val="00F41DD7"/>
    <w:rsid w:val="00F42E78"/>
    <w:rsid w:val="00F4523D"/>
    <w:rsid w:val="00F4646F"/>
    <w:rsid w:val="00F4648A"/>
    <w:rsid w:val="00F472D4"/>
    <w:rsid w:val="00F4756B"/>
    <w:rsid w:val="00F47A4B"/>
    <w:rsid w:val="00F50282"/>
    <w:rsid w:val="00F51126"/>
    <w:rsid w:val="00F511DC"/>
    <w:rsid w:val="00F51329"/>
    <w:rsid w:val="00F521C9"/>
    <w:rsid w:val="00F52674"/>
    <w:rsid w:val="00F52F1B"/>
    <w:rsid w:val="00F53E4D"/>
    <w:rsid w:val="00F54044"/>
    <w:rsid w:val="00F5432D"/>
    <w:rsid w:val="00F5463C"/>
    <w:rsid w:val="00F55012"/>
    <w:rsid w:val="00F55124"/>
    <w:rsid w:val="00F55698"/>
    <w:rsid w:val="00F5599F"/>
    <w:rsid w:val="00F565C4"/>
    <w:rsid w:val="00F5763C"/>
    <w:rsid w:val="00F57953"/>
    <w:rsid w:val="00F60DC5"/>
    <w:rsid w:val="00F612DB"/>
    <w:rsid w:val="00F647B7"/>
    <w:rsid w:val="00F67BA1"/>
    <w:rsid w:val="00F70E8D"/>
    <w:rsid w:val="00F71BAD"/>
    <w:rsid w:val="00F734EA"/>
    <w:rsid w:val="00F73852"/>
    <w:rsid w:val="00F73911"/>
    <w:rsid w:val="00F74445"/>
    <w:rsid w:val="00F74A89"/>
    <w:rsid w:val="00F7569D"/>
    <w:rsid w:val="00F76222"/>
    <w:rsid w:val="00F76A78"/>
    <w:rsid w:val="00F7724C"/>
    <w:rsid w:val="00F80272"/>
    <w:rsid w:val="00F8044D"/>
    <w:rsid w:val="00F806D9"/>
    <w:rsid w:val="00F816F8"/>
    <w:rsid w:val="00F81ECA"/>
    <w:rsid w:val="00F8276D"/>
    <w:rsid w:val="00F83DCF"/>
    <w:rsid w:val="00F84332"/>
    <w:rsid w:val="00F847F7"/>
    <w:rsid w:val="00F84CB8"/>
    <w:rsid w:val="00F84F92"/>
    <w:rsid w:val="00F85DE6"/>
    <w:rsid w:val="00F85F49"/>
    <w:rsid w:val="00F8692A"/>
    <w:rsid w:val="00F86F11"/>
    <w:rsid w:val="00F87908"/>
    <w:rsid w:val="00F900AC"/>
    <w:rsid w:val="00F905A4"/>
    <w:rsid w:val="00F90F7B"/>
    <w:rsid w:val="00F911BA"/>
    <w:rsid w:val="00F926B7"/>
    <w:rsid w:val="00F93767"/>
    <w:rsid w:val="00F939E5"/>
    <w:rsid w:val="00F941B4"/>
    <w:rsid w:val="00F94858"/>
    <w:rsid w:val="00F94E1C"/>
    <w:rsid w:val="00F94E26"/>
    <w:rsid w:val="00F95221"/>
    <w:rsid w:val="00F95729"/>
    <w:rsid w:val="00F962E3"/>
    <w:rsid w:val="00F9666F"/>
    <w:rsid w:val="00F9680D"/>
    <w:rsid w:val="00F97276"/>
    <w:rsid w:val="00FA1102"/>
    <w:rsid w:val="00FA1954"/>
    <w:rsid w:val="00FA2768"/>
    <w:rsid w:val="00FA3BC5"/>
    <w:rsid w:val="00FA7513"/>
    <w:rsid w:val="00FA7648"/>
    <w:rsid w:val="00FA79F9"/>
    <w:rsid w:val="00FB11F6"/>
    <w:rsid w:val="00FB1EF8"/>
    <w:rsid w:val="00FB22A2"/>
    <w:rsid w:val="00FB2805"/>
    <w:rsid w:val="00FB2E7A"/>
    <w:rsid w:val="00FB2F13"/>
    <w:rsid w:val="00FB3500"/>
    <w:rsid w:val="00FB36DC"/>
    <w:rsid w:val="00FB37FF"/>
    <w:rsid w:val="00FB3AFF"/>
    <w:rsid w:val="00FB50F2"/>
    <w:rsid w:val="00FB595B"/>
    <w:rsid w:val="00FB601D"/>
    <w:rsid w:val="00FB6192"/>
    <w:rsid w:val="00FB7857"/>
    <w:rsid w:val="00FC1789"/>
    <w:rsid w:val="00FC189D"/>
    <w:rsid w:val="00FC1969"/>
    <w:rsid w:val="00FC2057"/>
    <w:rsid w:val="00FC29B1"/>
    <w:rsid w:val="00FC3AE9"/>
    <w:rsid w:val="00FC3DF8"/>
    <w:rsid w:val="00FC5849"/>
    <w:rsid w:val="00FC590C"/>
    <w:rsid w:val="00FC5B0A"/>
    <w:rsid w:val="00FC6B5F"/>
    <w:rsid w:val="00FC742B"/>
    <w:rsid w:val="00FC74FE"/>
    <w:rsid w:val="00FD0037"/>
    <w:rsid w:val="00FD05C2"/>
    <w:rsid w:val="00FD07AD"/>
    <w:rsid w:val="00FD0ABE"/>
    <w:rsid w:val="00FD2881"/>
    <w:rsid w:val="00FD34A2"/>
    <w:rsid w:val="00FD3540"/>
    <w:rsid w:val="00FD5C95"/>
    <w:rsid w:val="00FD664F"/>
    <w:rsid w:val="00FD6DF0"/>
    <w:rsid w:val="00FD6F99"/>
    <w:rsid w:val="00FD7C1A"/>
    <w:rsid w:val="00FD7E58"/>
    <w:rsid w:val="00FD7FF3"/>
    <w:rsid w:val="00FE052F"/>
    <w:rsid w:val="00FE053F"/>
    <w:rsid w:val="00FE10C1"/>
    <w:rsid w:val="00FE1236"/>
    <w:rsid w:val="00FE21E7"/>
    <w:rsid w:val="00FE2627"/>
    <w:rsid w:val="00FE3051"/>
    <w:rsid w:val="00FE4B55"/>
    <w:rsid w:val="00FE5190"/>
    <w:rsid w:val="00FE5527"/>
    <w:rsid w:val="00FE6209"/>
    <w:rsid w:val="00FF0196"/>
    <w:rsid w:val="00FF0D1C"/>
    <w:rsid w:val="00FF1425"/>
    <w:rsid w:val="00FF23BA"/>
    <w:rsid w:val="00FF3FCC"/>
    <w:rsid w:val="00FF47DD"/>
    <w:rsid w:val="00FF4A01"/>
    <w:rsid w:val="00FF4C66"/>
    <w:rsid w:val="00FF4CFA"/>
    <w:rsid w:val="00FF5944"/>
    <w:rsid w:val="00FF594C"/>
    <w:rsid w:val="00FF5A20"/>
    <w:rsid w:val="00FF5A30"/>
    <w:rsid w:val="00FF69BF"/>
    <w:rsid w:val="00FF7E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qFormat="1"/>
    <w:lsdException w:name="toc 2" w:uiPriority="39" w:qFormat="1"/>
    <w:lsdException w:name="toc 3" w:uiPriority="39" w:qFormat="1"/>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page number" w:uiPriority="99"/>
    <w:lsdException w:name="Title" w:qFormat="1"/>
    <w:lsdException w:name="Subtitle" w:uiPriority="11"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FD6"/>
    <w:rPr>
      <w:sz w:val="24"/>
      <w:szCs w:val="24"/>
    </w:rPr>
  </w:style>
  <w:style w:type="paragraph" w:styleId="Heading1">
    <w:name w:val="heading 1"/>
    <w:basedOn w:val="Normal"/>
    <w:next w:val="Normal"/>
    <w:link w:val="Heading1Char"/>
    <w:qFormat/>
    <w:rsid w:val="00E60B5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qFormat/>
    <w:rsid w:val="00AB7E17"/>
    <w:pPr>
      <w:keepNext/>
      <w:spacing w:after="120"/>
      <w:jc w:val="both"/>
      <w:outlineLvl w:val="1"/>
    </w:pPr>
    <w:rPr>
      <w:rFonts w:ascii="Tahoma" w:hAnsi="Tahoma" w:cs="Tahoma"/>
      <w:bCs/>
      <w:spacing w:val="-6"/>
      <w:sz w:val="22"/>
      <w:szCs w:val="22"/>
      <w:lang w:val="sr-Cyrl-CS"/>
    </w:rPr>
  </w:style>
  <w:style w:type="paragraph" w:styleId="Heading3">
    <w:name w:val="heading 3"/>
    <w:aliases w:val=" Char,Heading 3 Char Char"/>
    <w:basedOn w:val="Normal"/>
    <w:next w:val="Normal"/>
    <w:link w:val="Heading3Char"/>
    <w:qFormat/>
    <w:rsid w:val="00B21E39"/>
    <w:pPr>
      <w:ind w:left="677" w:hanging="677"/>
      <w:jc w:val="both"/>
      <w:outlineLvl w:val="2"/>
    </w:pPr>
    <w:rPr>
      <w:rFonts w:ascii="Tahoma" w:hAnsi="Tahoma" w:cs="Tahoma"/>
      <w:b/>
      <w:color w:val="000000"/>
      <w:sz w:val="22"/>
      <w:szCs w:val="22"/>
      <w:lang w:val="ru-RU"/>
    </w:rPr>
  </w:style>
  <w:style w:type="paragraph" w:styleId="Heading4">
    <w:name w:val="heading 4"/>
    <w:basedOn w:val="Normal"/>
    <w:next w:val="Normal"/>
    <w:link w:val="Heading4Char"/>
    <w:qFormat/>
    <w:rsid w:val="00E60B50"/>
    <w:pPr>
      <w:keepNext/>
      <w:jc w:val="both"/>
      <w:outlineLvl w:val="3"/>
    </w:pPr>
    <w:rPr>
      <w:rFonts w:ascii="A Cirilica Helvetica" w:hAnsi="A Cirilica Helvetica"/>
      <w:b/>
      <w:i/>
      <w:lang w:val="sr-Cyrl-CS"/>
    </w:rPr>
  </w:style>
  <w:style w:type="paragraph" w:styleId="Heading5">
    <w:name w:val="heading 5"/>
    <w:basedOn w:val="Normal"/>
    <w:next w:val="Normal"/>
    <w:link w:val="Heading5Char"/>
    <w:qFormat/>
    <w:rsid w:val="00E60B50"/>
    <w:pPr>
      <w:keepNext/>
      <w:jc w:val="both"/>
      <w:outlineLvl w:val="4"/>
    </w:pPr>
    <w:rPr>
      <w:rFonts w:ascii="A Cirilica Helvetica" w:hAnsi="A Cirilica Helvetica"/>
      <w:b/>
      <w:iCs/>
      <w:lang w:val="sr-Cyrl-CS"/>
    </w:rPr>
  </w:style>
  <w:style w:type="paragraph" w:styleId="Heading6">
    <w:name w:val="heading 6"/>
    <w:basedOn w:val="Normal"/>
    <w:next w:val="Normal"/>
    <w:link w:val="Heading6Char"/>
    <w:qFormat/>
    <w:rsid w:val="00E60B50"/>
    <w:pPr>
      <w:spacing w:before="240" w:after="60"/>
      <w:outlineLvl w:val="5"/>
    </w:pPr>
    <w:rPr>
      <w:b/>
      <w:bCs/>
      <w:sz w:val="22"/>
      <w:szCs w:val="22"/>
    </w:rPr>
  </w:style>
  <w:style w:type="paragraph" w:styleId="Heading7">
    <w:name w:val="heading 7"/>
    <w:basedOn w:val="Normal"/>
    <w:next w:val="Normal"/>
    <w:link w:val="Heading7Char"/>
    <w:qFormat/>
    <w:rsid w:val="00E60B50"/>
    <w:pPr>
      <w:spacing w:before="240" w:after="60"/>
      <w:outlineLvl w:val="6"/>
    </w:pPr>
    <w:rPr>
      <w:rFonts w:ascii="Tahoma" w:hAnsi="Tahoma"/>
      <w:sz w:val="22"/>
      <w:szCs w:val="22"/>
      <w:lang w:val="sr-Cyrl-CS"/>
    </w:rPr>
  </w:style>
  <w:style w:type="paragraph" w:styleId="Heading8">
    <w:name w:val="heading 8"/>
    <w:basedOn w:val="Normal"/>
    <w:next w:val="Normal"/>
    <w:link w:val="Heading8Char"/>
    <w:qFormat/>
    <w:rsid w:val="00E60B50"/>
    <w:pPr>
      <w:keepNext/>
      <w:ind w:left="720"/>
      <w:jc w:val="both"/>
      <w:outlineLvl w:val="7"/>
    </w:pPr>
    <w:rPr>
      <w:rFonts w:ascii="A Cirilica Helvetica" w:hAnsi="A Cirilica Helvetica"/>
      <w:b/>
      <w:iCs/>
      <w:lang w:val="sr-Cyrl-CS"/>
    </w:rPr>
  </w:style>
  <w:style w:type="paragraph" w:styleId="Heading9">
    <w:name w:val="heading 9"/>
    <w:basedOn w:val="Normal"/>
    <w:next w:val="Normal"/>
    <w:link w:val="Heading9Char"/>
    <w:uiPriority w:val="9"/>
    <w:qFormat/>
    <w:rsid w:val="00E60B50"/>
    <w:pPr>
      <w:spacing w:before="240" w:after="60"/>
      <w:outlineLvl w:val="8"/>
    </w:pPr>
    <w:rPr>
      <w:rFonts w:ascii="Arial" w:hAnsi="Arial" w:cs="Arial"/>
      <w:sz w:val="22"/>
      <w:szCs w:val="22"/>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Header Char Char Char Char Char,Header Char Char Char Char,Header Char Char Char Char Char Char Char Char Char,Header Char Char Char Char Char Char Char Char Char Char Char,Header Char Char Char Char Char Char Char Char"/>
    <w:basedOn w:val="Normal"/>
    <w:link w:val="HeaderChar"/>
    <w:rsid w:val="006E63E6"/>
    <w:pPr>
      <w:tabs>
        <w:tab w:val="center" w:pos="4320"/>
        <w:tab w:val="right" w:pos="8640"/>
      </w:tabs>
    </w:pPr>
  </w:style>
  <w:style w:type="paragraph" w:styleId="Footer">
    <w:name w:val="footer"/>
    <w:aliases w:val="Footer-PR,Footer-Tahoma"/>
    <w:basedOn w:val="Normal"/>
    <w:link w:val="FooterChar"/>
    <w:uiPriority w:val="99"/>
    <w:rsid w:val="006E63E6"/>
    <w:pPr>
      <w:tabs>
        <w:tab w:val="center" w:pos="4320"/>
        <w:tab w:val="right" w:pos="8640"/>
      </w:tabs>
    </w:pPr>
  </w:style>
  <w:style w:type="character" w:customStyle="1" w:styleId="Heading3Char">
    <w:name w:val="Heading 3 Char"/>
    <w:aliases w:val=" Char Char,Heading 3 Char Char Char"/>
    <w:basedOn w:val="DefaultParagraphFont"/>
    <w:link w:val="Heading3"/>
    <w:uiPriority w:val="9"/>
    <w:rsid w:val="00B21E39"/>
    <w:rPr>
      <w:rFonts w:ascii="Tahoma" w:hAnsi="Tahoma" w:cs="Tahoma"/>
      <w:b/>
      <w:color w:val="000000"/>
      <w:sz w:val="22"/>
      <w:szCs w:val="22"/>
      <w:lang w:val="ru-RU" w:eastAsia="en-US" w:bidi="ar-SA"/>
    </w:rPr>
  </w:style>
  <w:style w:type="paragraph" w:styleId="NoSpacing">
    <w:name w:val="No Spacing"/>
    <w:basedOn w:val="Normal"/>
    <w:link w:val="NoSpacingChar"/>
    <w:uiPriority w:val="1"/>
    <w:qFormat/>
    <w:rsid w:val="00B21E39"/>
    <w:rPr>
      <w:rFonts w:ascii="Calibri" w:hAnsi="Calibri"/>
      <w:sz w:val="22"/>
      <w:szCs w:val="22"/>
      <w:lang w:bidi="en-US"/>
    </w:rPr>
  </w:style>
  <w:style w:type="character" w:customStyle="1" w:styleId="NoSpacingChar">
    <w:name w:val="No Spacing Char"/>
    <w:basedOn w:val="DefaultParagraphFont"/>
    <w:link w:val="NoSpacing"/>
    <w:uiPriority w:val="1"/>
    <w:rsid w:val="00B21E39"/>
    <w:rPr>
      <w:rFonts w:ascii="Calibri" w:hAnsi="Calibri"/>
      <w:sz w:val="22"/>
      <w:szCs w:val="22"/>
      <w:lang w:val="en-US" w:eastAsia="en-US" w:bidi="en-US"/>
    </w:rPr>
  </w:style>
  <w:style w:type="paragraph" w:styleId="BodyText">
    <w:name w:val="Body Text"/>
    <w:aliases w:val=" Char3,uvlaka 2,Body Text Char Char Char Char,Body Text Char Char Char,Body Text Char Char Char Char Char Char Char Char Char,Body Text Char Char Char Char Char Char Char Char,Body Text Char Char Char Char Char Char Char,Char"/>
    <w:basedOn w:val="Normal"/>
    <w:link w:val="BodyTextChar"/>
    <w:rsid w:val="00B21E39"/>
    <w:pPr>
      <w:spacing w:after="120"/>
    </w:pPr>
    <w:rPr>
      <w:rFonts w:ascii="Tahoma" w:hAnsi="Tahoma"/>
      <w:sz w:val="22"/>
      <w:szCs w:val="22"/>
      <w:lang w:val="sr-Cyrl-CS"/>
    </w:rPr>
  </w:style>
  <w:style w:type="paragraph" w:styleId="BodyTextIndent">
    <w:name w:val="Body Text Indent"/>
    <w:basedOn w:val="Normal"/>
    <w:link w:val="BodyTextIndentChar"/>
    <w:rsid w:val="00E60B50"/>
    <w:pPr>
      <w:spacing w:after="120"/>
      <w:ind w:left="360"/>
    </w:pPr>
    <w:rPr>
      <w:rFonts w:ascii="Tahoma" w:hAnsi="Tahoma"/>
      <w:sz w:val="22"/>
      <w:szCs w:val="22"/>
      <w:lang w:val="sr-Cyrl-CS"/>
    </w:rPr>
  </w:style>
  <w:style w:type="paragraph" w:styleId="BalloonText">
    <w:name w:val="Balloon Text"/>
    <w:basedOn w:val="Normal"/>
    <w:link w:val="BalloonTextChar"/>
    <w:rsid w:val="00E60B50"/>
    <w:rPr>
      <w:rFonts w:ascii="Tahoma" w:hAnsi="Tahoma" w:cs="Tahoma"/>
      <w:sz w:val="16"/>
      <w:szCs w:val="16"/>
      <w:lang w:val="sr-Cyrl-CS"/>
    </w:rPr>
  </w:style>
  <w:style w:type="table" w:styleId="TableGrid">
    <w:name w:val="Table Grid"/>
    <w:basedOn w:val="TableNormal"/>
    <w:uiPriority w:val="59"/>
    <w:rsid w:val="00E60B5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0B50"/>
    <w:pPr>
      <w:spacing w:before="100" w:beforeAutospacing="1" w:after="100" w:afterAutospacing="1"/>
    </w:pPr>
    <w:rPr>
      <w:rFonts w:ascii="Tahoma" w:hAnsi="Tahoma"/>
      <w:sz w:val="22"/>
      <w:szCs w:val="22"/>
      <w:lang w:val="sr-Cyrl-CS"/>
    </w:rPr>
  </w:style>
  <w:style w:type="character" w:styleId="PageNumber">
    <w:name w:val="page number"/>
    <w:basedOn w:val="DefaultParagraphFont"/>
    <w:uiPriority w:val="99"/>
    <w:rsid w:val="00E60B50"/>
  </w:style>
  <w:style w:type="character" w:styleId="Strong">
    <w:name w:val="Strong"/>
    <w:basedOn w:val="DefaultParagraphFont"/>
    <w:uiPriority w:val="22"/>
    <w:qFormat/>
    <w:rsid w:val="00E60B50"/>
    <w:rPr>
      <w:b/>
      <w:bCs/>
    </w:rPr>
  </w:style>
  <w:style w:type="paragraph" w:styleId="BodyTextIndent2">
    <w:name w:val="Body Text Indent 2"/>
    <w:basedOn w:val="Normal"/>
    <w:link w:val="BodyTextIndent2Char"/>
    <w:rsid w:val="00E60B50"/>
    <w:pPr>
      <w:spacing w:after="120" w:line="480" w:lineRule="auto"/>
      <w:ind w:left="360"/>
    </w:pPr>
    <w:rPr>
      <w:rFonts w:ascii="Tahoma" w:hAnsi="Tahoma"/>
      <w:sz w:val="22"/>
      <w:szCs w:val="22"/>
      <w:lang w:val="sr-Cyrl-CS"/>
    </w:rPr>
  </w:style>
  <w:style w:type="paragraph" w:customStyle="1" w:styleId="Poravnaje">
    <w:name w:val="Poravnaje*"/>
    <w:basedOn w:val="Normal"/>
    <w:rsid w:val="00E60B50"/>
    <w:pPr>
      <w:tabs>
        <w:tab w:val="num" w:pos="360"/>
      </w:tabs>
      <w:spacing w:before="120" w:after="120"/>
      <w:ind w:left="360" w:hanging="360"/>
      <w:jc w:val="both"/>
    </w:pPr>
    <w:rPr>
      <w:rFonts w:ascii="Tahoma" w:hAnsi="Tahoma"/>
      <w:sz w:val="22"/>
      <w:szCs w:val="20"/>
      <w:lang w:val="hr-HR"/>
    </w:rPr>
  </w:style>
  <w:style w:type="paragraph" w:customStyle="1" w:styleId="Poravnanje1">
    <w:name w:val="Poravnanje1"/>
    <w:basedOn w:val="Normal"/>
    <w:rsid w:val="00E60B50"/>
    <w:pPr>
      <w:tabs>
        <w:tab w:val="num" w:pos="360"/>
      </w:tabs>
      <w:spacing w:before="80" w:after="80"/>
      <w:ind w:left="340" w:hanging="340"/>
      <w:jc w:val="both"/>
    </w:pPr>
    <w:rPr>
      <w:rFonts w:ascii="Tahoma" w:hAnsi="Tahoma"/>
      <w:b/>
      <w:bCs/>
      <w:sz w:val="22"/>
      <w:szCs w:val="20"/>
      <w:lang w:val="hr-HR"/>
    </w:rPr>
  </w:style>
  <w:style w:type="paragraph" w:styleId="BodyTextIndent3">
    <w:name w:val="Body Text Indent 3"/>
    <w:basedOn w:val="Normal"/>
    <w:link w:val="BodyTextIndent3Char"/>
    <w:rsid w:val="00E60B50"/>
    <w:pPr>
      <w:ind w:firstLine="709"/>
      <w:jc w:val="both"/>
    </w:pPr>
    <w:rPr>
      <w:rFonts w:ascii="Tahoma" w:hAnsi="Tahoma"/>
      <w:sz w:val="22"/>
      <w:szCs w:val="22"/>
      <w:lang w:val="sl-SI"/>
    </w:rPr>
  </w:style>
  <w:style w:type="paragraph" w:styleId="BodyText2">
    <w:name w:val="Body Text 2"/>
    <w:basedOn w:val="Normal"/>
    <w:link w:val="BodyText2Char"/>
    <w:rsid w:val="00E60B50"/>
    <w:pPr>
      <w:tabs>
        <w:tab w:val="left" w:pos="-1134"/>
      </w:tabs>
      <w:jc w:val="both"/>
    </w:pPr>
    <w:rPr>
      <w:rFonts w:ascii="Tahoma" w:hAnsi="Tahoma"/>
      <w:b/>
      <w:bCs/>
      <w:kern w:val="24"/>
      <w:sz w:val="22"/>
      <w:szCs w:val="20"/>
      <w:lang w:val="hr-HR"/>
    </w:rPr>
  </w:style>
  <w:style w:type="paragraph" w:styleId="BodyText3">
    <w:name w:val="Body Text 3"/>
    <w:basedOn w:val="Normal"/>
    <w:link w:val="BodyText3Char"/>
    <w:rsid w:val="00E60B50"/>
    <w:pPr>
      <w:spacing w:after="120"/>
    </w:pPr>
    <w:rPr>
      <w:sz w:val="16"/>
      <w:szCs w:val="16"/>
      <w:lang w:val="sr-Cyrl-CS"/>
    </w:rPr>
  </w:style>
  <w:style w:type="paragraph" w:customStyle="1" w:styleId="Heading11">
    <w:name w:val="Heading 11"/>
    <w:basedOn w:val="Heading1"/>
    <w:rsid w:val="00E60B50"/>
    <w:pPr>
      <w:spacing w:before="0" w:after="0"/>
      <w:ind w:left="389" w:hanging="389"/>
    </w:pPr>
    <w:rPr>
      <w:rFonts w:ascii="CTimesRoman" w:hAnsi="CTimesRoman" w:cs="Tahoma"/>
      <w:b w:val="0"/>
      <w:i/>
      <w:sz w:val="22"/>
      <w:szCs w:val="22"/>
    </w:rPr>
  </w:style>
  <w:style w:type="paragraph" w:customStyle="1" w:styleId="Heading21">
    <w:name w:val="Heading 21"/>
    <w:basedOn w:val="Heading2"/>
    <w:rsid w:val="00E60B50"/>
    <w:pPr>
      <w:jc w:val="left"/>
    </w:pPr>
    <w:rPr>
      <w:rFonts w:ascii="CTimesRoman" w:hAnsi="CTimesRoman"/>
      <w:lang w:val="en-US"/>
    </w:rPr>
  </w:style>
  <w:style w:type="paragraph" w:styleId="PlainText">
    <w:name w:val="Plain Text"/>
    <w:basedOn w:val="Normal"/>
    <w:link w:val="PlainTextChar"/>
    <w:rsid w:val="00E60B50"/>
    <w:rPr>
      <w:rFonts w:ascii="Courier New" w:hAnsi="Courier New" w:cs="Courier New"/>
      <w:sz w:val="20"/>
      <w:szCs w:val="20"/>
      <w:lang w:val="sr-Cyrl-CS"/>
    </w:rPr>
  </w:style>
  <w:style w:type="character" w:styleId="Hyperlink">
    <w:name w:val="Hyperlink"/>
    <w:basedOn w:val="DefaultParagraphFont"/>
    <w:uiPriority w:val="99"/>
    <w:rsid w:val="00E60B50"/>
    <w:rPr>
      <w:color w:val="0000FF"/>
      <w:u w:val="single"/>
    </w:rPr>
  </w:style>
  <w:style w:type="paragraph" w:styleId="BlockText">
    <w:name w:val="Block Text"/>
    <w:basedOn w:val="Normal"/>
    <w:rsid w:val="00E60B50"/>
    <w:pPr>
      <w:ind w:left="851" w:right="850"/>
      <w:jc w:val="both"/>
    </w:pPr>
    <w:rPr>
      <w:rFonts w:ascii="CTimesRoman" w:hAnsi="CTimesRoman"/>
      <w:i/>
      <w:szCs w:val="20"/>
      <w:lang w:val="en-GB"/>
    </w:rPr>
  </w:style>
  <w:style w:type="paragraph" w:styleId="FootnoteText">
    <w:name w:val="footnote text"/>
    <w:aliases w:val="Fusnote,Fusnote Char Char,Footnote Text Char Char Char,Footnote Text Char Char,single space,footnote text,Fußnote,Footnote Text Char Char Char Char Char Char,Текст сноски-FN,Footnote Text Char Знак Знак,Footnote Text Char Знак,fn,ADB,ft"/>
    <w:basedOn w:val="Normal"/>
    <w:link w:val="FootnoteTextChar"/>
    <w:uiPriority w:val="99"/>
    <w:rsid w:val="00E60B50"/>
    <w:rPr>
      <w:rFonts w:ascii="A Cirilica Helvetica" w:hAnsi="A Cirilica Helvetica"/>
      <w:sz w:val="20"/>
      <w:szCs w:val="20"/>
      <w:lang w:val="sr-Cyrl-CS"/>
    </w:rPr>
  </w:style>
  <w:style w:type="paragraph" w:styleId="TOC1">
    <w:name w:val="toc 1"/>
    <w:basedOn w:val="Normal"/>
    <w:next w:val="Normal"/>
    <w:autoRedefine/>
    <w:uiPriority w:val="39"/>
    <w:qFormat/>
    <w:rsid w:val="00F0547F"/>
    <w:pPr>
      <w:tabs>
        <w:tab w:val="right" w:leader="dot" w:pos="9498"/>
      </w:tabs>
      <w:spacing w:before="360"/>
      <w:ind w:right="-471"/>
    </w:pPr>
    <w:rPr>
      <w:rFonts w:ascii="Tahoma" w:hAnsi="Tahoma" w:cs="Tahoma"/>
      <w:b/>
      <w:bCs/>
      <w:caps/>
      <w:noProof/>
      <w:sz w:val="22"/>
      <w:szCs w:val="22"/>
    </w:rPr>
  </w:style>
  <w:style w:type="paragraph" w:styleId="TOC2">
    <w:name w:val="toc 2"/>
    <w:basedOn w:val="Normal"/>
    <w:next w:val="Normal"/>
    <w:autoRedefine/>
    <w:uiPriority w:val="39"/>
    <w:qFormat/>
    <w:rsid w:val="00E60B50"/>
    <w:pPr>
      <w:tabs>
        <w:tab w:val="right" w:leader="dot" w:pos="9394"/>
      </w:tabs>
      <w:spacing w:before="240"/>
      <w:ind w:left="504" w:hanging="504"/>
    </w:pPr>
    <w:rPr>
      <w:rFonts w:ascii="Tahoma" w:hAnsi="Tahoma" w:cs="Tahoma"/>
      <w:bCs/>
      <w:noProof/>
      <w:sz w:val="22"/>
      <w:szCs w:val="22"/>
      <w:lang w:val="sr-Cyrl-CS"/>
    </w:rPr>
  </w:style>
  <w:style w:type="paragraph" w:styleId="TOC3">
    <w:name w:val="toc 3"/>
    <w:basedOn w:val="Normal"/>
    <w:next w:val="Normal"/>
    <w:autoRedefine/>
    <w:uiPriority w:val="39"/>
    <w:qFormat/>
    <w:rsid w:val="00E60B50"/>
    <w:pPr>
      <w:tabs>
        <w:tab w:val="right" w:leader="dot" w:pos="9408"/>
      </w:tabs>
      <w:ind w:left="900" w:hanging="660"/>
    </w:pPr>
    <w:rPr>
      <w:sz w:val="20"/>
      <w:szCs w:val="20"/>
      <w:lang w:val="sr-Cyrl-CS"/>
    </w:rPr>
  </w:style>
  <w:style w:type="paragraph" w:styleId="TOC4">
    <w:name w:val="toc 4"/>
    <w:basedOn w:val="Normal"/>
    <w:next w:val="Normal"/>
    <w:autoRedefine/>
    <w:uiPriority w:val="39"/>
    <w:rsid w:val="00F0547F"/>
    <w:pPr>
      <w:tabs>
        <w:tab w:val="right" w:leader="dot" w:pos="9498"/>
      </w:tabs>
      <w:ind w:left="480" w:right="-471"/>
    </w:pPr>
    <w:rPr>
      <w:sz w:val="20"/>
      <w:szCs w:val="20"/>
      <w:lang w:val="sr-Cyrl-CS"/>
    </w:rPr>
  </w:style>
  <w:style w:type="paragraph" w:styleId="TOC5">
    <w:name w:val="toc 5"/>
    <w:basedOn w:val="Normal"/>
    <w:next w:val="Normal"/>
    <w:autoRedefine/>
    <w:rsid w:val="00E60B50"/>
    <w:pPr>
      <w:ind w:left="720"/>
    </w:pPr>
    <w:rPr>
      <w:sz w:val="20"/>
      <w:szCs w:val="20"/>
      <w:lang w:val="sr-Cyrl-CS"/>
    </w:rPr>
  </w:style>
  <w:style w:type="paragraph" w:styleId="TOC6">
    <w:name w:val="toc 6"/>
    <w:basedOn w:val="Normal"/>
    <w:next w:val="Normal"/>
    <w:autoRedefine/>
    <w:rsid w:val="00E60B50"/>
    <w:pPr>
      <w:ind w:left="960"/>
    </w:pPr>
    <w:rPr>
      <w:sz w:val="20"/>
      <w:szCs w:val="20"/>
      <w:lang w:val="sr-Cyrl-CS"/>
    </w:rPr>
  </w:style>
  <w:style w:type="paragraph" w:styleId="TOC7">
    <w:name w:val="toc 7"/>
    <w:basedOn w:val="Normal"/>
    <w:next w:val="Normal"/>
    <w:autoRedefine/>
    <w:rsid w:val="00E60B50"/>
    <w:pPr>
      <w:ind w:left="1200"/>
    </w:pPr>
    <w:rPr>
      <w:sz w:val="20"/>
      <w:szCs w:val="20"/>
      <w:lang w:val="sr-Cyrl-CS"/>
    </w:rPr>
  </w:style>
  <w:style w:type="paragraph" w:styleId="TOC8">
    <w:name w:val="toc 8"/>
    <w:basedOn w:val="Normal"/>
    <w:next w:val="Normal"/>
    <w:autoRedefine/>
    <w:rsid w:val="00E60B50"/>
    <w:pPr>
      <w:ind w:left="1440"/>
    </w:pPr>
    <w:rPr>
      <w:sz w:val="20"/>
      <w:szCs w:val="20"/>
      <w:lang w:val="sr-Cyrl-CS"/>
    </w:rPr>
  </w:style>
  <w:style w:type="paragraph" w:styleId="TOC9">
    <w:name w:val="toc 9"/>
    <w:basedOn w:val="Normal"/>
    <w:next w:val="Normal"/>
    <w:autoRedefine/>
    <w:rsid w:val="00E60B50"/>
    <w:pPr>
      <w:ind w:left="1680"/>
    </w:pPr>
    <w:rPr>
      <w:sz w:val="20"/>
      <w:szCs w:val="20"/>
      <w:lang w:val="sr-Cyrl-CS"/>
    </w:rPr>
  </w:style>
  <w:style w:type="paragraph" w:styleId="DocumentMap">
    <w:name w:val="Document Map"/>
    <w:basedOn w:val="Normal"/>
    <w:rsid w:val="00E60B50"/>
    <w:pPr>
      <w:shd w:val="clear" w:color="auto" w:fill="000080"/>
    </w:pPr>
    <w:rPr>
      <w:rFonts w:ascii="Tahoma" w:hAnsi="Tahoma" w:cs="Tahoma"/>
      <w:sz w:val="20"/>
      <w:szCs w:val="20"/>
      <w:lang w:val="sr-Cyrl-CS"/>
    </w:rPr>
  </w:style>
  <w:style w:type="paragraph" w:customStyle="1" w:styleId="Style1">
    <w:name w:val="Style1"/>
    <w:basedOn w:val="Heading2"/>
    <w:link w:val="Style1Char"/>
    <w:autoRedefine/>
    <w:qFormat/>
    <w:rsid w:val="00E60B50"/>
    <w:rPr>
      <w:i/>
      <w:lang w:val="ru-RU"/>
    </w:rPr>
  </w:style>
  <w:style w:type="numbering" w:styleId="111111">
    <w:name w:val="Outline List 2"/>
    <w:basedOn w:val="NoList"/>
    <w:rsid w:val="00E60B50"/>
    <w:pPr>
      <w:numPr>
        <w:numId w:val="2"/>
      </w:numPr>
    </w:pPr>
  </w:style>
  <w:style w:type="numbering" w:styleId="1ai">
    <w:name w:val="Outline List 1"/>
    <w:basedOn w:val="NoList"/>
    <w:rsid w:val="00E60B50"/>
    <w:pPr>
      <w:numPr>
        <w:numId w:val="3"/>
      </w:numPr>
    </w:pPr>
  </w:style>
  <w:style w:type="numbering" w:styleId="ArticleSection">
    <w:name w:val="Outline List 3"/>
    <w:basedOn w:val="NoList"/>
    <w:rsid w:val="00E60B50"/>
    <w:pPr>
      <w:numPr>
        <w:numId w:val="4"/>
      </w:numPr>
    </w:pPr>
  </w:style>
  <w:style w:type="paragraph" w:styleId="BodyTextFirstIndent">
    <w:name w:val="Body Text First Indent"/>
    <w:basedOn w:val="BodyText"/>
    <w:rsid w:val="00E60B50"/>
    <w:pPr>
      <w:ind w:firstLine="210"/>
    </w:pPr>
    <w:rPr>
      <w:rFonts w:ascii="Times New Roman" w:hAnsi="Times New Roman"/>
      <w:sz w:val="24"/>
      <w:szCs w:val="24"/>
    </w:rPr>
  </w:style>
  <w:style w:type="paragraph" w:styleId="BodyTextFirstIndent2">
    <w:name w:val="Body Text First Indent 2"/>
    <w:basedOn w:val="BodyTextIndent"/>
    <w:rsid w:val="00E60B50"/>
    <w:pPr>
      <w:ind w:firstLine="210"/>
    </w:pPr>
    <w:rPr>
      <w:rFonts w:ascii="Times New Roman" w:hAnsi="Times New Roman"/>
      <w:sz w:val="24"/>
      <w:szCs w:val="24"/>
    </w:rPr>
  </w:style>
  <w:style w:type="paragraph" w:styleId="Closing">
    <w:name w:val="Closing"/>
    <w:basedOn w:val="Normal"/>
    <w:rsid w:val="00E60B50"/>
    <w:pPr>
      <w:ind w:left="4320"/>
    </w:pPr>
    <w:rPr>
      <w:lang w:val="sr-Cyrl-CS"/>
    </w:rPr>
  </w:style>
  <w:style w:type="paragraph" w:styleId="EnvelopeAddress">
    <w:name w:val="envelope address"/>
    <w:basedOn w:val="Normal"/>
    <w:rsid w:val="00E60B50"/>
    <w:pPr>
      <w:framePr w:w="7920" w:h="1980" w:hRule="exact" w:hSpace="180" w:wrap="auto" w:hAnchor="page" w:xAlign="center" w:yAlign="bottom"/>
      <w:ind w:left="2880"/>
    </w:pPr>
    <w:rPr>
      <w:rFonts w:ascii="Arial" w:hAnsi="Arial" w:cs="Arial"/>
      <w:lang w:val="sr-Cyrl-CS"/>
    </w:rPr>
  </w:style>
  <w:style w:type="paragraph" w:styleId="EnvelopeReturn">
    <w:name w:val="envelope return"/>
    <w:basedOn w:val="Normal"/>
    <w:rsid w:val="00E60B50"/>
    <w:rPr>
      <w:rFonts w:ascii="Arial" w:hAnsi="Arial" w:cs="Arial"/>
      <w:sz w:val="20"/>
      <w:szCs w:val="20"/>
      <w:lang w:val="sr-Cyrl-CS"/>
    </w:rPr>
  </w:style>
  <w:style w:type="character" w:styleId="FollowedHyperlink">
    <w:name w:val="FollowedHyperlink"/>
    <w:basedOn w:val="DefaultParagraphFont"/>
    <w:rsid w:val="00E60B50"/>
    <w:rPr>
      <w:color w:val="800080"/>
      <w:u w:val="single"/>
    </w:rPr>
  </w:style>
  <w:style w:type="character" w:styleId="HTMLAcronym">
    <w:name w:val="HTML Acronym"/>
    <w:basedOn w:val="DefaultParagraphFont"/>
    <w:rsid w:val="00E60B50"/>
  </w:style>
  <w:style w:type="paragraph" w:styleId="HTMLAddress">
    <w:name w:val="HTML Address"/>
    <w:basedOn w:val="Normal"/>
    <w:rsid w:val="00E60B50"/>
    <w:rPr>
      <w:i/>
      <w:iCs/>
      <w:lang w:val="sr-Cyrl-CS"/>
    </w:rPr>
  </w:style>
  <w:style w:type="character" w:styleId="HTMLCite">
    <w:name w:val="HTML Cite"/>
    <w:basedOn w:val="DefaultParagraphFont"/>
    <w:rsid w:val="00E60B50"/>
    <w:rPr>
      <w:i/>
      <w:iCs/>
    </w:rPr>
  </w:style>
  <w:style w:type="character" w:styleId="HTMLCode">
    <w:name w:val="HTML Code"/>
    <w:basedOn w:val="DefaultParagraphFont"/>
    <w:rsid w:val="00E60B50"/>
    <w:rPr>
      <w:rFonts w:ascii="Courier New" w:hAnsi="Courier New" w:cs="Courier New"/>
      <w:sz w:val="20"/>
      <w:szCs w:val="20"/>
    </w:rPr>
  </w:style>
  <w:style w:type="character" w:styleId="HTMLDefinition">
    <w:name w:val="HTML Definition"/>
    <w:basedOn w:val="DefaultParagraphFont"/>
    <w:rsid w:val="00E60B50"/>
    <w:rPr>
      <w:i/>
      <w:iCs/>
    </w:rPr>
  </w:style>
  <w:style w:type="character" w:styleId="HTMLKeyboard">
    <w:name w:val="HTML Keyboard"/>
    <w:basedOn w:val="DefaultParagraphFont"/>
    <w:rsid w:val="00E60B50"/>
    <w:rPr>
      <w:rFonts w:ascii="Courier New" w:hAnsi="Courier New" w:cs="Courier New"/>
      <w:sz w:val="20"/>
      <w:szCs w:val="20"/>
    </w:rPr>
  </w:style>
  <w:style w:type="paragraph" w:styleId="HTMLPreformatted">
    <w:name w:val="HTML Preformatted"/>
    <w:basedOn w:val="Normal"/>
    <w:rsid w:val="00E60B50"/>
    <w:rPr>
      <w:rFonts w:ascii="Courier New" w:hAnsi="Courier New" w:cs="Courier New"/>
      <w:sz w:val="20"/>
      <w:szCs w:val="20"/>
      <w:lang w:val="sr-Cyrl-CS"/>
    </w:rPr>
  </w:style>
  <w:style w:type="character" w:styleId="HTMLSample">
    <w:name w:val="HTML Sample"/>
    <w:basedOn w:val="DefaultParagraphFont"/>
    <w:rsid w:val="00E60B50"/>
    <w:rPr>
      <w:rFonts w:ascii="Courier New" w:hAnsi="Courier New" w:cs="Courier New"/>
    </w:rPr>
  </w:style>
  <w:style w:type="character" w:styleId="HTMLTypewriter">
    <w:name w:val="HTML Typewriter"/>
    <w:basedOn w:val="DefaultParagraphFont"/>
    <w:rsid w:val="00E60B50"/>
    <w:rPr>
      <w:rFonts w:ascii="Courier New" w:hAnsi="Courier New" w:cs="Courier New"/>
      <w:sz w:val="20"/>
      <w:szCs w:val="20"/>
    </w:rPr>
  </w:style>
  <w:style w:type="character" w:styleId="HTMLVariable">
    <w:name w:val="HTML Variable"/>
    <w:basedOn w:val="DefaultParagraphFont"/>
    <w:rsid w:val="00E60B50"/>
    <w:rPr>
      <w:i/>
      <w:iCs/>
    </w:rPr>
  </w:style>
  <w:style w:type="paragraph" w:styleId="List">
    <w:name w:val="List"/>
    <w:basedOn w:val="Normal"/>
    <w:rsid w:val="00E60B50"/>
    <w:pPr>
      <w:ind w:left="360" w:hanging="360"/>
    </w:pPr>
    <w:rPr>
      <w:lang w:val="sr-Cyrl-CS"/>
    </w:rPr>
  </w:style>
  <w:style w:type="paragraph" w:styleId="List2">
    <w:name w:val="List 2"/>
    <w:basedOn w:val="Normal"/>
    <w:rsid w:val="00E60B50"/>
    <w:pPr>
      <w:ind w:left="720" w:hanging="360"/>
    </w:pPr>
    <w:rPr>
      <w:lang w:val="sr-Cyrl-CS"/>
    </w:rPr>
  </w:style>
  <w:style w:type="paragraph" w:styleId="List3">
    <w:name w:val="List 3"/>
    <w:basedOn w:val="Normal"/>
    <w:rsid w:val="00E60B50"/>
    <w:pPr>
      <w:ind w:left="1080" w:hanging="360"/>
    </w:pPr>
    <w:rPr>
      <w:lang w:val="sr-Cyrl-CS"/>
    </w:rPr>
  </w:style>
  <w:style w:type="paragraph" w:styleId="List4">
    <w:name w:val="List 4"/>
    <w:basedOn w:val="Normal"/>
    <w:rsid w:val="00E60B50"/>
    <w:pPr>
      <w:ind w:left="1440" w:hanging="360"/>
    </w:pPr>
    <w:rPr>
      <w:lang w:val="sr-Cyrl-CS"/>
    </w:rPr>
  </w:style>
  <w:style w:type="paragraph" w:styleId="List5">
    <w:name w:val="List 5"/>
    <w:basedOn w:val="Normal"/>
    <w:rsid w:val="00E60B50"/>
    <w:pPr>
      <w:ind w:left="1800" w:hanging="360"/>
    </w:pPr>
    <w:rPr>
      <w:lang w:val="sr-Cyrl-CS"/>
    </w:rPr>
  </w:style>
  <w:style w:type="paragraph" w:styleId="ListBullet">
    <w:name w:val="List Bullet"/>
    <w:basedOn w:val="Normal"/>
    <w:rsid w:val="00E60B50"/>
    <w:pPr>
      <w:numPr>
        <w:numId w:val="5"/>
      </w:numPr>
    </w:pPr>
    <w:rPr>
      <w:lang w:val="sr-Cyrl-CS"/>
    </w:rPr>
  </w:style>
  <w:style w:type="paragraph" w:styleId="ListBullet3">
    <w:name w:val="List Bullet 3"/>
    <w:basedOn w:val="Normal"/>
    <w:rsid w:val="00E60B50"/>
    <w:pPr>
      <w:numPr>
        <w:numId w:val="6"/>
      </w:numPr>
    </w:pPr>
    <w:rPr>
      <w:lang w:val="sr-Cyrl-CS"/>
    </w:rPr>
  </w:style>
  <w:style w:type="paragraph" w:styleId="ListBullet4">
    <w:name w:val="List Bullet 4"/>
    <w:basedOn w:val="Normal"/>
    <w:rsid w:val="00E60B50"/>
    <w:pPr>
      <w:numPr>
        <w:numId w:val="7"/>
      </w:numPr>
    </w:pPr>
    <w:rPr>
      <w:lang w:val="sr-Cyrl-CS"/>
    </w:rPr>
  </w:style>
  <w:style w:type="paragraph" w:styleId="ListBullet5">
    <w:name w:val="List Bullet 5"/>
    <w:basedOn w:val="Normal"/>
    <w:rsid w:val="00E60B50"/>
    <w:pPr>
      <w:numPr>
        <w:numId w:val="8"/>
      </w:numPr>
    </w:pPr>
    <w:rPr>
      <w:lang w:val="sr-Cyrl-CS"/>
    </w:rPr>
  </w:style>
  <w:style w:type="paragraph" w:styleId="ListContinue">
    <w:name w:val="List Continue"/>
    <w:basedOn w:val="Normal"/>
    <w:rsid w:val="00E60B50"/>
    <w:pPr>
      <w:spacing w:after="120"/>
      <w:ind w:left="360"/>
    </w:pPr>
    <w:rPr>
      <w:lang w:val="sr-Cyrl-CS"/>
    </w:rPr>
  </w:style>
  <w:style w:type="paragraph" w:styleId="ListNumber2">
    <w:name w:val="List Number 2"/>
    <w:basedOn w:val="Normal"/>
    <w:rsid w:val="00E60B50"/>
    <w:pPr>
      <w:numPr>
        <w:numId w:val="9"/>
      </w:numPr>
    </w:pPr>
    <w:rPr>
      <w:lang w:val="sr-Cyrl-CS"/>
    </w:rPr>
  </w:style>
  <w:style w:type="paragraph" w:styleId="ListNumber3">
    <w:name w:val="List Number 3"/>
    <w:basedOn w:val="Normal"/>
    <w:rsid w:val="00E60B50"/>
    <w:pPr>
      <w:numPr>
        <w:numId w:val="10"/>
      </w:numPr>
    </w:pPr>
    <w:rPr>
      <w:lang w:val="sr-Cyrl-CS"/>
    </w:rPr>
  </w:style>
  <w:style w:type="paragraph" w:styleId="ListNumber4">
    <w:name w:val="List Number 4"/>
    <w:basedOn w:val="Normal"/>
    <w:rsid w:val="00E60B50"/>
    <w:pPr>
      <w:numPr>
        <w:numId w:val="11"/>
      </w:numPr>
    </w:pPr>
    <w:rPr>
      <w:lang w:val="sr-Cyrl-CS"/>
    </w:rPr>
  </w:style>
  <w:style w:type="paragraph" w:styleId="ListNumber5">
    <w:name w:val="List Number 5"/>
    <w:basedOn w:val="Normal"/>
    <w:rsid w:val="00E60B50"/>
    <w:pPr>
      <w:numPr>
        <w:numId w:val="12"/>
      </w:numPr>
    </w:pPr>
    <w:rPr>
      <w:lang w:val="sr-Cyrl-CS"/>
    </w:rPr>
  </w:style>
  <w:style w:type="paragraph" w:styleId="MessageHeader">
    <w:name w:val="Message Header"/>
    <w:basedOn w:val="Normal"/>
    <w:rsid w:val="00E60B5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lang w:val="sr-Cyrl-CS"/>
    </w:rPr>
  </w:style>
  <w:style w:type="paragraph" w:customStyle="1" w:styleId="Style2">
    <w:name w:val="Style2"/>
    <w:basedOn w:val="Normal"/>
    <w:link w:val="Style2Char"/>
    <w:rsid w:val="00E60B50"/>
    <w:pPr>
      <w:jc w:val="both"/>
    </w:pPr>
    <w:rPr>
      <w:rFonts w:ascii="Tahoma" w:hAnsi="Tahoma" w:cs="Tahoma"/>
      <w:sz w:val="22"/>
      <w:szCs w:val="22"/>
      <w:lang w:val="es-ES"/>
    </w:rPr>
  </w:style>
  <w:style w:type="paragraph" w:customStyle="1" w:styleId="Style3">
    <w:name w:val="Style3"/>
    <w:basedOn w:val="Normal"/>
    <w:autoRedefine/>
    <w:rsid w:val="00E60B50"/>
    <w:pPr>
      <w:jc w:val="both"/>
    </w:pPr>
    <w:rPr>
      <w:rFonts w:ascii="Tahoma" w:hAnsi="Tahoma" w:cs="Tahoma"/>
      <w:b/>
      <w:sz w:val="22"/>
      <w:szCs w:val="22"/>
      <w:lang w:val="es-ES"/>
    </w:rPr>
  </w:style>
  <w:style w:type="paragraph" w:customStyle="1" w:styleId="Style4">
    <w:name w:val="Style4"/>
    <w:basedOn w:val="Normal"/>
    <w:rsid w:val="00E60B50"/>
    <w:pPr>
      <w:numPr>
        <w:numId w:val="1"/>
      </w:numPr>
      <w:jc w:val="both"/>
    </w:pPr>
    <w:rPr>
      <w:rFonts w:ascii="Tahoma" w:hAnsi="Tahoma" w:cs="Tahoma"/>
      <w:sz w:val="22"/>
      <w:szCs w:val="22"/>
      <w:lang w:val="sr-Cyrl-CS"/>
    </w:rPr>
  </w:style>
  <w:style w:type="paragraph" w:customStyle="1" w:styleId="Style5">
    <w:name w:val="Style5"/>
    <w:basedOn w:val="Normal"/>
    <w:autoRedefine/>
    <w:rsid w:val="00E60B50"/>
    <w:pPr>
      <w:jc w:val="both"/>
    </w:pPr>
    <w:rPr>
      <w:rFonts w:ascii="A Cirilica Helvetica" w:hAnsi="A Cirilica Helvetica" w:cs="Tahoma"/>
      <w:b/>
      <w:color w:val="000000"/>
      <w:lang w:val="ru-RU"/>
    </w:rPr>
  </w:style>
  <w:style w:type="paragraph" w:customStyle="1" w:styleId="Style6">
    <w:name w:val="Style6"/>
    <w:basedOn w:val="Normal"/>
    <w:next w:val="Style5"/>
    <w:autoRedefine/>
    <w:rsid w:val="00E60B50"/>
    <w:pPr>
      <w:jc w:val="both"/>
    </w:pPr>
    <w:rPr>
      <w:rFonts w:ascii="A Cirilica Helvetica" w:hAnsi="A Cirilica Helvetica" w:cs="Tahoma"/>
      <w:b/>
      <w:color w:val="000000"/>
      <w:lang w:val="ru-RU"/>
    </w:rPr>
  </w:style>
  <w:style w:type="paragraph" w:customStyle="1" w:styleId="Style7">
    <w:name w:val="Style7"/>
    <w:basedOn w:val="Style5"/>
    <w:autoRedefine/>
    <w:rsid w:val="00E60B50"/>
    <w:rPr>
      <w:b w:val="0"/>
    </w:rPr>
  </w:style>
  <w:style w:type="paragraph" w:customStyle="1" w:styleId="Style12">
    <w:name w:val="Style12"/>
    <w:basedOn w:val="Heading2"/>
    <w:autoRedefine/>
    <w:rsid w:val="00E60B50"/>
    <w:pPr>
      <w:spacing w:before="240" w:after="60"/>
      <w:jc w:val="left"/>
    </w:pPr>
    <w:rPr>
      <w:rFonts w:cs="Arial"/>
      <w:iCs/>
      <w:sz w:val="28"/>
      <w:szCs w:val="28"/>
      <w:lang w:val="ru-RU"/>
    </w:rPr>
  </w:style>
  <w:style w:type="paragraph" w:customStyle="1" w:styleId="Style14">
    <w:name w:val="Style14"/>
    <w:basedOn w:val="Heading2"/>
    <w:autoRedefine/>
    <w:rsid w:val="00E60B50"/>
    <w:pPr>
      <w:spacing w:before="240" w:after="60"/>
      <w:jc w:val="left"/>
    </w:pPr>
    <w:rPr>
      <w:rFonts w:ascii="Times New Roman" w:hAnsi="Times New Roman" w:cs="Arial"/>
      <w:iCs/>
      <w:szCs w:val="28"/>
      <w:lang w:val="ru-RU"/>
    </w:rPr>
  </w:style>
  <w:style w:type="paragraph" w:customStyle="1" w:styleId="Style8">
    <w:name w:val="Style8"/>
    <w:basedOn w:val="Normal"/>
    <w:rsid w:val="00E60B50"/>
    <w:pPr>
      <w:jc w:val="both"/>
    </w:pPr>
    <w:rPr>
      <w:rFonts w:ascii="Tahoma" w:hAnsi="Tahoma" w:cs="Tahoma"/>
      <w:sz w:val="22"/>
      <w:szCs w:val="22"/>
      <w:lang w:val="ru-RU"/>
    </w:rPr>
  </w:style>
  <w:style w:type="paragraph" w:customStyle="1" w:styleId="Style9">
    <w:name w:val="Style9"/>
    <w:basedOn w:val="Normal"/>
    <w:link w:val="Style9Char"/>
    <w:rsid w:val="00E60B50"/>
    <w:pPr>
      <w:jc w:val="both"/>
    </w:pPr>
    <w:rPr>
      <w:rFonts w:ascii="Tahoma" w:hAnsi="Tahoma" w:cs="Tahoma"/>
      <w:sz w:val="22"/>
      <w:szCs w:val="22"/>
      <w:lang w:val="ru-RU"/>
    </w:rPr>
  </w:style>
  <w:style w:type="character" w:customStyle="1" w:styleId="Style9Char">
    <w:name w:val="Style9 Char"/>
    <w:basedOn w:val="DefaultParagraphFont"/>
    <w:link w:val="Style9"/>
    <w:rsid w:val="00E60B50"/>
    <w:rPr>
      <w:rFonts w:ascii="Tahoma" w:hAnsi="Tahoma" w:cs="Tahoma"/>
      <w:sz w:val="22"/>
      <w:szCs w:val="22"/>
      <w:lang w:val="ru-RU" w:eastAsia="en-US" w:bidi="ar-SA"/>
    </w:rPr>
  </w:style>
  <w:style w:type="paragraph" w:customStyle="1" w:styleId="Style10">
    <w:name w:val="Style10"/>
    <w:basedOn w:val="Normal"/>
    <w:next w:val="Heading4"/>
    <w:rsid w:val="00E60B50"/>
    <w:pPr>
      <w:jc w:val="both"/>
      <w:outlineLvl w:val="0"/>
    </w:pPr>
    <w:rPr>
      <w:rFonts w:ascii="Tahoma" w:hAnsi="Tahoma" w:cs="Tahoma"/>
      <w:b/>
      <w:sz w:val="22"/>
      <w:szCs w:val="22"/>
      <w:lang w:val="ru-RU"/>
    </w:rPr>
  </w:style>
  <w:style w:type="paragraph" w:customStyle="1" w:styleId="Style11">
    <w:name w:val="Style11"/>
    <w:basedOn w:val="Heading4"/>
    <w:next w:val="Heading4"/>
    <w:autoRedefine/>
    <w:rsid w:val="00E60B50"/>
    <w:pPr>
      <w:outlineLvl w:val="0"/>
    </w:pPr>
    <w:rPr>
      <w:rFonts w:ascii="Tahoma" w:hAnsi="Tahoma" w:cs="Tahoma"/>
      <w:b w:val="0"/>
      <w:sz w:val="22"/>
      <w:szCs w:val="22"/>
      <w:lang w:val="ru-RU"/>
    </w:rPr>
  </w:style>
  <w:style w:type="paragraph" w:customStyle="1" w:styleId="Heading41">
    <w:name w:val="Heading 41"/>
    <w:basedOn w:val="Heading4"/>
    <w:next w:val="Heading4"/>
    <w:autoRedefine/>
    <w:rsid w:val="00E60B50"/>
    <w:rPr>
      <w:rFonts w:ascii="Tahoma" w:hAnsi="Tahoma" w:cs="Tahoma"/>
      <w:b w:val="0"/>
      <w:bCs/>
      <w:sz w:val="22"/>
      <w:szCs w:val="22"/>
    </w:rPr>
  </w:style>
  <w:style w:type="paragraph" w:customStyle="1" w:styleId="Style13">
    <w:name w:val="Style13"/>
    <w:basedOn w:val="Heading4"/>
    <w:next w:val="Heading4"/>
    <w:autoRedefine/>
    <w:rsid w:val="00E60B50"/>
    <w:rPr>
      <w:rFonts w:ascii="Tahoma" w:hAnsi="Tahoma"/>
      <w:i w:val="0"/>
      <w:sz w:val="22"/>
    </w:rPr>
  </w:style>
  <w:style w:type="paragraph" w:customStyle="1" w:styleId="StyleTahoma11ptBoldJustifiedLeft05">
    <w:name w:val="Style Tahoma 11 pt Bold Justified Left:  0.5&quot;"/>
    <w:basedOn w:val="Heading5"/>
    <w:next w:val="Heading5"/>
    <w:autoRedefine/>
    <w:rsid w:val="00E60B50"/>
    <w:pPr>
      <w:ind w:left="720"/>
    </w:pPr>
    <w:rPr>
      <w:rFonts w:ascii="Tahoma" w:hAnsi="Tahoma"/>
      <w:bCs/>
      <w:sz w:val="22"/>
      <w:szCs w:val="20"/>
      <w:lang w:val="ru-RU"/>
    </w:rPr>
  </w:style>
  <w:style w:type="paragraph" w:customStyle="1" w:styleId="Style15">
    <w:name w:val="Style15"/>
    <w:basedOn w:val="Heading5"/>
    <w:next w:val="Heading5"/>
    <w:autoRedefine/>
    <w:rsid w:val="00E60B50"/>
    <w:rPr>
      <w:rFonts w:ascii="Tahoma" w:hAnsi="Tahoma"/>
      <w:sz w:val="22"/>
      <w:lang w:val="ru-RU"/>
    </w:rPr>
  </w:style>
  <w:style w:type="paragraph" w:customStyle="1" w:styleId="Style16">
    <w:name w:val="Style16"/>
    <w:basedOn w:val="Heading5"/>
    <w:next w:val="Heading5"/>
    <w:autoRedefine/>
    <w:rsid w:val="00E60B50"/>
    <w:rPr>
      <w:rFonts w:ascii="Tahoma" w:hAnsi="Tahoma"/>
      <w:sz w:val="22"/>
    </w:rPr>
  </w:style>
  <w:style w:type="paragraph" w:customStyle="1" w:styleId="Style17">
    <w:name w:val="Style17"/>
    <w:basedOn w:val="Heading5"/>
    <w:next w:val="Heading5"/>
    <w:autoRedefine/>
    <w:rsid w:val="00E60B50"/>
    <w:rPr>
      <w:rFonts w:ascii="Tahoma" w:hAnsi="Tahoma"/>
      <w:sz w:val="22"/>
    </w:rPr>
  </w:style>
  <w:style w:type="paragraph" w:customStyle="1" w:styleId="Style18">
    <w:name w:val="Style18"/>
    <w:basedOn w:val="Heading5"/>
    <w:next w:val="Heading5"/>
    <w:autoRedefine/>
    <w:rsid w:val="00E60B50"/>
    <w:rPr>
      <w:rFonts w:ascii="Tahoma" w:hAnsi="Tahoma"/>
      <w:sz w:val="22"/>
    </w:rPr>
  </w:style>
  <w:style w:type="paragraph" w:customStyle="1" w:styleId="Style19">
    <w:name w:val="Style19"/>
    <w:basedOn w:val="Heading5"/>
    <w:next w:val="Heading5"/>
    <w:autoRedefine/>
    <w:rsid w:val="00E60B50"/>
    <w:rPr>
      <w:rFonts w:ascii="Tahoma" w:hAnsi="Tahoma"/>
      <w:sz w:val="22"/>
    </w:rPr>
  </w:style>
  <w:style w:type="paragraph" w:customStyle="1" w:styleId="Style20">
    <w:name w:val="Style20"/>
    <w:basedOn w:val="Normal"/>
    <w:autoRedefine/>
    <w:rsid w:val="00E60B50"/>
    <w:pPr>
      <w:jc w:val="both"/>
    </w:pPr>
    <w:rPr>
      <w:rFonts w:ascii="Tahoma" w:hAnsi="Tahoma" w:cs="Tahoma"/>
      <w:color w:val="000000"/>
      <w:sz w:val="22"/>
      <w:szCs w:val="22"/>
      <w:lang w:val="es-ES"/>
    </w:rPr>
  </w:style>
  <w:style w:type="paragraph" w:customStyle="1" w:styleId="1tekst">
    <w:name w:val="1tekst"/>
    <w:basedOn w:val="Normal"/>
    <w:rsid w:val="00E60B50"/>
    <w:pPr>
      <w:spacing w:before="100" w:beforeAutospacing="1" w:after="100" w:afterAutospacing="1"/>
      <w:ind w:firstLine="240"/>
      <w:jc w:val="both"/>
    </w:pPr>
    <w:rPr>
      <w:rFonts w:ascii="Arial" w:hAnsi="Arial" w:cs="Arial"/>
      <w:sz w:val="20"/>
      <w:szCs w:val="20"/>
      <w:lang w:val="en-GB"/>
    </w:rPr>
  </w:style>
  <w:style w:type="paragraph" w:styleId="Title">
    <w:name w:val="Title"/>
    <w:basedOn w:val="Normal"/>
    <w:link w:val="TitleChar"/>
    <w:qFormat/>
    <w:rsid w:val="00E60B50"/>
    <w:pPr>
      <w:jc w:val="center"/>
    </w:pPr>
    <w:rPr>
      <w:rFonts w:ascii="Arial" w:hAnsi="Arial" w:cs="Arial"/>
      <w:b/>
      <w:bCs/>
      <w:sz w:val="28"/>
      <w:lang w:val="hr-HR"/>
    </w:rPr>
  </w:style>
  <w:style w:type="paragraph" w:customStyle="1" w:styleId="Style21">
    <w:name w:val="Style21"/>
    <w:basedOn w:val="Normal"/>
    <w:rsid w:val="00E60B50"/>
    <w:pPr>
      <w:jc w:val="both"/>
    </w:pPr>
    <w:rPr>
      <w:rFonts w:ascii="Tahoma" w:hAnsi="Tahoma" w:cs="Tahoma"/>
      <w:sz w:val="22"/>
      <w:szCs w:val="22"/>
      <w:lang w:val="sr-Cyrl-CS"/>
    </w:rPr>
  </w:style>
  <w:style w:type="paragraph" w:customStyle="1" w:styleId="Style22">
    <w:name w:val="Style22"/>
    <w:basedOn w:val="Heading2"/>
    <w:rsid w:val="00E60B50"/>
    <w:pPr>
      <w:pBdr>
        <w:top w:val="single" w:sz="4" w:space="1" w:color="auto"/>
      </w:pBdr>
    </w:pPr>
  </w:style>
  <w:style w:type="paragraph" w:customStyle="1" w:styleId="Style23">
    <w:name w:val="Style23"/>
    <w:basedOn w:val="Heading2"/>
    <w:autoRedefine/>
    <w:rsid w:val="00E60B50"/>
    <w:pPr>
      <w:pBdr>
        <w:top w:val="single" w:sz="4" w:space="1" w:color="auto"/>
      </w:pBdr>
    </w:pPr>
  </w:style>
  <w:style w:type="paragraph" w:customStyle="1" w:styleId="Style24">
    <w:name w:val="Style24"/>
    <w:basedOn w:val="Header"/>
    <w:rsid w:val="00E60B50"/>
    <w:pPr>
      <w:jc w:val="center"/>
    </w:pPr>
    <w:rPr>
      <w:rFonts w:ascii="Tahoma" w:hAnsi="Tahoma"/>
      <w:b/>
      <w:sz w:val="28"/>
      <w:lang w:val="sr-Cyrl-CS"/>
    </w:rPr>
  </w:style>
  <w:style w:type="paragraph" w:styleId="Caption">
    <w:name w:val="caption"/>
    <w:basedOn w:val="Normal"/>
    <w:next w:val="Normal"/>
    <w:qFormat/>
    <w:rsid w:val="00E60B50"/>
    <w:rPr>
      <w:b/>
      <w:bCs/>
      <w:sz w:val="20"/>
      <w:szCs w:val="20"/>
      <w:lang w:val="sr-Cyrl-CS"/>
    </w:rPr>
  </w:style>
  <w:style w:type="character" w:styleId="CommentReference">
    <w:name w:val="annotation reference"/>
    <w:basedOn w:val="DefaultParagraphFont"/>
    <w:uiPriority w:val="99"/>
    <w:rsid w:val="00E60B50"/>
    <w:rPr>
      <w:sz w:val="16"/>
      <w:szCs w:val="16"/>
    </w:rPr>
  </w:style>
  <w:style w:type="paragraph" w:styleId="CommentText">
    <w:name w:val="annotation text"/>
    <w:basedOn w:val="Normal"/>
    <w:link w:val="CommentTextChar"/>
    <w:rsid w:val="00E60B50"/>
    <w:rPr>
      <w:sz w:val="20"/>
      <w:szCs w:val="20"/>
      <w:lang w:val="sr-Cyrl-CS"/>
    </w:rPr>
  </w:style>
  <w:style w:type="paragraph" w:styleId="CommentSubject">
    <w:name w:val="annotation subject"/>
    <w:basedOn w:val="CommentText"/>
    <w:next w:val="CommentText"/>
    <w:rsid w:val="00E60B50"/>
    <w:rPr>
      <w:b/>
      <w:bCs/>
    </w:rPr>
  </w:style>
  <w:style w:type="character" w:styleId="EndnoteReference">
    <w:name w:val="endnote reference"/>
    <w:basedOn w:val="DefaultParagraphFont"/>
    <w:rsid w:val="00E60B50"/>
    <w:rPr>
      <w:vertAlign w:val="superscript"/>
    </w:rPr>
  </w:style>
  <w:style w:type="paragraph" w:styleId="EndnoteText">
    <w:name w:val="endnote text"/>
    <w:basedOn w:val="Normal"/>
    <w:rsid w:val="00E60B50"/>
    <w:rPr>
      <w:sz w:val="20"/>
      <w:szCs w:val="20"/>
      <w:lang w:val="sr-Cyrl-CS"/>
    </w:rPr>
  </w:style>
  <w:style w:type="character" w:styleId="FootnoteReference">
    <w:name w:val="footnote reference"/>
    <w:aliases w:val="ftref,Footnote Reference_Knjiga,Footnote Reference_IAUS,Footnote text"/>
    <w:basedOn w:val="DefaultParagraphFont"/>
    <w:uiPriority w:val="99"/>
    <w:rsid w:val="00E60B50"/>
    <w:rPr>
      <w:vertAlign w:val="superscript"/>
    </w:rPr>
  </w:style>
  <w:style w:type="paragraph" w:styleId="Index1">
    <w:name w:val="index 1"/>
    <w:basedOn w:val="Normal"/>
    <w:next w:val="Normal"/>
    <w:autoRedefine/>
    <w:rsid w:val="00E60B50"/>
    <w:pPr>
      <w:ind w:left="240" w:hanging="240"/>
    </w:pPr>
    <w:rPr>
      <w:lang w:val="sr-Cyrl-CS"/>
    </w:rPr>
  </w:style>
  <w:style w:type="paragraph" w:styleId="Index2">
    <w:name w:val="index 2"/>
    <w:basedOn w:val="Normal"/>
    <w:next w:val="Normal"/>
    <w:autoRedefine/>
    <w:rsid w:val="00E60B50"/>
    <w:pPr>
      <w:ind w:left="480" w:hanging="240"/>
    </w:pPr>
    <w:rPr>
      <w:lang w:val="sr-Cyrl-CS"/>
    </w:rPr>
  </w:style>
  <w:style w:type="paragraph" w:styleId="Index3">
    <w:name w:val="index 3"/>
    <w:basedOn w:val="Normal"/>
    <w:next w:val="Normal"/>
    <w:autoRedefine/>
    <w:rsid w:val="00E60B50"/>
    <w:pPr>
      <w:ind w:left="720" w:hanging="240"/>
    </w:pPr>
    <w:rPr>
      <w:lang w:val="sr-Cyrl-CS"/>
    </w:rPr>
  </w:style>
  <w:style w:type="paragraph" w:styleId="Index4">
    <w:name w:val="index 4"/>
    <w:basedOn w:val="Normal"/>
    <w:next w:val="Normal"/>
    <w:autoRedefine/>
    <w:rsid w:val="00E60B50"/>
    <w:pPr>
      <w:ind w:left="960" w:hanging="240"/>
    </w:pPr>
    <w:rPr>
      <w:lang w:val="sr-Cyrl-CS"/>
    </w:rPr>
  </w:style>
  <w:style w:type="paragraph" w:styleId="Index5">
    <w:name w:val="index 5"/>
    <w:basedOn w:val="Normal"/>
    <w:next w:val="Normal"/>
    <w:autoRedefine/>
    <w:rsid w:val="00E60B50"/>
    <w:pPr>
      <w:ind w:left="1200" w:hanging="240"/>
    </w:pPr>
    <w:rPr>
      <w:lang w:val="sr-Cyrl-CS"/>
    </w:rPr>
  </w:style>
  <w:style w:type="paragraph" w:styleId="Index6">
    <w:name w:val="index 6"/>
    <w:basedOn w:val="Normal"/>
    <w:next w:val="Normal"/>
    <w:autoRedefine/>
    <w:rsid w:val="00E60B50"/>
    <w:pPr>
      <w:ind w:left="1440" w:hanging="240"/>
    </w:pPr>
    <w:rPr>
      <w:lang w:val="sr-Cyrl-CS"/>
    </w:rPr>
  </w:style>
  <w:style w:type="paragraph" w:styleId="Index7">
    <w:name w:val="index 7"/>
    <w:basedOn w:val="Normal"/>
    <w:next w:val="Normal"/>
    <w:autoRedefine/>
    <w:rsid w:val="00E60B50"/>
    <w:pPr>
      <w:ind w:left="1680" w:hanging="240"/>
    </w:pPr>
    <w:rPr>
      <w:lang w:val="sr-Cyrl-CS"/>
    </w:rPr>
  </w:style>
  <w:style w:type="paragraph" w:styleId="Index8">
    <w:name w:val="index 8"/>
    <w:basedOn w:val="Normal"/>
    <w:next w:val="Normal"/>
    <w:autoRedefine/>
    <w:rsid w:val="00E60B50"/>
    <w:pPr>
      <w:ind w:left="1920" w:hanging="240"/>
    </w:pPr>
    <w:rPr>
      <w:lang w:val="sr-Cyrl-CS"/>
    </w:rPr>
  </w:style>
  <w:style w:type="paragraph" w:styleId="Index9">
    <w:name w:val="index 9"/>
    <w:basedOn w:val="Normal"/>
    <w:next w:val="Normal"/>
    <w:autoRedefine/>
    <w:rsid w:val="00E60B50"/>
    <w:pPr>
      <w:ind w:left="2160" w:hanging="240"/>
    </w:pPr>
    <w:rPr>
      <w:lang w:val="sr-Cyrl-CS"/>
    </w:rPr>
  </w:style>
  <w:style w:type="paragraph" w:styleId="IndexHeading">
    <w:name w:val="index heading"/>
    <w:basedOn w:val="Normal"/>
    <w:next w:val="Index1"/>
    <w:rsid w:val="00E60B50"/>
    <w:rPr>
      <w:rFonts w:ascii="Arial" w:hAnsi="Arial" w:cs="Arial"/>
      <w:b/>
      <w:bCs/>
      <w:lang w:val="sr-Cyrl-CS"/>
    </w:rPr>
  </w:style>
  <w:style w:type="paragraph" w:styleId="MacroText">
    <w:name w:val="macro"/>
    <w:rsid w:val="00E60B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sr-Cyrl-CS"/>
    </w:rPr>
  </w:style>
  <w:style w:type="paragraph" w:styleId="TableofAuthorities">
    <w:name w:val="table of authorities"/>
    <w:basedOn w:val="Normal"/>
    <w:next w:val="Normal"/>
    <w:rsid w:val="00E60B50"/>
    <w:pPr>
      <w:ind w:left="240" w:hanging="240"/>
    </w:pPr>
    <w:rPr>
      <w:lang w:val="sr-Cyrl-CS"/>
    </w:rPr>
  </w:style>
  <w:style w:type="paragraph" w:styleId="TableofFigures">
    <w:name w:val="table of figures"/>
    <w:basedOn w:val="Normal"/>
    <w:next w:val="Normal"/>
    <w:rsid w:val="00E60B50"/>
    <w:rPr>
      <w:lang w:val="sr-Cyrl-CS"/>
    </w:rPr>
  </w:style>
  <w:style w:type="paragraph" w:styleId="TOAHeading">
    <w:name w:val="toa heading"/>
    <w:basedOn w:val="Normal"/>
    <w:next w:val="Normal"/>
    <w:rsid w:val="00E60B50"/>
    <w:pPr>
      <w:spacing w:before="120"/>
    </w:pPr>
    <w:rPr>
      <w:rFonts w:ascii="Arial" w:hAnsi="Arial" w:cs="Arial"/>
      <w:b/>
      <w:bCs/>
      <w:lang w:val="sr-Cyrl-CS"/>
    </w:rPr>
  </w:style>
  <w:style w:type="paragraph" w:customStyle="1" w:styleId="StyleHeading4Tahoma11pt">
    <w:name w:val="Style Heading 4 + Tahoma 11 pt"/>
    <w:basedOn w:val="Heading4"/>
    <w:autoRedefine/>
    <w:rsid w:val="00E60B50"/>
    <w:rPr>
      <w:rFonts w:ascii="Tahoma" w:hAnsi="Tahoma"/>
      <w:bCs/>
      <w:i w:val="0"/>
      <w:iCs/>
      <w:sz w:val="22"/>
    </w:rPr>
  </w:style>
  <w:style w:type="paragraph" w:customStyle="1" w:styleId="StyleHeading4Tahoma11pt1">
    <w:name w:val="Style Heading 4 + Tahoma 11 pt1"/>
    <w:basedOn w:val="Heading4"/>
    <w:autoRedefine/>
    <w:rsid w:val="00E60B50"/>
    <w:rPr>
      <w:rFonts w:ascii="Tahoma" w:hAnsi="Tahoma"/>
      <w:bCs/>
      <w:i w:val="0"/>
      <w:iCs/>
      <w:sz w:val="22"/>
    </w:rPr>
  </w:style>
  <w:style w:type="paragraph" w:customStyle="1" w:styleId="StyleHeading4Tahoma11pt2">
    <w:name w:val="Style Heading 4 + Tahoma 11 pt2"/>
    <w:basedOn w:val="Heading4"/>
    <w:autoRedefine/>
    <w:rsid w:val="00E60B50"/>
    <w:rPr>
      <w:rFonts w:ascii="Tahoma" w:hAnsi="Tahoma"/>
      <w:bCs/>
      <w:i w:val="0"/>
      <w:iCs/>
      <w:sz w:val="22"/>
    </w:rPr>
  </w:style>
  <w:style w:type="paragraph" w:customStyle="1" w:styleId="StyleHeading4Tahoma11pt3">
    <w:name w:val="Style Heading 4 + Tahoma 11 pt3"/>
    <w:basedOn w:val="Heading4"/>
    <w:autoRedefine/>
    <w:rsid w:val="00E60B50"/>
    <w:rPr>
      <w:rFonts w:ascii="Tahoma" w:hAnsi="Tahoma"/>
      <w:bCs/>
      <w:i w:val="0"/>
      <w:iCs/>
      <w:sz w:val="22"/>
    </w:rPr>
  </w:style>
  <w:style w:type="paragraph" w:customStyle="1" w:styleId="StyleHeading4Tahoma11pt4">
    <w:name w:val="Style Heading 4 + Tahoma 11 pt4"/>
    <w:basedOn w:val="Heading4"/>
    <w:autoRedefine/>
    <w:rsid w:val="00E60B50"/>
    <w:rPr>
      <w:rFonts w:ascii="Tahoma" w:hAnsi="Tahoma"/>
      <w:bCs/>
      <w:i w:val="0"/>
      <w:iCs/>
      <w:sz w:val="22"/>
    </w:rPr>
  </w:style>
  <w:style w:type="paragraph" w:customStyle="1" w:styleId="StyleHeading4Tahoma11pt5">
    <w:name w:val="Style Heading 4 + Tahoma 11 pt5"/>
    <w:basedOn w:val="Heading4"/>
    <w:autoRedefine/>
    <w:rsid w:val="00E60B50"/>
    <w:rPr>
      <w:rFonts w:ascii="Tahoma" w:hAnsi="Tahoma"/>
      <w:bCs/>
      <w:i w:val="0"/>
      <w:iCs/>
      <w:sz w:val="22"/>
    </w:rPr>
  </w:style>
  <w:style w:type="paragraph" w:customStyle="1" w:styleId="Style25">
    <w:name w:val="Style25"/>
    <w:basedOn w:val="Heading4"/>
    <w:rsid w:val="00E60B50"/>
    <w:rPr>
      <w:rFonts w:ascii="Tahoma" w:hAnsi="Tahoma" w:cs="Arial"/>
      <w:bCs/>
      <w:i w:val="0"/>
      <w:iCs/>
      <w:sz w:val="22"/>
    </w:rPr>
  </w:style>
  <w:style w:type="paragraph" w:customStyle="1" w:styleId="StyleHeading4Tahoma11pt6">
    <w:name w:val="Style Heading 4 + Tahoma 11 pt6"/>
    <w:basedOn w:val="Heading4"/>
    <w:autoRedefine/>
    <w:rsid w:val="00E60B50"/>
    <w:rPr>
      <w:rFonts w:ascii="Tahoma" w:hAnsi="Tahoma"/>
      <w:bCs/>
      <w:i w:val="0"/>
      <w:iCs/>
      <w:sz w:val="22"/>
    </w:rPr>
  </w:style>
  <w:style w:type="character" w:customStyle="1" w:styleId="Heading3CharCharCharChar">
    <w:name w:val="Heading 3 Char Char Char Char"/>
    <w:basedOn w:val="DefaultParagraphFont"/>
    <w:rsid w:val="00E60B50"/>
    <w:rPr>
      <w:rFonts w:ascii="A Cirilica Helvetica" w:hAnsi="A Cirilica Helvetica"/>
      <w:outline/>
      <w:sz w:val="28"/>
      <w:szCs w:val="24"/>
      <w:lang w:val="en-US" w:eastAsia="en-US" w:bidi="ar-SA"/>
    </w:rPr>
  </w:style>
  <w:style w:type="paragraph" w:customStyle="1" w:styleId="NT">
    <w:name w:val="NT"/>
    <w:rsid w:val="00E60B50"/>
    <w:pPr>
      <w:widowControl w:val="0"/>
      <w:snapToGrid w:val="0"/>
      <w:spacing w:before="144" w:line="230" w:lineRule="atLeast"/>
      <w:jc w:val="both"/>
    </w:pPr>
    <w:rPr>
      <w:rFonts w:ascii="Courier" w:hAnsi="Courier"/>
      <w:sz w:val="24"/>
      <w:lang w:val="en-AU"/>
    </w:rPr>
  </w:style>
  <w:style w:type="paragraph" w:customStyle="1" w:styleId="naslov2">
    <w:name w:val="naslov2"/>
    <w:basedOn w:val="Normal"/>
    <w:rsid w:val="00E60B50"/>
    <w:rPr>
      <w:rFonts w:ascii="CTimesRoman" w:hAnsi="CTimesRoman"/>
      <w:b/>
      <w:szCs w:val="20"/>
    </w:rPr>
  </w:style>
  <w:style w:type="paragraph" w:styleId="Subtitle">
    <w:name w:val="Subtitle"/>
    <w:basedOn w:val="Normal"/>
    <w:link w:val="SubtitleChar"/>
    <w:uiPriority w:val="11"/>
    <w:qFormat/>
    <w:rsid w:val="00E60B50"/>
    <w:rPr>
      <w:rFonts w:ascii="A Cirilica Helvetica" w:hAnsi="A Cirilica Helvetica"/>
      <w:i/>
      <w:color w:val="000000"/>
      <w:sz w:val="12"/>
      <w:szCs w:val="20"/>
    </w:rPr>
  </w:style>
  <w:style w:type="paragraph" w:customStyle="1" w:styleId="styl1">
    <w:name w:val="styl1"/>
    <w:basedOn w:val="Normal"/>
    <w:rsid w:val="00E60B50"/>
    <w:pPr>
      <w:overflowPunct w:val="0"/>
      <w:autoSpaceDE w:val="0"/>
      <w:autoSpaceDN w:val="0"/>
      <w:adjustRightInd w:val="0"/>
      <w:jc w:val="both"/>
      <w:textAlignment w:val="baseline"/>
    </w:pPr>
    <w:rPr>
      <w:rFonts w:ascii="A Cirilica Helvetica" w:hAnsi="A Cirilica Helvetica"/>
      <w:sz w:val="22"/>
      <w:szCs w:val="20"/>
      <w:lang w:val="en-GB"/>
    </w:rPr>
  </w:style>
  <w:style w:type="paragraph" w:customStyle="1" w:styleId="26">
    <w:name w:val="_26"/>
    <w:rsid w:val="00E60B50"/>
    <w:pPr>
      <w:widowControl w:val="0"/>
      <w:jc w:val="both"/>
    </w:pPr>
    <w:rPr>
      <w:rFonts w:ascii="YU Times New Roman" w:hAnsi="YU Times New Roman"/>
      <w:snapToGrid w:val="0"/>
      <w:sz w:val="24"/>
    </w:rPr>
  </w:style>
  <w:style w:type="paragraph" w:styleId="ListBullet2">
    <w:name w:val="List Bullet 2"/>
    <w:basedOn w:val="Normal"/>
    <w:autoRedefine/>
    <w:rsid w:val="00E60B50"/>
    <w:pPr>
      <w:tabs>
        <w:tab w:val="num" w:pos="643"/>
      </w:tabs>
      <w:ind w:left="643" w:hanging="360"/>
    </w:pPr>
    <w:rPr>
      <w:rFonts w:ascii="A Cirilica Helvetica" w:hAnsi="A Cirilica Helvetica"/>
      <w:sz w:val="22"/>
      <w:szCs w:val="20"/>
    </w:rPr>
  </w:style>
  <w:style w:type="paragraph" w:customStyle="1" w:styleId="StyleCTimesRomanNotBoldUnderlineJustified">
    <w:name w:val="Style CTimesRoman Not Bold Underline Justified"/>
    <w:basedOn w:val="Normal"/>
    <w:rsid w:val="00E60B50"/>
    <w:pPr>
      <w:jc w:val="both"/>
    </w:pPr>
    <w:rPr>
      <w:rFonts w:ascii="CTimesRoman" w:hAnsi="CTimesRoman"/>
      <w:sz w:val="22"/>
      <w:szCs w:val="20"/>
    </w:rPr>
  </w:style>
  <w:style w:type="character" w:customStyle="1" w:styleId="HeaderChar">
    <w:name w:val="Header Char"/>
    <w:aliases w:val="Header Char Char Char,Header Char Char Char Char Char Char,Header Char Char Char Char Char1,Header Char Char Char Char Char Char Char Char Char Char,Header Char Char Char Char Char Char Char Char Char Char Char Char"/>
    <w:basedOn w:val="DefaultParagraphFont"/>
    <w:link w:val="Header"/>
    <w:rsid w:val="00E60B50"/>
    <w:rPr>
      <w:sz w:val="24"/>
      <w:szCs w:val="24"/>
      <w:lang w:val="en-US" w:eastAsia="en-US" w:bidi="ar-SA"/>
    </w:rPr>
  </w:style>
  <w:style w:type="table" w:styleId="TableClassic1">
    <w:name w:val="Table Classic 1"/>
    <w:basedOn w:val="TableNormal"/>
    <w:rsid w:val="00E60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Char">
    <w:name w:val="Body Text Indent Char"/>
    <w:basedOn w:val="DefaultParagraphFont"/>
    <w:link w:val="BodyTextIndent"/>
    <w:rsid w:val="00E60B50"/>
    <w:rPr>
      <w:rFonts w:ascii="Tahoma" w:hAnsi="Tahoma"/>
      <w:sz w:val="22"/>
      <w:szCs w:val="22"/>
      <w:lang w:val="sr-Cyrl-CS" w:eastAsia="en-US" w:bidi="ar-SA"/>
    </w:rPr>
  </w:style>
  <w:style w:type="character" w:customStyle="1" w:styleId="TitleChar">
    <w:name w:val="Title Char"/>
    <w:basedOn w:val="DefaultParagraphFont"/>
    <w:link w:val="Title"/>
    <w:rsid w:val="00E60B50"/>
    <w:rPr>
      <w:rFonts w:ascii="Arial" w:hAnsi="Arial" w:cs="Arial"/>
      <w:b/>
      <w:bCs/>
      <w:sz w:val="28"/>
      <w:szCs w:val="24"/>
      <w:lang w:val="hr-HR" w:eastAsia="en-US" w:bidi="ar-SA"/>
    </w:rPr>
  </w:style>
  <w:style w:type="paragraph" w:styleId="ListParagraph">
    <w:name w:val="List Paragraph"/>
    <w:basedOn w:val="Normal"/>
    <w:link w:val="ListParagraphChar"/>
    <w:uiPriority w:val="34"/>
    <w:qFormat/>
    <w:rsid w:val="00E60B50"/>
    <w:pPr>
      <w:ind w:left="720"/>
      <w:contextualSpacing/>
    </w:pPr>
    <w:rPr>
      <w:lang w:val="sr-Cyrl-CS"/>
    </w:rPr>
  </w:style>
  <w:style w:type="paragraph" w:customStyle="1" w:styleId="a">
    <w:name w:val="Табела"/>
    <w:basedOn w:val="Normal"/>
    <w:rsid w:val="00E60B50"/>
    <w:pPr>
      <w:numPr>
        <w:numId w:val="13"/>
      </w:numPr>
      <w:pBdr>
        <w:top w:val="single" w:sz="4" w:space="1" w:color="auto"/>
        <w:left w:val="single" w:sz="4" w:space="4" w:color="auto"/>
        <w:bottom w:val="single" w:sz="4" w:space="1" w:color="auto"/>
        <w:right w:val="single" w:sz="4" w:space="4" w:color="auto"/>
      </w:pBdr>
      <w:shd w:val="clear" w:color="auto" w:fill="0C0C0C"/>
    </w:pPr>
    <w:rPr>
      <w:rFonts w:ascii="Tahoma" w:hAnsi="Tahoma" w:cs="Arial"/>
      <w:sz w:val="22"/>
      <w:lang w:val="sr-Cyrl-CS"/>
    </w:rPr>
  </w:style>
  <w:style w:type="character" w:customStyle="1" w:styleId="Style2Char">
    <w:name w:val="Style2 Char"/>
    <w:basedOn w:val="DefaultParagraphFont"/>
    <w:link w:val="Style2"/>
    <w:rsid w:val="00E60B50"/>
    <w:rPr>
      <w:rFonts w:ascii="Tahoma" w:hAnsi="Tahoma" w:cs="Tahoma"/>
      <w:sz w:val="22"/>
      <w:szCs w:val="22"/>
      <w:lang w:val="es-ES" w:eastAsia="en-US" w:bidi="ar-SA"/>
    </w:rPr>
  </w:style>
  <w:style w:type="paragraph" w:customStyle="1" w:styleId="Absatznumm">
    <w:name w:val="Absatznumm"/>
    <w:basedOn w:val="Normal"/>
    <w:rsid w:val="00E60B50"/>
    <w:pPr>
      <w:numPr>
        <w:numId w:val="14"/>
      </w:numPr>
      <w:tabs>
        <w:tab w:val="left" w:pos="567"/>
      </w:tabs>
      <w:spacing w:before="80" w:after="80" w:line="300" w:lineRule="exact"/>
      <w:jc w:val="both"/>
    </w:pPr>
    <w:rPr>
      <w:rFonts w:ascii="Arial" w:hAnsi="Arial"/>
      <w:sz w:val="22"/>
      <w:szCs w:val="20"/>
      <w:lang w:val="en-GB"/>
    </w:rPr>
  </w:style>
  <w:style w:type="character" w:styleId="SubtleEmphasis">
    <w:name w:val="Subtle Emphasis"/>
    <w:basedOn w:val="DefaultParagraphFont"/>
    <w:uiPriority w:val="19"/>
    <w:qFormat/>
    <w:rsid w:val="00E60B50"/>
    <w:rPr>
      <w:i/>
      <w:iCs/>
      <w:color w:val="808080"/>
    </w:rPr>
  </w:style>
  <w:style w:type="paragraph" w:customStyle="1" w:styleId="Tekst">
    <w:name w:val="Tekst"/>
    <w:basedOn w:val="Normal"/>
    <w:rsid w:val="00E60B50"/>
    <w:pPr>
      <w:tabs>
        <w:tab w:val="left" w:pos="567"/>
      </w:tabs>
      <w:ind w:firstLine="567"/>
      <w:jc w:val="both"/>
    </w:pPr>
    <w:rPr>
      <w:szCs w:val="20"/>
    </w:rPr>
  </w:style>
  <w:style w:type="character" w:customStyle="1" w:styleId="a0">
    <w:name w:val="a"/>
    <w:basedOn w:val="DefaultParagraphFont"/>
    <w:rsid w:val="000D60BF"/>
  </w:style>
  <w:style w:type="paragraph" w:customStyle="1" w:styleId="StyleHeading3CharHeading3CharCharAuto">
    <w:name w:val="Style Heading 3 CharHeading 3 Char Char + Auto"/>
    <w:basedOn w:val="Normal"/>
    <w:autoRedefine/>
    <w:rsid w:val="0001301D"/>
    <w:pPr>
      <w:jc w:val="both"/>
    </w:pPr>
    <w:rPr>
      <w:rFonts w:ascii="Tahoma" w:hAnsi="Tahoma" w:cs="Tahoma"/>
      <w:color w:val="000000"/>
      <w:sz w:val="22"/>
      <w:szCs w:val="22"/>
      <w:lang w:val="sr-Cyrl-CS" w:bidi="en-US"/>
    </w:rPr>
  </w:style>
  <w:style w:type="paragraph" w:customStyle="1" w:styleId="StyleLatinTahomaJustified">
    <w:name w:val="Style (Latin) Tahoma Justified"/>
    <w:basedOn w:val="Normal"/>
    <w:next w:val="Heading4"/>
    <w:autoRedefine/>
    <w:rsid w:val="007C7B3F"/>
    <w:pPr>
      <w:jc w:val="both"/>
    </w:pPr>
    <w:rPr>
      <w:rFonts w:ascii="Tahoma" w:hAnsi="Tahoma"/>
      <w:i/>
      <w:sz w:val="22"/>
      <w:szCs w:val="20"/>
      <w:lang w:val="sr-Cyrl-CS" w:bidi="en-US"/>
    </w:rPr>
  </w:style>
  <w:style w:type="paragraph" w:customStyle="1" w:styleId="normal0">
    <w:name w:val="normal"/>
    <w:basedOn w:val="Normal"/>
    <w:rsid w:val="00F162FA"/>
    <w:pPr>
      <w:spacing w:before="100" w:beforeAutospacing="1" w:after="100" w:afterAutospacing="1"/>
    </w:pPr>
    <w:rPr>
      <w:lang w:val="sr-Latn-CS" w:eastAsia="sr-Latn-CS"/>
    </w:rPr>
  </w:style>
  <w:style w:type="character" w:customStyle="1" w:styleId="FooterChar">
    <w:name w:val="Footer Char"/>
    <w:aliases w:val="Footer-PR Char,Footer-Tahoma Char"/>
    <w:basedOn w:val="DefaultParagraphFont"/>
    <w:link w:val="Footer"/>
    <w:uiPriority w:val="99"/>
    <w:rsid w:val="00A039FF"/>
    <w:rPr>
      <w:sz w:val="24"/>
      <w:szCs w:val="24"/>
    </w:rPr>
  </w:style>
  <w:style w:type="paragraph" w:customStyle="1" w:styleId="Heading410">
    <w:name w:val="Heading 41"/>
    <w:basedOn w:val="StyleLatinTahomaJustified"/>
    <w:qFormat/>
    <w:rsid w:val="003F2C0B"/>
    <w:pPr>
      <w:jc w:val="left"/>
    </w:pPr>
    <w:rPr>
      <w:i w:val="0"/>
      <w:lang w:val="ru-RU"/>
    </w:rPr>
  </w:style>
  <w:style w:type="paragraph" w:customStyle="1" w:styleId="StyleHeading2LatinTahoma11ptItalicBoxSinglesolid">
    <w:name w:val="Style Heading 2 + (Latin) Tahoma 11 pt Italic Box: (Single solid..."/>
    <w:basedOn w:val="Normal"/>
    <w:rsid w:val="003F2C0B"/>
    <w:pPr>
      <w:pBdr>
        <w:top w:val="single" w:sz="4" w:space="1" w:color="auto"/>
        <w:left w:val="single" w:sz="4" w:space="4" w:color="auto"/>
        <w:bottom w:val="single" w:sz="4" w:space="1" w:color="auto"/>
        <w:right w:val="single" w:sz="4" w:space="4" w:color="auto"/>
      </w:pBdr>
      <w:ind w:left="540" w:hanging="540"/>
      <w:jc w:val="both"/>
    </w:pPr>
    <w:rPr>
      <w:rFonts w:ascii="Tahoma" w:hAnsi="Tahoma" w:cs="Tahoma"/>
      <w:b/>
      <w:bCs/>
      <w:sz w:val="22"/>
      <w:szCs w:val="22"/>
      <w:lang w:val="ru-RU" w:bidi="en-US"/>
    </w:rPr>
  </w:style>
  <w:style w:type="paragraph" w:customStyle="1" w:styleId="StyleHeading114pt">
    <w:name w:val="Style Heading 1 + 14 pt"/>
    <w:basedOn w:val="Heading1"/>
    <w:autoRedefine/>
    <w:rsid w:val="00064883"/>
    <w:pPr>
      <w:keepNext w:val="0"/>
      <w:tabs>
        <w:tab w:val="left" w:pos="540"/>
      </w:tabs>
      <w:spacing w:before="0" w:after="120"/>
      <w:jc w:val="both"/>
    </w:pPr>
    <w:rPr>
      <w:rFonts w:ascii="Tahoma" w:hAnsi="Tahoma" w:cs="Tahoma"/>
      <w:bCs w:val="0"/>
      <w:kern w:val="0"/>
      <w:sz w:val="22"/>
      <w:szCs w:val="22"/>
      <w:lang w:val="ru-RU" w:bidi="en-US"/>
    </w:rPr>
  </w:style>
  <w:style w:type="paragraph" w:customStyle="1" w:styleId="Default">
    <w:name w:val="Default"/>
    <w:rsid w:val="00084E1A"/>
    <w:pPr>
      <w:autoSpaceDE w:val="0"/>
      <w:autoSpaceDN w:val="0"/>
      <w:adjustRightInd w:val="0"/>
    </w:pPr>
    <w:rPr>
      <w:rFonts w:ascii="Times-New-Roman" w:hAnsi="Times-New-Roman" w:cs="Times-New-Roman"/>
      <w:color w:val="000000"/>
      <w:sz w:val="24"/>
      <w:szCs w:val="24"/>
    </w:rPr>
  </w:style>
  <w:style w:type="character" w:customStyle="1" w:styleId="BodyTextChar">
    <w:name w:val="Body Text Char"/>
    <w:aliases w:val=" Char3 Char,uvlaka 2 Char,Body Text Char Char Char Char Char,Body Text Char Char Char Char1,Body Text Char Char Char Char Char Char Char Char Char Char,Body Text Char Char Char Char Char Char Char Char Char1,Char Char"/>
    <w:basedOn w:val="DefaultParagraphFont"/>
    <w:link w:val="BodyText"/>
    <w:rsid w:val="0001301D"/>
    <w:rPr>
      <w:rFonts w:ascii="Tahoma" w:hAnsi="Tahoma"/>
      <w:sz w:val="22"/>
      <w:szCs w:val="22"/>
      <w:lang w:val="sr-Cyrl-CS"/>
    </w:rPr>
  </w:style>
  <w:style w:type="paragraph" w:customStyle="1" w:styleId="NormalItalic">
    <w:name w:val="Normal Italic"/>
    <w:basedOn w:val="Normal"/>
    <w:link w:val="NormalItalicChar"/>
    <w:qFormat/>
    <w:rsid w:val="002C57D8"/>
    <w:pPr>
      <w:tabs>
        <w:tab w:val="left" w:pos="567"/>
        <w:tab w:val="left" w:pos="680"/>
        <w:tab w:val="left" w:pos="5580"/>
      </w:tabs>
      <w:jc w:val="both"/>
    </w:pPr>
    <w:rPr>
      <w:rFonts w:ascii="Tahoma" w:hAnsi="Tahoma"/>
      <w:i/>
      <w:sz w:val="22"/>
      <w:szCs w:val="22"/>
      <w:lang w:val="sr-Cyrl-CS"/>
    </w:rPr>
  </w:style>
  <w:style w:type="character" w:customStyle="1" w:styleId="NormalItalicChar">
    <w:name w:val="Normal Italic Char"/>
    <w:link w:val="NormalItalic"/>
    <w:rsid w:val="002C57D8"/>
    <w:rPr>
      <w:rFonts w:ascii="Tahoma" w:hAnsi="Tahoma"/>
      <w:i/>
      <w:sz w:val="22"/>
      <w:szCs w:val="22"/>
      <w:lang w:val="sr-Cyrl-CS"/>
    </w:rPr>
  </w:style>
  <w:style w:type="paragraph" w:customStyle="1" w:styleId="TableDescription">
    <w:name w:val="Table Description"/>
    <w:basedOn w:val="BodyText"/>
    <w:link w:val="TableDescriptionChar"/>
    <w:qFormat/>
    <w:rsid w:val="003E2CE1"/>
    <w:pPr>
      <w:tabs>
        <w:tab w:val="left" w:pos="0"/>
      </w:tabs>
      <w:spacing w:after="0"/>
      <w:jc w:val="both"/>
    </w:pPr>
    <w:rPr>
      <w:b/>
      <w:i/>
      <w:sz w:val="18"/>
      <w:szCs w:val="18"/>
    </w:rPr>
  </w:style>
  <w:style w:type="character" w:customStyle="1" w:styleId="TableDescriptionChar">
    <w:name w:val="Table Description Char"/>
    <w:link w:val="TableDescription"/>
    <w:rsid w:val="003E2CE1"/>
    <w:rPr>
      <w:rFonts w:ascii="Tahoma" w:hAnsi="Tahoma"/>
      <w:b/>
      <w:i/>
      <w:sz w:val="18"/>
      <w:szCs w:val="18"/>
      <w:lang w:val="sr-Cyrl-CS"/>
    </w:rPr>
  </w:style>
  <w:style w:type="character" w:customStyle="1" w:styleId="PlainTextChar">
    <w:name w:val="Plain Text Char"/>
    <w:basedOn w:val="DefaultParagraphFont"/>
    <w:link w:val="PlainText"/>
    <w:rsid w:val="00024FD7"/>
    <w:rPr>
      <w:rFonts w:ascii="Courier New" w:hAnsi="Courier New" w:cs="Courier New"/>
      <w:lang w:val="sr-Cyrl-CS"/>
    </w:rPr>
  </w:style>
  <w:style w:type="character" w:customStyle="1" w:styleId="Heading7Char">
    <w:name w:val="Heading 7 Char"/>
    <w:basedOn w:val="DefaultParagraphFont"/>
    <w:link w:val="Heading7"/>
    <w:uiPriority w:val="9"/>
    <w:rsid w:val="00E27473"/>
    <w:rPr>
      <w:rFonts w:ascii="Tahoma" w:hAnsi="Tahoma"/>
      <w:sz w:val="22"/>
      <w:szCs w:val="22"/>
      <w:lang w:val="sr-Cyrl-CS"/>
    </w:rPr>
  </w:style>
  <w:style w:type="paragraph" w:customStyle="1" w:styleId="EquationCaption1">
    <w:name w:val="_Equation Caption1"/>
    <w:next w:val="Normal"/>
    <w:rsid w:val="00E27473"/>
    <w:rPr>
      <w:lang w:val="sr-Latn-CS"/>
    </w:rPr>
  </w:style>
  <w:style w:type="paragraph" w:customStyle="1" w:styleId="pasus">
    <w:name w:val="pasus"/>
    <w:basedOn w:val="Normal"/>
    <w:rsid w:val="00E27473"/>
    <w:pPr>
      <w:tabs>
        <w:tab w:val="left" w:pos="-720"/>
      </w:tabs>
      <w:spacing w:line="360" w:lineRule="exact"/>
      <w:jc w:val="both"/>
    </w:pPr>
    <w:rPr>
      <w:rFonts w:ascii="Dutch-Roman" w:hAnsi="Dutch-Roman"/>
      <w:spacing w:val="245"/>
      <w:szCs w:val="20"/>
    </w:rPr>
  </w:style>
  <w:style w:type="character" w:customStyle="1" w:styleId="BodyTextIndent2Char">
    <w:name w:val="Body Text Indent 2 Char"/>
    <w:basedOn w:val="DefaultParagraphFont"/>
    <w:link w:val="BodyTextIndent2"/>
    <w:rsid w:val="00E27473"/>
    <w:rPr>
      <w:rFonts w:ascii="Tahoma" w:hAnsi="Tahoma"/>
      <w:sz w:val="22"/>
      <w:szCs w:val="22"/>
      <w:lang w:val="sr-Cyrl-CS"/>
    </w:rPr>
  </w:style>
  <w:style w:type="character" w:customStyle="1" w:styleId="BodyText2Char">
    <w:name w:val="Body Text 2 Char"/>
    <w:basedOn w:val="DefaultParagraphFont"/>
    <w:link w:val="BodyText2"/>
    <w:rsid w:val="00E27473"/>
    <w:rPr>
      <w:rFonts w:ascii="Tahoma" w:hAnsi="Tahoma"/>
      <w:b/>
      <w:bCs/>
      <w:kern w:val="24"/>
      <w:sz w:val="22"/>
      <w:lang w:val="hr-HR"/>
    </w:rPr>
  </w:style>
  <w:style w:type="table" w:styleId="TableContemporary">
    <w:name w:val="Table Contemporary"/>
    <w:basedOn w:val="TableNormal"/>
    <w:rsid w:val="00141F7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lan">
    <w:name w:val="Clan"/>
    <w:basedOn w:val="Normal"/>
    <w:rsid w:val="00141F7C"/>
    <w:pPr>
      <w:keepNext/>
      <w:tabs>
        <w:tab w:val="left" w:pos="1800"/>
      </w:tabs>
      <w:spacing w:before="120" w:after="240"/>
      <w:ind w:left="720" w:right="720"/>
      <w:jc w:val="center"/>
    </w:pPr>
    <w:rPr>
      <w:rFonts w:ascii="Helv Ciril" w:hAnsi="Helv Ciril"/>
      <w:b/>
      <w:szCs w:val="20"/>
    </w:rPr>
  </w:style>
  <w:style w:type="paragraph" w:customStyle="1" w:styleId="Podnaslov2">
    <w:name w:val="Podnaslov2"/>
    <w:basedOn w:val="Clan"/>
    <w:rsid w:val="00141F7C"/>
    <w:pPr>
      <w:spacing w:after="120"/>
    </w:pPr>
    <w:rPr>
      <w:i/>
      <w:lang w:val="sr-Cyrl-CS"/>
    </w:rPr>
  </w:style>
  <w:style w:type="character" w:customStyle="1" w:styleId="Heading2Char">
    <w:name w:val="Heading 2 Char"/>
    <w:basedOn w:val="DefaultParagraphFont"/>
    <w:link w:val="Heading2"/>
    <w:rsid w:val="00AB7E17"/>
    <w:rPr>
      <w:rFonts w:ascii="Tahoma" w:hAnsi="Tahoma" w:cs="Tahoma"/>
      <w:bCs/>
      <w:spacing w:val="-6"/>
      <w:sz w:val="22"/>
      <w:szCs w:val="22"/>
      <w:lang w:val="sr-Cyrl-CS"/>
    </w:rPr>
  </w:style>
  <w:style w:type="paragraph" w:customStyle="1" w:styleId="StyleSeaGreenJustified">
    <w:name w:val="Style Sea Green Justified"/>
    <w:basedOn w:val="Normal"/>
    <w:rsid w:val="00141F7C"/>
    <w:pPr>
      <w:numPr>
        <w:numId w:val="15"/>
      </w:numPr>
      <w:jc w:val="both"/>
    </w:pPr>
    <w:rPr>
      <w:rFonts w:ascii="A Cirilica Helvetica" w:hAnsi="A Cirilica Helvetica"/>
      <w:color w:val="339966"/>
      <w:sz w:val="22"/>
      <w:szCs w:val="20"/>
    </w:rPr>
  </w:style>
  <w:style w:type="character" w:customStyle="1" w:styleId="Heading3Char1">
    <w:name w:val="Heading 3 Char1"/>
    <w:aliases w:val=" Char Char Char, Char Char Char Char,CPV3 Char,CPV E2 Char"/>
    <w:basedOn w:val="DefaultParagraphFont"/>
    <w:rsid w:val="00141F7C"/>
    <w:rPr>
      <w:rFonts w:ascii="Arial" w:hAnsi="Arial" w:cs="Arial"/>
      <w:b/>
      <w:bCs/>
      <w:sz w:val="26"/>
      <w:szCs w:val="26"/>
      <w:lang w:val="en-US" w:eastAsia="en-US" w:bidi="ar-SA"/>
    </w:rPr>
  </w:style>
  <w:style w:type="paragraph" w:styleId="NormalIndent">
    <w:name w:val="Normal Indent"/>
    <w:basedOn w:val="Normal"/>
    <w:rsid w:val="00141F7C"/>
    <w:pPr>
      <w:ind w:left="720"/>
    </w:pPr>
    <w:rPr>
      <w:lang w:val="sr-Cyrl-CS"/>
    </w:rPr>
  </w:style>
  <w:style w:type="paragraph" w:customStyle="1" w:styleId="Tabela">
    <w:name w:val="Tabela"/>
    <w:basedOn w:val="Normal"/>
    <w:rsid w:val="00141F7C"/>
    <w:pPr>
      <w:keepNext/>
      <w:numPr>
        <w:numId w:val="16"/>
      </w:numPr>
      <w:jc w:val="both"/>
    </w:pPr>
    <w:rPr>
      <w:rFonts w:ascii="Arial" w:hAnsi="Arial" w:cs="Arial"/>
      <w:b/>
      <w:i/>
      <w:szCs w:val="20"/>
      <w:lang w:val="es-ES" w:eastAsia="es-ES"/>
    </w:rPr>
  </w:style>
  <w:style w:type="paragraph" w:customStyle="1" w:styleId="fotos">
    <w:name w:val="fotos"/>
    <w:basedOn w:val="Normal"/>
    <w:rsid w:val="00141F7C"/>
    <w:pPr>
      <w:spacing w:before="60" w:after="60"/>
      <w:jc w:val="both"/>
    </w:pPr>
    <w:rPr>
      <w:rFonts w:ascii="Arial" w:hAnsi="Arial"/>
      <w:sz w:val="20"/>
      <w:szCs w:val="20"/>
      <w:lang w:val="es-ES" w:eastAsia="es-ES"/>
    </w:rPr>
  </w:style>
  <w:style w:type="paragraph" w:customStyle="1" w:styleId="Slika">
    <w:name w:val="Slika"/>
    <w:basedOn w:val="Normal"/>
    <w:rsid w:val="00141F7C"/>
    <w:pPr>
      <w:numPr>
        <w:numId w:val="17"/>
      </w:numPr>
    </w:pPr>
    <w:rPr>
      <w:rFonts w:ascii="A Cirilica Helvetica" w:hAnsi="A Cirilica Helvetica"/>
      <w:szCs w:val="20"/>
    </w:rPr>
  </w:style>
  <w:style w:type="paragraph" w:customStyle="1" w:styleId="xl24">
    <w:name w:val="xl24"/>
    <w:basedOn w:val="Normal"/>
    <w:rsid w:val="00141F7C"/>
    <w:pPr>
      <w:spacing w:before="100" w:beforeAutospacing="1" w:after="100" w:afterAutospacing="1"/>
    </w:pPr>
    <w:rPr>
      <w:rFonts w:ascii="CHelvPlain" w:hAnsi="CHelvPlain"/>
      <w:b/>
      <w:bCs/>
    </w:rPr>
  </w:style>
  <w:style w:type="paragraph" w:customStyle="1" w:styleId="xl25">
    <w:name w:val="xl25"/>
    <w:basedOn w:val="Normal"/>
    <w:rsid w:val="00141F7C"/>
    <w:pPr>
      <w:spacing w:before="100" w:beforeAutospacing="1" w:after="100" w:afterAutospacing="1"/>
      <w:jc w:val="center"/>
    </w:pPr>
    <w:rPr>
      <w:rFonts w:ascii="CHelvPlain" w:hAnsi="CHelvPlain"/>
      <w:b/>
      <w:bCs/>
    </w:rPr>
  </w:style>
  <w:style w:type="paragraph" w:customStyle="1" w:styleId="xl26">
    <w:name w:val="xl26"/>
    <w:basedOn w:val="Normal"/>
    <w:rsid w:val="00141F7C"/>
    <w:pPr>
      <w:spacing w:before="100" w:beforeAutospacing="1" w:after="100" w:afterAutospacing="1"/>
    </w:pPr>
    <w:rPr>
      <w:rFonts w:ascii="CHelvPlain" w:hAnsi="CHelvPlain"/>
      <w:b/>
      <w:bCs/>
    </w:rPr>
  </w:style>
  <w:style w:type="paragraph" w:customStyle="1" w:styleId="xl27">
    <w:name w:val="xl27"/>
    <w:basedOn w:val="Normal"/>
    <w:rsid w:val="00141F7C"/>
    <w:pPr>
      <w:pBdr>
        <w:top w:val="single" w:sz="8" w:space="0" w:color="auto"/>
        <w:left w:val="single" w:sz="8" w:space="0" w:color="auto"/>
        <w:bottom w:val="single" w:sz="4" w:space="0" w:color="auto"/>
      </w:pBdr>
      <w:spacing w:before="100" w:beforeAutospacing="1" w:after="100" w:afterAutospacing="1"/>
    </w:pPr>
    <w:rPr>
      <w:rFonts w:ascii="CHelvPlain" w:hAnsi="CHelvPlain"/>
      <w:sz w:val="16"/>
      <w:szCs w:val="16"/>
    </w:rPr>
  </w:style>
  <w:style w:type="paragraph" w:customStyle="1" w:styleId="xl28">
    <w:name w:val="xl28"/>
    <w:basedOn w:val="Normal"/>
    <w:rsid w:val="00141F7C"/>
    <w:pPr>
      <w:pBdr>
        <w:top w:val="single" w:sz="8" w:space="0" w:color="auto"/>
        <w:bottom w:val="single" w:sz="4" w:space="0" w:color="auto"/>
      </w:pBdr>
      <w:spacing w:before="100" w:beforeAutospacing="1" w:after="100" w:afterAutospacing="1"/>
    </w:pPr>
    <w:rPr>
      <w:rFonts w:ascii="CHelvPlain" w:hAnsi="CHelvPlain"/>
      <w:sz w:val="16"/>
      <w:szCs w:val="16"/>
    </w:rPr>
  </w:style>
  <w:style w:type="paragraph" w:customStyle="1" w:styleId="xl29">
    <w:name w:val="xl29"/>
    <w:basedOn w:val="Normal"/>
    <w:rsid w:val="00141F7C"/>
    <w:pPr>
      <w:pBdr>
        <w:top w:val="single" w:sz="8" w:space="0" w:color="auto"/>
        <w:bottom w:val="single" w:sz="4" w:space="0" w:color="auto"/>
      </w:pBdr>
      <w:spacing w:before="100" w:beforeAutospacing="1" w:after="100" w:afterAutospacing="1"/>
      <w:jc w:val="center"/>
    </w:pPr>
    <w:rPr>
      <w:rFonts w:ascii="CHelvPlain" w:hAnsi="CHelvPlain"/>
      <w:sz w:val="16"/>
      <w:szCs w:val="16"/>
    </w:rPr>
  </w:style>
  <w:style w:type="paragraph" w:customStyle="1" w:styleId="xl30">
    <w:name w:val="xl30"/>
    <w:basedOn w:val="Normal"/>
    <w:rsid w:val="00141F7C"/>
    <w:pPr>
      <w:pBdr>
        <w:top w:val="single" w:sz="8" w:space="0" w:color="auto"/>
      </w:pBdr>
      <w:spacing w:before="100" w:beforeAutospacing="1" w:after="100" w:afterAutospacing="1"/>
    </w:pPr>
    <w:rPr>
      <w:rFonts w:ascii="CHelvPlain" w:hAnsi="CHelvPlain"/>
      <w:sz w:val="16"/>
      <w:szCs w:val="16"/>
    </w:rPr>
  </w:style>
  <w:style w:type="paragraph" w:customStyle="1" w:styleId="xl31">
    <w:name w:val="xl31"/>
    <w:basedOn w:val="Normal"/>
    <w:rsid w:val="00141F7C"/>
    <w:pPr>
      <w:pBdr>
        <w:top w:val="single" w:sz="8" w:space="0" w:color="auto"/>
        <w:bottom w:val="single" w:sz="4" w:space="0" w:color="auto"/>
        <w:right w:val="single" w:sz="8" w:space="0" w:color="auto"/>
      </w:pBdr>
      <w:spacing w:before="100" w:beforeAutospacing="1" w:after="100" w:afterAutospacing="1"/>
    </w:pPr>
    <w:rPr>
      <w:rFonts w:ascii="CHelvPlain" w:hAnsi="CHelvPlain"/>
      <w:sz w:val="16"/>
      <w:szCs w:val="16"/>
    </w:rPr>
  </w:style>
  <w:style w:type="paragraph" w:customStyle="1" w:styleId="xl32">
    <w:name w:val="xl32"/>
    <w:basedOn w:val="Normal"/>
    <w:rsid w:val="00141F7C"/>
    <w:pPr>
      <w:spacing w:before="100" w:beforeAutospacing="1" w:after="100" w:afterAutospacing="1"/>
    </w:pPr>
    <w:rPr>
      <w:rFonts w:ascii="CHelvPlain" w:hAnsi="CHelvPlain"/>
      <w:sz w:val="16"/>
      <w:szCs w:val="16"/>
    </w:rPr>
  </w:style>
  <w:style w:type="paragraph" w:customStyle="1" w:styleId="xl33">
    <w:name w:val="xl33"/>
    <w:basedOn w:val="Normal"/>
    <w:rsid w:val="00141F7C"/>
    <w:pPr>
      <w:pBdr>
        <w:top w:val="single" w:sz="4" w:space="0" w:color="auto"/>
        <w:left w:val="single" w:sz="8" w:space="0" w:color="auto"/>
        <w:bottom w:val="double" w:sz="6" w:space="0" w:color="auto"/>
        <w:right w:val="double" w:sz="6" w:space="0" w:color="auto"/>
      </w:pBdr>
      <w:spacing w:before="100" w:beforeAutospacing="1" w:after="100" w:afterAutospacing="1"/>
      <w:jc w:val="center"/>
    </w:pPr>
    <w:rPr>
      <w:rFonts w:ascii="CHelvPlain" w:hAnsi="CHelvPlain"/>
      <w:sz w:val="16"/>
      <w:szCs w:val="16"/>
    </w:rPr>
  </w:style>
  <w:style w:type="paragraph" w:customStyle="1" w:styleId="xl34">
    <w:name w:val="xl34"/>
    <w:basedOn w:val="Normal"/>
    <w:rsid w:val="00141F7C"/>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HelvPlain" w:hAnsi="CHelvPlain"/>
      <w:sz w:val="16"/>
      <w:szCs w:val="16"/>
    </w:rPr>
  </w:style>
  <w:style w:type="paragraph" w:customStyle="1" w:styleId="xl35">
    <w:name w:val="xl35"/>
    <w:basedOn w:val="Normal"/>
    <w:rsid w:val="00141F7C"/>
    <w:pPr>
      <w:pBdr>
        <w:top w:val="single" w:sz="4" w:space="0" w:color="auto"/>
        <w:left w:val="single" w:sz="4" w:space="0" w:color="auto"/>
        <w:bottom w:val="double" w:sz="6"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36">
    <w:name w:val="xl36"/>
    <w:basedOn w:val="Normal"/>
    <w:rsid w:val="00141F7C"/>
    <w:pPr>
      <w:pBdr>
        <w:top w:val="single" w:sz="4" w:space="0" w:color="auto"/>
        <w:left w:val="single" w:sz="8" w:space="0" w:color="auto"/>
        <w:bottom w:val="single" w:sz="4" w:space="0" w:color="auto"/>
      </w:pBdr>
      <w:spacing w:before="100" w:beforeAutospacing="1" w:after="100" w:afterAutospacing="1"/>
      <w:jc w:val="right"/>
    </w:pPr>
    <w:rPr>
      <w:rFonts w:ascii="CHelvPlain" w:hAnsi="CHelvPlain"/>
      <w:b/>
      <w:bCs/>
      <w:sz w:val="16"/>
      <w:szCs w:val="16"/>
    </w:rPr>
  </w:style>
  <w:style w:type="paragraph" w:customStyle="1" w:styleId="xl37">
    <w:name w:val="xl37"/>
    <w:basedOn w:val="Normal"/>
    <w:rsid w:val="00141F7C"/>
    <w:pPr>
      <w:pBdr>
        <w:top w:val="single" w:sz="4" w:space="0" w:color="auto"/>
        <w:bottom w:val="single" w:sz="4" w:space="0" w:color="auto"/>
      </w:pBdr>
      <w:spacing w:before="100" w:beforeAutospacing="1" w:after="100" w:afterAutospacing="1"/>
    </w:pPr>
    <w:rPr>
      <w:rFonts w:ascii="HelveticaPlain" w:hAnsi="HelveticaPlain"/>
      <w:b/>
      <w:bCs/>
      <w:sz w:val="16"/>
      <w:szCs w:val="16"/>
    </w:rPr>
  </w:style>
  <w:style w:type="paragraph" w:customStyle="1" w:styleId="xl38">
    <w:name w:val="xl38"/>
    <w:basedOn w:val="Normal"/>
    <w:rsid w:val="00141F7C"/>
    <w:pPr>
      <w:pBdr>
        <w:top w:val="single" w:sz="4" w:space="0" w:color="auto"/>
        <w:bottom w:val="single" w:sz="4" w:space="0" w:color="auto"/>
      </w:pBdr>
      <w:spacing w:before="100" w:beforeAutospacing="1" w:after="100" w:afterAutospacing="1"/>
      <w:jc w:val="center"/>
    </w:pPr>
    <w:rPr>
      <w:rFonts w:ascii="CHelvPlain" w:hAnsi="CHelvPlain"/>
      <w:sz w:val="16"/>
      <w:szCs w:val="16"/>
    </w:rPr>
  </w:style>
  <w:style w:type="paragraph" w:customStyle="1" w:styleId="xl39">
    <w:name w:val="xl39"/>
    <w:basedOn w:val="Normal"/>
    <w:rsid w:val="00141F7C"/>
    <w:pPr>
      <w:pBdr>
        <w:top w:val="single" w:sz="4" w:space="0" w:color="auto"/>
        <w:bottom w:val="single" w:sz="4"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40">
    <w:name w:val="xl40"/>
    <w:basedOn w:val="Normal"/>
    <w:rsid w:val="00141F7C"/>
    <w:pPr>
      <w:pBdr>
        <w:top w:val="single" w:sz="4" w:space="0" w:color="auto"/>
        <w:left w:val="single" w:sz="8" w:space="0" w:color="auto"/>
        <w:bottom w:val="single" w:sz="4" w:space="0" w:color="auto"/>
        <w:right w:val="double" w:sz="6" w:space="0" w:color="auto"/>
      </w:pBdr>
      <w:spacing w:before="100" w:beforeAutospacing="1" w:after="100" w:afterAutospacing="1"/>
      <w:jc w:val="center"/>
    </w:pPr>
    <w:rPr>
      <w:rFonts w:ascii="CHelvPlain" w:hAnsi="CHelvPlain"/>
      <w:sz w:val="16"/>
      <w:szCs w:val="16"/>
    </w:rPr>
  </w:style>
  <w:style w:type="paragraph" w:customStyle="1" w:styleId="xl41">
    <w:name w:val="xl41"/>
    <w:basedOn w:val="Normal"/>
    <w:rsid w:val="00141F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HelvPlain" w:hAnsi="CHelvPlain"/>
      <w:sz w:val="16"/>
      <w:szCs w:val="16"/>
    </w:rPr>
  </w:style>
  <w:style w:type="paragraph" w:customStyle="1" w:styleId="xl42">
    <w:name w:val="xl42"/>
    <w:basedOn w:val="Normal"/>
    <w:rsid w:val="00141F7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43">
    <w:name w:val="xl43"/>
    <w:basedOn w:val="Normal"/>
    <w:rsid w:val="00141F7C"/>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HelvPlain" w:hAnsi="CHelvPlain"/>
      <w:sz w:val="16"/>
      <w:szCs w:val="16"/>
    </w:rPr>
  </w:style>
  <w:style w:type="paragraph" w:customStyle="1" w:styleId="xl44">
    <w:name w:val="xl44"/>
    <w:basedOn w:val="Normal"/>
    <w:rsid w:val="00141F7C"/>
    <w:pPr>
      <w:pBdr>
        <w:top w:val="double" w:sz="6" w:space="0" w:color="auto"/>
        <w:left w:val="single" w:sz="8" w:space="0" w:color="auto"/>
      </w:pBdr>
      <w:spacing w:before="100" w:beforeAutospacing="1" w:after="100" w:afterAutospacing="1"/>
      <w:jc w:val="right"/>
    </w:pPr>
    <w:rPr>
      <w:rFonts w:ascii="CHelvPlain" w:hAnsi="CHelvPlain"/>
      <w:b/>
      <w:bCs/>
      <w:sz w:val="16"/>
      <w:szCs w:val="16"/>
    </w:rPr>
  </w:style>
  <w:style w:type="paragraph" w:customStyle="1" w:styleId="xl45">
    <w:name w:val="xl45"/>
    <w:basedOn w:val="Normal"/>
    <w:rsid w:val="00141F7C"/>
    <w:pPr>
      <w:pBdr>
        <w:top w:val="double" w:sz="6" w:space="0" w:color="auto"/>
      </w:pBdr>
      <w:spacing w:before="100" w:beforeAutospacing="1" w:after="100" w:afterAutospacing="1"/>
    </w:pPr>
    <w:rPr>
      <w:rFonts w:ascii="CHelvPlain" w:hAnsi="CHelvPlain"/>
      <w:sz w:val="16"/>
      <w:szCs w:val="16"/>
    </w:rPr>
  </w:style>
  <w:style w:type="paragraph" w:customStyle="1" w:styleId="xl46">
    <w:name w:val="xl46"/>
    <w:basedOn w:val="Normal"/>
    <w:rsid w:val="00141F7C"/>
    <w:pPr>
      <w:pBdr>
        <w:top w:val="double" w:sz="6" w:space="0" w:color="auto"/>
        <w:right w:val="single" w:sz="8" w:space="0" w:color="auto"/>
      </w:pBdr>
      <w:spacing w:before="100" w:beforeAutospacing="1" w:after="100" w:afterAutospacing="1"/>
    </w:pPr>
    <w:rPr>
      <w:rFonts w:ascii="CHelvPlain" w:hAnsi="CHelvPlain"/>
      <w:sz w:val="16"/>
      <w:szCs w:val="16"/>
    </w:rPr>
  </w:style>
  <w:style w:type="paragraph" w:customStyle="1" w:styleId="xl47">
    <w:name w:val="xl47"/>
    <w:basedOn w:val="Normal"/>
    <w:rsid w:val="00141F7C"/>
    <w:pPr>
      <w:pBdr>
        <w:top w:val="double" w:sz="6" w:space="0" w:color="auto"/>
        <w:left w:val="single" w:sz="8" w:space="0" w:color="auto"/>
        <w:bottom w:val="single" w:sz="4" w:space="0" w:color="auto"/>
      </w:pBdr>
      <w:spacing w:before="100" w:beforeAutospacing="1" w:after="100" w:afterAutospacing="1"/>
      <w:jc w:val="right"/>
    </w:pPr>
    <w:rPr>
      <w:rFonts w:ascii="CHelvPlain" w:hAnsi="CHelvPlain"/>
      <w:b/>
      <w:bCs/>
      <w:sz w:val="16"/>
      <w:szCs w:val="16"/>
    </w:rPr>
  </w:style>
  <w:style w:type="paragraph" w:customStyle="1" w:styleId="xl48">
    <w:name w:val="xl48"/>
    <w:basedOn w:val="Normal"/>
    <w:rsid w:val="00141F7C"/>
    <w:pPr>
      <w:pBdr>
        <w:top w:val="double" w:sz="6" w:space="0" w:color="auto"/>
        <w:bottom w:val="single" w:sz="4" w:space="0" w:color="auto"/>
      </w:pBdr>
      <w:spacing w:before="100" w:beforeAutospacing="1" w:after="100" w:afterAutospacing="1"/>
    </w:pPr>
    <w:rPr>
      <w:rFonts w:ascii="CHelvPlain" w:hAnsi="CHelvPlain"/>
      <w:sz w:val="16"/>
      <w:szCs w:val="16"/>
    </w:rPr>
  </w:style>
  <w:style w:type="paragraph" w:customStyle="1" w:styleId="xl49">
    <w:name w:val="xl49"/>
    <w:basedOn w:val="Normal"/>
    <w:rsid w:val="00141F7C"/>
    <w:pPr>
      <w:pBdr>
        <w:top w:val="double" w:sz="6" w:space="0" w:color="auto"/>
        <w:bottom w:val="single" w:sz="4" w:space="0" w:color="auto"/>
        <w:right w:val="single" w:sz="8" w:space="0" w:color="auto"/>
      </w:pBdr>
      <w:spacing w:before="100" w:beforeAutospacing="1" w:after="100" w:afterAutospacing="1"/>
    </w:pPr>
    <w:rPr>
      <w:rFonts w:ascii="CHelvPlain" w:hAnsi="CHelvPlain"/>
      <w:sz w:val="16"/>
      <w:szCs w:val="16"/>
    </w:rPr>
  </w:style>
  <w:style w:type="paragraph" w:customStyle="1" w:styleId="xl50">
    <w:name w:val="xl50"/>
    <w:basedOn w:val="Normal"/>
    <w:rsid w:val="00141F7C"/>
    <w:pPr>
      <w:pBdr>
        <w:top w:val="single" w:sz="4" w:space="0" w:color="auto"/>
        <w:left w:val="single" w:sz="8" w:space="0" w:color="auto"/>
        <w:bottom w:val="single" w:sz="8" w:space="0" w:color="auto"/>
        <w:right w:val="double" w:sz="6" w:space="0" w:color="auto"/>
      </w:pBdr>
      <w:spacing w:before="100" w:beforeAutospacing="1" w:after="100" w:afterAutospacing="1"/>
      <w:jc w:val="center"/>
    </w:pPr>
    <w:rPr>
      <w:rFonts w:ascii="CHelvPlain" w:hAnsi="CHelvPlain"/>
      <w:sz w:val="16"/>
      <w:szCs w:val="16"/>
    </w:rPr>
  </w:style>
  <w:style w:type="paragraph" w:customStyle="1" w:styleId="xl51">
    <w:name w:val="xl51"/>
    <w:basedOn w:val="Normal"/>
    <w:rsid w:val="00141F7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CHelvPlain" w:hAnsi="CHelvPlain"/>
      <w:sz w:val="16"/>
      <w:szCs w:val="16"/>
    </w:rPr>
  </w:style>
  <w:style w:type="paragraph" w:customStyle="1" w:styleId="xl52">
    <w:name w:val="xl52"/>
    <w:basedOn w:val="Normal"/>
    <w:rsid w:val="00141F7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53">
    <w:name w:val="xl53"/>
    <w:basedOn w:val="Normal"/>
    <w:rsid w:val="00141F7C"/>
    <w:pPr>
      <w:pBdr>
        <w:top w:val="single" w:sz="8" w:space="0" w:color="auto"/>
      </w:pBdr>
      <w:spacing w:before="100" w:beforeAutospacing="1" w:after="100" w:afterAutospacing="1"/>
      <w:jc w:val="center"/>
    </w:pPr>
    <w:rPr>
      <w:rFonts w:ascii="CHelvPlain" w:hAnsi="CHelvPlain"/>
      <w:sz w:val="16"/>
      <w:szCs w:val="16"/>
    </w:rPr>
  </w:style>
  <w:style w:type="paragraph" w:customStyle="1" w:styleId="xl54">
    <w:name w:val="xl54"/>
    <w:basedOn w:val="Normal"/>
    <w:rsid w:val="00141F7C"/>
    <w:pPr>
      <w:pBdr>
        <w:top w:val="single" w:sz="8" w:space="0" w:color="auto"/>
        <w:right w:val="single" w:sz="8" w:space="0" w:color="auto"/>
      </w:pBdr>
      <w:spacing w:before="100" w:beforeAutospacing="1" w:after="100" w:afterAutospacing="1"/>
    </w:pPr>
    <w:rPr>
      <w:rFonts w:ascii="CHelvPlain" w:hAnsi="CHelvPlain"/>
      <w:sz w:val="16"/>
      <w:szCs w:val="16"/>
    </w:rPr>
  </w:style>
  <w:style w:type="paragraph" w:customStyle="1" w:styleId="xl55">
    <w:name w:val="xl55"/>
    <w:basedOn w:val="Normal"/>
    <w:rsid w:val="00141F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HelvPlain" w:hAnsi="CHelvPlain"/>
      <w:sz w:val="16"/>
      <w:szCs w:val="16"/>
    </w:rPr>
  </w:style>
  <w:style w:type="paragraph" w:customStyle="1" w:styleId="xl56">
    <w:name w:val="xl56"/>
    <w:basedOn w:val="Normal"/>
    <w:rsid w:val="00141F7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57">
    <w:name w:val="xl57"/>
    <w:basedOn w:val="Normal"/>
    <w:rsid w:val="00141F7C"/>
    <w:pPr>
      <w:pBdr>
        <w:top w:val="double" w:sz="6" w:space="0" w:color="auto"/>
      </w:pBdr>
      <w:spacing w:before="100" w:beforeAutospacing="1" w:after="100" w:afterAutospacing="1"/>
      <w:jc w:val="center"/>
    </w:pPr>
    <w:rPr>
      <w:rFonts w:ascii="CHelvPlain" w:hAnsi="CHelvPlain"/>
      <w:sz w:val="16"/>
      <w:szCs w:val="16"/>
    </w:rPr>
  </w:style>
  <w:style w:type="paragraph" w:customStyle="1" w:styleId="xl58">
    <w:name w:val="xl58"/>
    <w:basedOn w:val="Normal"/>
    <w:rsid w:val="00141F7C"/>
    <w:pPr>
      <w:pBdr>
        <w:top w:val="double" w:sz="6"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59">
    <w:name w:val="xl59"/>
    <w:basedOn w:val="Normal"/>
    <w:rsid w:val="00141F7C"/>
    <w:pPr>
      <w:pBdr>
        <w:top w:val="double" w:sz="6" w:space="0" w:color="auto"/>
      </w:pBdr>
      <w:spacing w:before="100" w:beforeAutospacing="1" w:after="100" w:afterAutospacing="1"/>
      <w:jc w:val="center"/>
    </w:pPr>
    <w:rPr>
      <w:rFonts w:ascii="CHelvPlain" w:hAnsi="CHelvPlain"/>
      <w:sz w:val="16"/>
      <w:szCs w:val="16"/>
    </w:rPr>
  </w:style>
  <w:style w:type="paragraph" w:customStyle="1" w:styleId="xl60">
    <w:name w:val="xl60"/>
    <w:basedOn w:val="Normal"/>
    <w:rsid w:val="00141F7C"/>
    <w:pPr>
      <w:pBdr>
        <w:top w:val="double" w:sz="6" w:space="0" w:color="auto"/>
        <w:right w:val="single" w:sz="8" w:space="0" w:color="auto"/>
      </w:pBdr>
      <w:spacing w:before="100" w:beforeAutospacing="1" w:after="100" w:afterAutospacing="1"/>
      <w:jc w:val="center"/>
    </w:pPr>
    <w:rPr>
      <w:rFonts w:ascii="CHelvPlain" w:hAnsi="CHelvPlain"/>
      <w:sz w:val="16"/>
      <w:szCs w:val="16"/>
    </w:rPr>
  </w:style>
  <w:style w:type="paragraph" w:customStyle="1" w:styleId="xl61">
    <w:name w:val="xl61"/>
    <w:basedOn w:val="Normal"/>
    <w:rsid w:val="00141F7C"/>
    <w:pPr>
      <w:pBdr>
        <w:top w:val="double" w:sz="6" w:space="0" w:color="auto"/>
        <w:right w:val="single" w:sz="8" w:space="0" w:color="auto"/>
      </w:pBdr>
      <w:spacing w:before="100" w:beforeAutospacing="1" w:after="100" w:afterAutospacing="1"/>
      <w:jc w:val="center"/>
      <w:textAlignment w:val="center"/>
    </w:pPr>
    <w:rPr>
      <w:rFonts w:ascii="CHelvPlain" w:hAnsi="CHelvPlain"/>
      <w:sz w:val="16"/>
      <w:szCs w:val="16"/>
    </w:rPr>
  </w:style>
  <w:style w:type="paragraph" w:customStyle="1" w:styleId="wfxFaxNum">
    <w:name w:val="wfxFaxNum"/>
    <w:basedOn w:val="Normal"/>
    <w:rsid w:val="00141F7C"/>
    <w:pPr>
      <w:autoSpaceDE w:val="0"/>
      <w:autoSpaceDN w:val="0"/>
      <w:jc w:val="both"/>
    </w:pPr>
    <w:rPr>
      <w:rFonts w:ascii="YU C Times" w:hAnsi="YU C Times"/>
      <w:lang w:val="en-GB"/>
    </w:rPr>
  </w:style>
  <w:style w:type="table" w:styleId="TableProfessional">
    <w:name w:val="Table Professional"/>
    <w:basedOn w:val="TableNormal"/>
    <w:rsid w:val="00141F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rsid w:val="00141F7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M55">
    <w:name w:val="CM55"/>
    <w:basedOn w:val="Default"/>
    <w:next w:val="Default"/>
    <w:rsid w:val="00141F7C"/>
    <w:pPr>
      <w:widowControl w:val="0"/>
      <w:spacing w:after="363"/>
    </w:pPr>
    <w:rPr>
      <w:rFonts w:ascii="Arial" w:hAnsi="Arial" w:cs="Arial"/>
      <w:color w:val="auto"/>
    </w:rPr>
  </w:style>
  <w:style w:type="paragraph" w:customStyle="1" w:styleId="srpski">
    <w:name w:val="srpski"/>
    <w:basedOn w:val="Normal"/>
    <w:rsid w:val="00141F7C"/>
    <w:pPr>
      <w:spacing w:before="120" w:after="120"/>
      <w:ind w:firstLine="567"/>
      <w:jc w:val="both"/>
    </w:pPr>
    <w:rPr>
      <w:rFonts w:ascii="YU Times New Roman" w:hAnsi="YU Times New Roman"/>
      <w:sz w:val="26"/>
      <w:szCs w:val="20"/>
    </w:rPr>
  </w:style>
  <w:style w:type="paragraph" w:customStyle="1" w:styleId="buliti-ja">
    <w:name w:val="buliti-ja"/>
    <w:basedOn w:val="Normal"/>
    <w:rsid w:val="00141F7C"/>
    <w:pPr>
      <w:tabs>
        <w:tab w:val="num" w:pos="1837"/>
      </w:tabs>
      <w:spacing w:after="40" w:line="240" w:lineRule="exact"/>
      <w:ind w:left="1837" w:hanging="360"/>
      <w:jc w:val="both"/>
    </w:pPr>
    <w:rPr>
      <w:rFonts w:ascii="YUSwissL" w:hAnsi="YUSwissL"/>
      <w:b/>
      <w:sz w:val="19"/>
    </w:rPr>
  </w:style>
  <w:style w:type="character" w:customStyle="1" w:styleId="Heading1Char">
    <w:name w:val="Heading 1 Char"/>
    <w:basedOn w:val="DefaultParagraphFont"/>
    <w:link w:val="Heading1"/>
    <w:rsid w:val="00141F7C"/>
    <w:rPr>
      <w:rFonts w:ascii="Arial" w:hAnsi="Arial" w:cs="Arial"/>
      <w:b/>
      <w:bCs/>
      <w:kern w:val="32"/>
      <w:sz w:val="32"/>
      <w:szCs w:val="32"/>
    </w:rPr>
  </w:style>
  <w:style w:type="character" w:customStyle="1" w:styleId="Heading4Char">
    <w:name w:val="Heading 4 Char"/>
    <w:basedOn w:val="DefaultParagraphFont"/>
    <w:link w:val="Heading4"/>
    <w:rsid w:val="00141F7C"/>
    <w:rPr>
      <w:rFonts w:ascii="A Cirilica Helvetica" w:hAnsi="A Cirilica Helvetica"/>
      <w:b/>
      <w:i/>
      <w:sz w:val="24"/>
      <w:szCs w:val="24"/>
      <w:lang w:val="sr-Cyrl-CS"/>
    </w:rPr>
  </w:style>
  <w:style w:type="character" w:customStyle="1" w:styleId="Heading5Char">
    <w:name w:val="Heading 5 Char"/>
    <w:basedOn w:val="DefaultParagraphFont"/>
    <w:link w:val="Heading5"/>
    <w:rsid w:val="00141F7C"/>
    <w:rPr>
      <w:rFonts w:ascii="A Cirilica Helvetica" w:hAnsi="A Cirilica Helvetica"/>
      <w:b/>
      <w:iCs/>
      <w:sz w:val="24"/>
      <w:szCs w:val="24"/>
      <w:lang w:val="sr-Cyrl-CS"/>
    </w:rPr>
  </w:style>
  <w:style w:type="character" w:customStyle="1" w:styleId="Heading6Char">
    <w:name w:val="Heading 6 Char"/>
    <w:basedOn w:val="DefaultParagraphFont"/>
    <w:link w:val="Heading6"/>
    <w:rsid w:val="00141F7C"/>
    <w:rPr>
      <w:b/>
      <w:bCs/>
      <w:sz w:val="22"/>
      <w:szCs w:val="22"/>
    </w:rPr>
  </w:style>
  <w:style w:type="character" w:customStyle="1" w:styleId="Heading8Char">
    <w:name w:val="Heading 8 Char"/>
    <w:basedOn w:val="DefaultParagraphFont"/>
    <w:link w:val="Heading8"/>
    <w:uiPriority w:val="9"/>
    <w:rsid w:val="00141F7C"/>
    <w:rPr>
      <w:rFonts w:ascii="A Cirilica Helvetica" w:hAnsi="A Cirilica Helvetica"/>
      <w:b/>
      <w:iCs/>
      <w:sz w:val="24"/>
      <w:szCs w:val="24"/>
      <w:lang w:val="sr-Cyrl-CS"/>
    </w:rPr>
  </w:style>
  <w:style w:type="character" w:customStyle="1" w:styleId="Heading9Char">
    <w:name w:val="Heading 9 Char"/>
    <w:basedOn w:val="DefaultParagraphFont"/>
    <w:link w:val="Heading9"/>
    <w:uiPriority w:val="9"/>
    <w:rsid w:val="00141F7C"/>
    <w:rPr>
      <w:rFonts w:ascii="Arial" w:hAnsi="Arial" w:cs="Arial"/>
      <w:sz w:val="22"/>
      <w:szCs w:val="22"/>
      <w:lang w:val="sr-Cyrl-CS"/>
    </w:rPr>
  </w:style>
  <w:style w:type="character" w:customStyle="1" w:styleId="SubtitleChar">
    <w:name w:val="Subtitle Char"/>
    <w:basedOn w:val="DefaultParagraphFont"/>
    <w:link w:val="Subtitle"/>
    <w:uiPriority w:val="11"/>
    <w:rsid w:val="00141F7C"/>
    <w:rPr>
      <w:rFonts w:ascii="A Cirilica Helvetica" w:hAnsi="A Cirilica Helvetica"/>
      <w:i/>
      <w:color w:val="000000"/>
      <w:sz w:val="12"/>
    </w:rPr>
  </w:style>
  <w:style w:type="character" w:styleId="Emphasis">
    <w:name w:val="Emphasis"/>
    <w:uiPriority w:val="20"/>
    <w:qFormat/>
    <w:rsid w:val="00141F7C"/>
    <w:rPr>
      <w:i/>
      <w:iCs/>
    </w:rPr>
  </w:style>
  <w:style w:type="paragraph" w:styleId="Quote">
    <w:name w:val="Quote"/>
    <w:basedOn w:val="Normal"/>
    <w:next w:val="Normal"/>
    <w:link w:val="QuoteChar"/>
    <w:uiPriority w:val="29"/>
    <w:qFormat/>
    <w:rsid w:val="00141F7C"/>
    <w:rPr>
      <w:i/>
      <w:iCs/>
      <w:color w:val="000000"/>
    </w:rPr>
  </w:style>
  <w:style w:type="character" w:customStyle="1" w:styleId="QuoteChar">
    <w:name w:val="Quote Char"/>
    <w:basedOn w:val="DefaultParagraphFont"/>
    <w:link w:val="Quote"/>
    <w:uiPriority w:val="29"/>
    <w:rsid w:val="00141F7C"/>
    <w:rPr>
      <w:i/>
      <w:iCs/>
      <w:color w:val="000000"/>
      <w:sz w:val="24"/>
      <w:szCs w:val="24"/>
    </w:rPr>
  </w:style>
  <w:style w:type="paragraph" w:styleId="IntenseQuote">
    <w:name w:val="Intense Quote"/>
    <w:basedOn w:val="Normal"/>
    <w:next w:val="Normal"/>
    <w:link w:val="IntenseQuoteChar"/>
    <w:uiPriority w:val="30"/>
    <w:qFormat/>
    <w:rsid w:val="00141F7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41F7C"/>
    <w:rPr>
      <w:b/>
      <w:bCs/>
      <w:i/>
      <w:iCs/>
      <w:color w:val="4F81BD"/>
      <w:sz w:val="24"/>
      <w:szCs w:val="24"/>
    </w:rPr>
  </w:style>
  <w:style w:type="character" w:styleId="IntenseEmphasis">
    <w:name w:val="Intense Emphasis"/>
    <w:uiPriority w:val="21"/>
    <w:qFormat/>
    <w:rsid w:val="00141F7C"/>
    <w:rPr>
      <w:b/>
      <w:bCs/>
      <w:i/>
      <w:iCs/>
      <w:color w:val="4F81BD"/>
    </w:rPr>
  </w:style>
  <w:style w:type="character" w:styleId="SubtleReference">
    <w:name w:val="Subtle Reference"/>
    <w:uiPriority w:val="31"/>
    <w:qFormat/>
    <w:rsid w:val="00141F7C"/>
    <w:rPr>
      <w:smallCaps/>
      <w:color w:val="C0504D"/>
      <w:u w:val="single"/>
    </w:rPr>
  </w:style>
  <w:style w:type="character" w:styleId="IntenseReference">
    <w:name w:val="Intense Reference"/>
    <w:uiPriority w:val="32"/>
    <w:qFormat/>
    <w:rsid w:val="00141F7C"/>
    <w:rPr>
      <w:b/>
      <w:bCs/>
      <w:smallCaps/>
      <w:color w:val="C0504D"/>
      <w:spacing w:val="5"/>
      <w:u w:val="single"/>
    </w:rPr>
  </w:style>
  <w:style w:type="character" w:styleId="BookTitle">
    <w:name w:val="Book Title"/>
    <w:uiPriority w:val="33"/>
    <w:qFormat/>
    <w:rsid w:val="00141F7C"/>
    <w:rPr>
      <w:b/>
      <w:bCs/>
      <w:smallCaps/>
      <w:spacing w:val="5"/>
    </w:rPr>
  </w:style>
  <w:style w:type="paragraph" w:styleId="TOCHeading">
    <w:name w:val="TOC Heading"/>
    <w:basedOn w:val="Heading1"/>
    <w:next w:val="Normal"/>
    <w:uiPriority w:val="39"/>
    <w:semiHidden/>
    <w:unhideWhenUsed/>
    <w:qFormat/>
    <w:rsid w:val="00141F7C"/>
    <w:pPr>
      <w:keepLines/>
      <w:spacing w:before="480" w:after="0"/>
      <w:outlineLvl w:val="9"/>
    </w:pPr>
    <w:rPr>
      <w:rFonts w:ascii="Cambria" w:hAnsi="Cambria" w:cs="Times New Roman"/>
      <w:color w:val="365F91"/>
      <w:kern w:val="0"/>
      <w:sz w:val="28"/>
      <w:szCs w:val="28"/>
    </w:rPr>
  </w:style>
  <w:style w:type="character" w:customStyle="1" w:styleId="Style1Char">
    <w:name w:val="Style1 Char"/>
    <w:basedOn w:val="BodyTextChar"/>
    <w:link w:val="Style1"/>
    <w:rsid w:val="00141F7C"/>
    <w:rPr>
      <w:rFonts w:cs="Tahoma"/>
      <w:bCs/>
      <w:i/>
      <w:spacing w:val="-6"/>
      <w:lang w:val="ru-RU"/>
    </w:rPr>
  </w:style>
  <w:style w:type="character" w:customStyle="1" w:styleId="BodyText3Char">
    <w:name w:val="Body Text 3 Char"/>
    <w:basedOn w:val="DefaultParagraphFont"/>
    <w:link w:val="BodyText3"/>
    <w:rsid w:val="00141F7C"/>
    <w:rPr>
      <w:sz w:val="16"/>
      <w:szCs w:val="16"/>
      <w:lang w:val="sr-Cyrl-CS"/>
    </w:rPr>
  </w:style>
  <w:style w:type="character" w:customStyle="1" w:styleId="BodyTextIndent3Char">
    <w:name w:val="Body Text Indent 3 Char"/>
    <w:basedOn w:val="DefaultParagraphFont"/>
    <w:link w:val="BodyTextIndent3"/>
    <w:rsid w:val="00141F7C"/>
    <w:rPr>
      <w:rFonts w:ascii="Tahoma" w:hAnsi="Tahoma"/>
      <w:sz w:val="22"/>
      <w:szCs w:val="22"/>
      <w:lang w:val="sl-SI"/>
    </w:rPr>
  </w:style>
  <w:style w:type="character" w:customStyle="1" w:styleId="CommentTextChar">
    <w:name w:val="Comment Text Char"/>
    <w:basedOn w:val="DefaultParagraphFont"/>
    <w:link w:val="CommentText"/>
    <w:uiPriority w:val="99"/>
    <w:rsid w:val="00141F7C"/>
    <w:rPr>
      <w:lang w:val="sr-Cyrl-CS"/>
    </w:rPr>
  </w:style>
  <w:style w:type="character" w:customStyle="1" w:styleId="FootnoteTextChar">
    <w:name w:val="Footnote Text Char"/>
    <w:aliases w:val="Fusnote Char,Fusnote Char Char Char,Footnote Text Char Char Char Char,Footnote Text Char Char Char1,single space Char,footnote text Char,Fußnote Char,Footnote Text Char Char Char Char Char Char Char,Текст сноски-FN Char,fn Char"/>
    <w:basedOn w:val="DefaultParagraphFont"/>
    <w:link w:val="FootnoteText"/>
    <w:uiPriority w:val="99"/>
    <w:rsid w:val="00141F7C"/>
    <w:rPr>
      <w:rFonts w:ascii="A Cirilica Helvetica" w:hAnsi="A Cirilica Helvetica"/>
      <w:lang w:val="sr-Cyrl-CS"/>
    </w:rPr>
  </w:style>
  <w:style w:type="paragraph" w:customStyle="1" w:styleId="xl62">
    <w:name w:val="xl62"/>
    <w:basedOn w:val="Normal"/>
    <w:rsid w:val="00141F7C"/>
    <w:pPr>
      <w:pBdr>
        <w:top w:val="double" w:sz="6" w:space="0" w:color="auto"/>
        <w:left w:val="double" w:sz="6"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3">
    <w:name w:val="xl63"/>
    <w:basedOn w:val="Normal"/>
    <w:rsid w:val="00141F7C"/>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rsid w:val="00141F7C"/>
    <w:pPr>
      <w:pBdr>
        <w:top w:val="double" w:sz="6"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65">
    <w:name w:val="xl65"/>
    <w:basedOn w:val="Normal"/>
    <w:rsid w:val="00141F7C"/>
    <w:pPr>
      <w:pBdr>
        <w:top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rsid w:val="00141F7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ormal"/>
    <w:rsid w:val="00141F7C"/>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
    <w:rsid w:val="00141F7C"/>
    <w:pPr>
      <w:pBdr>
        <w:top w:val="double" w:sz="6"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
    <w:rsid w:val="00141F7C"/>
    <w:pPr>
      <w:pBdr>
        <w:left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rsid w:val="00141F7C"/>
    <w:pPr>
      <w:pBdr>
        <w:left w:val="single" w:sz="4" w:space="0" w:color="auto"/>
        <w:right w:val="single" w:sz="4" w:space="0" w:color="auto"/>
      </w:pBdr>
      <w:shd w:val="clear" w:color="auto" w:fill="FFFFFF"/>
      <w:spacing w:before="100" w:beforeAutospacing="1" w:after="100" w:afterAutospacing="1"/>
      <w:jc w:val="center"/>
    </w:pPr>
    <w:rPr>
      <w:rFonts w:ascii="Arial" w:hAnsi="Arial" w:cs="Arial"/>
      <w:b/>
      <w:bCs/>
      <w:sz w:val="18"/>
      <w:szCs w:val="18"/>
    </w:rPr>
  </w:style>
  <w:style w:type="paragraph" w:customStyle="1" w:styleId="xl71">
    <w:name w:val="xl71"/>
    <w:basedOn w:val="Normal"/>
    <w:rsid w:val="00141F7C"/>
    <w:pPr>
      <w:pBdr>
        <w:top w:val="double" w:sz="6" w:space="0" w:color="auto"/>
        <w:left w:val="double" w:sz="6"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2">
    <w:name w:val="xl72"/>
    <w:basedOn w:val="Normal"/>
    <w:rsid w:val="00141F7C"/>
    <w:pPr>
      <w:pBdr>
        <w:top w:val="single" w:sz="4" w:space="0" w:color="auto"/>
        <w:lef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3">
    <w:name w:val="xl73"/>
    <w:basedOn w:val="Normal"/>
    <w:rsid w:val="00141F7C"/>
    <w:pPr>
      <w:pBdr>
        <w:top w:val="single" w:sz="4" w:space="0" w:color="auto"/>
        <w:bottom w:val="double" w:sz="6" w:space="0" w:color="auto"/>
        <w:right w:val="single" w:sz="4" w:space="0" w:color="auto"/>
      </w:pBdr>
      <w:spacing w:before="100" w:beforeAutospacing="1" w:after="100" w:afterAutospacing="1"/>
    </w:pPr>
    <w:rPr>
      <w:rFonts w:ascii="YU Times New Roman" w:hAnsi="YU Times New Roman"/>
    </w:rPr>
  </w:style>
  <w:style w:type="paragraph" w:customStyle="1" w:styleId="xl74">
    <w:name w:val="xl74"/>
    <w:basedOn w:val="Normal"/>
    <w:rsid w:val="00141F7C"/>
    <w:pPr>
      <w:pBdr>
        <w:top w:val="single" w:sz="4" w:space="0" w:color="auto"/>
        <w:left w:val="single" w:sz="4" w:space="0" w:color="auto"/>
        <w:bottom w:val="double" w:sz="6" w:space="0" w:color="auto"/>
      </w:pBdr>
      <w:spacing w:before="100" w:beforeAutospacing="1" w:after="100" w:afterAutospacing="1"/>
    </w:pPr>
    <w:rPr>
      <w:rFonts w:ascii="YU Times New Roman" w:hAnsi="YU Times New Roman"/>
    </w:rPr>
  </w:style>
  <w:style w:type="paragraph" w:customStyle="1" w:styleId="xl75">
    <w:name w:val="xl75"/>
    <w:basedOn w:val="Normal"/>
    <w:rsid w:val="00141F7C"/>
    <w:pPr>
      <w:pBdr>
        <w:top w:val="single" w:sz="4" w:space="0" w:color="auto"/>
        <w:bottom w:val="double" w:sz="6" w:space="0" w:color="auto"/>
      </w:pBdr>
      <w:spacing w:before="100" w:beforeAutospacing="1" w:after="100" w:afterAutospacing="1"/>
    </w:pPr>
    <w:rPr>
      <w:rFonts w:ascii="YU Times New Roman" w:hAnsi="YU Times New Roman"/>
    </w:rPr>
  </w:style>
  <w:style w:type="paragraph" w:customStyle="1" w:styleId="xl76">
    <w:name w:val="xl76"/>
    <w:basedOn w:val="Normal"/>
    <w:rsid w:val="00141F7C"/>
    <w:pPr>
      <w:pBdr>
        <w:top w:val="double" w:sz="6" w:space="0" w:color="auto"/>
        <w:left w:val="single" w:sz="4" w:space="0" w:color="auto"/>
        <w:right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77">
    <w:name w:val="xl77"/>
    <w:basedOn w:val="Normal"/>
    <w:rsid w:val="00141F7C"/>
    <w:pPr>
      <w:pBdr>
        <w:left w:val="single" w:sz="4" w:space="0" w:color="auto"/>
        <w:right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78">
    <w:name w:val="xl78"/>
    <w:basedOn w:val="Normal"/>
    <w:rsid w:val="00141F7C"/>
    <w:pPr>
      <w:pBdr>
        <w:top w:val="single" w:sz="4" w:space="0" w:color="auto"/>
        <w:left w:val="single" w:sz="4" w:space="0" w:color="auto"/>
        <w:right w:val="single" w:sz="4"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79">
    <w:name w:val="xl79"/>
    <w:basedOn w:val="Normal"/>
    <w:rsid w:val="00141F7C"/>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ascii="YU Times New Roman" w:hAnsi="YU Times New Roman"/>
    </w:rPr>
  </w:style>
  <w:style w:type="paragraph" w:customStyle="1" w:styleId="xl80">
    <w:name w:val="xl80"/>
    <w:basedOn w:val="Normal"/>
    <w:rsid w:val="00141F7C"/>
    <w:pPr>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YU Times New Roman" w:hAnsi="YU Times New Roman"/>
    </w:rPr>
  </w:style>
  <w:style w:type="paragraph" w:customStyle="1" w:styleId="xl81">
    <w:name w:val="xl81"/>
    <w:basedOn w:val="Normal"/>
    <w:rsid w:val="00141F7C"/>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YU Times New Roman" w:hAnsi="YU Times New Roman"/>
    </w:rPr>
  </w:style>
  <w:style w:type="paragraph" w:customStyle="1" w:styleId="xl82">
    <w:name w:val="xl82"/>
    <w:basedOn w:val="Normal"/>
    <w:rsid w:val="00141F7C"/>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YU Times New Roman" w:hAnsi="YU Times New Roman"/>
    </w:rPr>
  </w:style>
  <w:style w:type="paragraph" w:customStyle="1" w:styleId="xl83">
    <w:name w:val="xl83"/>
    <w:basedOn w:val="Normal"/>
    <w:rsid w:val="00141F7C"/>
    <w:pPr>
      <w:pBdr>
        <w:left w:val="double" w:sz="6" w:space="0" w:color="auto"/>
        <w:right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84">
    <w:name w:val="xl84"/>
    <w:basedOn w:val="Normal"/>
    <w:rsid w:val="00141F7C"/>
    <w:pPr>
      <w:pBdr>
        <w:top w:val="double" w:sz="6" w:space="0" w:color="auto"/>
        <w:left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85">
    <w:name w:val="xl85"/>
    <w:basedOn w:val="Normal"/>
    <w:rsid w:val="00141F7C"/>
    <w:pPr>
      <w:pBdr>
        <w:left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86">
    <w:name w:val="xl86"/>
    <w:basedOn w:val="Normal"/>
    <w:rsid w:val="00141F7C"/>
    <w:pPr>
      <w:pBdr>
        <w:left w:val="double" w:sz="6" w:space="0" w:color="auto"/>
        <w:bottom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87">
    <w:name w:val="xl87"/>
    <w:basedOn w:val="Normal"/>
    <w:rsid w:val="00141F7C"/>
    <w:pPr>
      <w:pBdr>
        <w:top w:val="double" w:sz="6" w:space="0" w:color="auto"/>
        <w:left w:val="single" w:sz="4" w:space="0" w:color="auto"/>
        <w:right w:val="single" w:sz="4" w:space="0" w:color="auto"/>
      </w:pBdr>
      <w:shd w:val="clear" w:color="FFFFFF" w:fill="FFFFFF"/>
      <w:spacing w:before="100" w:beforeAutospacing="1" w:after="100" w:afterAutospacing="1"/>
      <w:jc w:val="center"/>
    </w:pPr>
    <w:rPr>
      <w:rFonts w:ascii="YU Times New Roman" w:hAnsi="YU Times New Roman"/>
      <w:b/>
      <w:bCs/>
    </w:rPr>
  </w:style>
  <w:style w:type="paragraph" w:customStyle="1" w:styleId="xl88">
    <w:name w:val="xl88"/>
    <w:basedOn w:val="Normal"/>
    <w:rsid w:val="00141F7C"/>
    <w:pPr>
      <w:pBdr>
        <w:left w:val="single" w:sz="4" w:space="0" w:color="auto"/>
        <w:right w:val="single" w:sz="4" w:space="0" w:color="auto"/>
      </w:pBdr>
      <w:shd w:val="clear" w:color="FFFFFF" w:fill="FFFFFF"/>
      <w:spacing w:before="100" w:beforeAutospacing="1" w:after="100" w:afterAutospacing="1"/>
      <w:jc w:val="center"/>
    </w:pPr>
    <w:rPr>
      <w:rFonts w:ascii="YU Times New Roman" w:hAnsi="YU Times New Roman"/>
      <w:b/>
      <w:bCs/>
    </w:rPr>
  </w:style>
  <w:style w:type="paragraph" w:customStyle="1" w:styleId="xl89">
    <w:name w:val="xl89"/>
    <w:basedOn w:val="Normal"/>
    <w:rsid w:val="00141F7C"/>
    <w:pPr>
      <w:pBdr>
        <w:top w:val="double" w:sz="6" w:space="0" w:color="auto"/>
        <w:left w:val="double" w:sz="6" w:space="0" w:color="auto"/>
        <w:bottom w:val="single" w:sz="4"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90">
    <w:name w:val="xl90"/>
    <w:basedOn w:val="Normal"/>
    <w:rsid w:val="00141F7C"/>
    <w:pPr>
      <w:pBdr>
        <w:top w:val="single" w:sz="4" w:space="0" w:color="auto"/>
        <w:left w:val="double" w:sz="6" w:space="0" w:color="auto"/>
        <w:bottom w:val="double" w:sz="6" w:space="0" w:color="auto"/>
      </w:pBdr>
      <w:shd w:val="clear" w:color="FFFFFF" w:fill="FFFFFF"/>
      <w:spacing w:before="100" w:beforeAutospacing="1" w:after="100" w:afterAutospacing="1"/>
      <w:jc w:val="center"/>
      <w:textAlignment w:val="center"/>
    </w:pPr>
    <w:rPr>
      <w:rFonts w:ascii="YU Times New Roman" w:hAnsi="YU Times New Roman"/>
      <w:b/>
      <w:bCs/>
    </w:rPr>
  </w:style>
  <w:style w:type="paragraph" w:customStyle="1" w:styleId="xl91">
    <w:name w:val="xl91"/>
    <w:basedOn w:val="Normal"/>
    <w:rsid w:val="00141F7C"/>
    <w:pPr>
      <w:pBdr>
        <w:top w:val="double" w:sz="6" w:space="0" w:color="auto"/>
        <w:left w:val="single" w:sz="4" w:space="0" w:color="auto"/>
        <w:right w:val="single" w:sz="4" w:space="0" w:color="auto"/>
      </w:pBdr>
      <w:shd w:val="clear" w:color="FFFFFF" w:fill="FFFFFF"/>
      <w:spacing w:before="100" w:beforeAutospacing="1" w:after="100" w:afterAutospacing="1"/>
      <w:jc w:val="center"/>
    </w:pPr>
    <w:rPr>
      <w:rFonts w:ascii="YU Times New Roman" w:hAnsi="YU Times New Roman"/>
      <w:b/>
      <w:bCs/>
    </w:rPr>
  </w:style>
  <w:style w:type="paragraph" w:customStyle="1" w:styleId="xl92">
    <w:name w:val="xl92"/>
    <w:basedOn w:val="Normal"/>
    <w:rsid w:val="00141F7C"/>
    <w:pPr>
      <w:pBdr>
        <w:left w:val="single" w:sz="4" w:space="0" w:color="auto"/>
        <w:bottom w:val="double" w:sz="6" w:space="0" w:color="auto"/>
        <w:right w:val="single" w:sz="4" w:space="0" w:color="auto"/>
      </w:pBdr>
      <w:shd w:val="clear" w:color="FFFFFF" w:fill="FFFFFF"/>
      <w:spacing w:before="100" w:beforeAutospacing="1" w:after="100" w:afterAutospacing="1"/>
      <w:jc w:val="center"/>
    </w:pPr>
    <w:rPr>
      <w:rFonts w:ascii="YU Times New Roman" w:hAnsi="YU Times New Roman"/>
      <w:b/>
      <w:bCs/>
    </w:rPr>
  </w:style>
  <w:style w:type="character" w:customStyle="1" w:styleId="BalloonTextChar">
    <w:name w:val="Balloon Text Char"/>
    <w:basedOn w:val="DefaultParagraphFont"/>
    <w:link w:val="BalloonText"/>
    <w:rsid w:val="00141F7C"/>
    <w:rPr>
      <w:rFonts w:ascii="Tahoma" w:hAnsi="Tahoma" w:cs="Tahoma"/>
      <w:sz w:val="16"/>
      <w:szCs w:val="16"/>
      <w:lang w:val="sr-Cyrl-CS"/>
    </w:rPr>
  </w:style>
  <w:style w:type="table" w:styleId="TableElegant">
    <w:name w:val="Table Elegant"/>
    <w:basedOn w:val="TableNormal"/>
    <w:rsid w:val="00141F7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link w:val="ListParagraph"/>
    <w:uiPriority w:val="34"/>
    <w:rsid w:val="009E6A51"/>
    <w:rPr>
      <w:sz w:val="24"/>
      <w:szCs w:val="24"/>
      <w:lang w:val="sr-Cyrl-CS"/>
    </w:rPr>
  </w:style>
  <w:style w:type="paragraph" w:customStyle="1" w:styleId="NormalBulleted">
    <w:name w:val="Normal Bulleted"/>
    <w:basedOn w:val="Normal"/>
    <w:link w:val="NormalBulletedChar"/>
    <w:qFormat/>
    <w:rsid w:val="00680087"/>
    <w:pPr>
      <w:numPr>
        <w:numId w:val="18"/>
      </w:numPr>
      <w:jc w:val="both"/>
    </w:pPr>
    <w:rPr>
      <w:rFonts w:ascii="Tahoma" w:hAnsi="Tahoma"/>
      <w:sz w:val="22"/>
      <w:szCs w:val="22"/>
    </w:rPr>
  </w:style>
  <w:style w:type="character" w:customStyle="1" w:styleId="NormalBulletedChar">
    <w:name w:val="Normal Bulleted Char"/>
    <w:link w:val="NormalBulleted"/>
    <w:rsid w:val="00680087"/>
    <w:rPr>
      <w:rFonts w:ascii="Tahoma" w:hAnsi="Tahoma"/>
      <w:sz w:val="22"/>
      <w:szCs w:val="22"/>
    </w:rPr>
  </w:style>
  <w:style w:type="character" w:customStyle="1" w:styleId="NormalUpit">
    <w:name w:val="Normal Upit"/>
    <w:qFormat/>
    <w:rsid w:val="00D06D96"/>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rPr>
  </w:style>
  <w:style w:type="paragraph" w:customStyle="1" w:styleId="a1">
    <w:name w:val="График"/>
    <w:basedOn w:val="Normal"/>
    <w:link w:val="Char"/>
    <w:autoRedefine/>
    <w:rsid w:val="006B7869"/>
    <w:pPr>
      <w:tabs>
        <w:tab w:val="left" w:pos="1080"/>
      </w:tabs>
    </w:pPr>
    <w:rPr>
      <w:rFonts w:ascii="Tahoma" w:hAnsi="Tahoma" w:cs="Tahoma"/>
      <w:b/>
      <w:bCs/>
      <w:sz w:val="22"/>
      <w:szCs w:val="22"/>
    </w:rPr>
  </w:style>
  <w:style w:type="character" w:customStyle="1" w:styleId="Char">
    <w:name w:val="График Char"/>
    <w:basedOn w:val="DefaultParagraphFont"/>
    <w:link w:val="a1"/>
    <w:locked/>
    <w:rsid w:val="006B7869"/>
    <w:rPr>
      <w:rFonts w:ascii="Tahoma" w:hAnsi="Tahoma" w:cs="Tahoma"/>
      <w:b/>
      <w:bCs/>
      <w:sz w:val="22"/>
      <w:szCs w:val="22"/>
    </w:rPr>
  </w:style>
  <w:style w:type="paragraph" w:customStyle="1" w:styleId="TESTO10">
    <w:name w:val="TESTO10"/>
    <w:basedOn w:val="Normal"/>
    <w:rsid w:val="002D0A8E"/>
    <w:pPr>
      <w:jc w:val="both"/>
    </w:pPr>
    <w:rPr>
      <w:rFonts w:ascii="Century Gothic" w:hAnsi="Century Gothic"/>
      <w:sz w:val="20"/>
      <w:szCs w:val="20"/>
      <w:lang w:val="it-IT"/>
    </w:rPr>
  </w:style>
  <w:style w:type="paragraph" w:customStyle="1" w:styleId="NormalNumbered">
    <w:name w:val="Normal Numbered"/>
    <w:basedOn w:val="List2"/>
    <w:link w:val="NormalNumberedChar"/>
    <w:qFormat/>
    <w:rsid w:val="001B24BB"/>
    <w:pPr>
      <w:numPr>
        <w:numId w:val="22"/>
      </w:numPr>
      <w:jc w:val="both"/>
    </w:pPr>
    <w:rPr>
      <w:rFonts w:ascii="Tahoma" w:hAnsi="Tahoma"/>
      <w:sz w:val="22"/>
      <w:szCs w:val="22"/>
      <w:lang w:val="ru-RU"/>
    </w:rPr>
  </w:style>
  <w:style w:type="character" w:customStyle="1" w:styleId="NormalNumberedChar">
    <w:name w:val="Normal Numbered Char"/>
    <w:link w:val="NormalNumbered"/>
    <w:rsid w:val="001B24BB"/>
    <w:rPr>
      <w:rFonts w:ascii="Tahoma" w:hAnsi="Tahoma"/>
      <w:sz w:val="22"/>
      <w:szCs w:val="22"/>
      <w:lang w:val="ru-RU"/>
    </w:rPr>
  </w:style>
  <w:style w:type="paragraph" w:customStyle="1" w:styleId="MediumGrid21">
    <w:name w:val="Medium Grid 21"/>
    <w:uiPriority w:val="1"/>
    <w:qFormat/>
    <w:rsid w:val="00A25E69"/>
    <w:rPr>
      <w:snapToGrid w:val="0"/>
      <w:sz w:val="22"/>
      <w:szCs w:val="22"/>
      <w:lang w:val="sl-SI" w:eastAsia="sl-SI"/>
    </w:rPr>
  </w:style>
  <w:style w:type="paragraph" w:customStyle="1" w:styleId="Jelena1">
    <w:name w:val="Jelena 1"/>
    <w:basedOn w:val="Normal"/>
    <w:next w:val="Heading1"/>
    <w:qFormat/>
    <w:rsid w:val="00E04565"/>
    <w:pPr>
      <w:spacing w:after="120"/>
      <w:ind w:left="426" w:hanging="426"/>
      <w:jc w:val="both"/>
    </w:pPr>
    <w:rPr>
      <w:rFonts w:ascii="Tahoma" w:hAnsi="Tahoma" w:cs="Tahoma"/>
      <w:b/>
      <w:sz w:val="22"/>
      <w:szCs w:val="22"/>
      <w:lang w:val="ru-RU"/>
    </w:rPr>
  </w:style>
  <w:style w:type="paragraph" w:customStyle="1" w:styleId="Jelena2">
    <w:name w:val="Jelena 2"/>
    <w:basedOn w:val="Normal"/>
    <w:qFormat/>
    <w:rsid w:val="00720FD6"/>
    <w:pPr>
      <w:pBdr>
        <w:top w:val="single" w:sz="4" w:space="1" w:color="auto"/>
        <w:left w:val="single" w:sz="4" w:space="4" w:color="auto"/>
        <w:bottom w:val="single" w:sz="4" w:space="1" w:color="auto"/>
        <w:right w:val="single" w:sz="4" w:space="4" w:color="auto"/>
      </w:pBdr>
      <w:spacing w:after="120"/>
      <w:ind w:left="567" w:hanging="567"/>
    </w:pPr>
    <w:rPr>
      <w:rFonts w:ascii="Tahoma" w:hAnsi="Tahoma" w:cs="Tahoma"/>
      <w:b/>
      <w:sz w:val="22"/>
      <w:szCs w:val="22"/>
      <w:lang w:val="sr-Cyrl-CS"/>
    </w:rPr>
  </w:style>
  <w:style w:type="paragraph" w:customStyle="1" w:styleId="Jelena3">
    <w:name w:val="Jelena 3"/>
    <w:basedOn w:val="Normal"/>
    <w:qFormat/>
    <w:rsid w:val="00D503CF"/>
    <w:pPr>
      <w:spacing w:after="120"/>
      <w:jc w:val="both"/>
    </w:pPr>
    <w:rPr>
      <w:rFonts w:ascii="Tahoma" w:hAnsi="Tahoma" w:cs="Tahoma"/>
      <w:b/>
      <w:sz w:val="22"/>
      <w:szCs w:val="22"/>
      <w:lang w:val="ru-RU"/>
    </w:rPr>
  </w:style>
  <w:style w:type="paragraph" w:customStyle="1" w:styleId="Jelena4">
    <w:name w:val="Jelena 4"/>
    <w:basedOn w:val="NoSpacing"/>
    <w:qFormat/>
    <w:rsid w:val="000B25DA"/>
    <w:pPr>
      <w:spacing w:after="120"/>
      <w:contextualSpacing/>
      <w:jc w:val="both"/>
    </w:pPr>
    <w:rPr>
      <w:rFonts w:ascii="Tahoma" w:hAnsi="Tahoma" w:cs="Tahoma"/>
      <w:b/>
      <w:lang w:val="ru-RU"/>
    </w:rPr>
  </w:style>
  <w:style w:type="paragraph" w:customStyle="1" w:styleId="NormalBulleted2">
    <w:name w:val="Normal Bulleted 2"/>
    <w:basedOn w:val="Normal"/>
    <w:link w:val="NormalBulleted2Char"/>
    <w:qFormat/>
    <w:rsid w:val="00A535CB"/>
    <w:pPr>
      <w:numPr>
        <w:numId w:val="27"/>
      </w:numPr>
      <w:jc w:val="both"/>
    </w:pPr>
    <w:rPr>
      <w:rFonts w:ascii="Tahoma" w:hAnsi="Tahoma" w:cs="Tahoma"/>
      <w:sz w:val="22"/>
      <w:szCs w:val="22"/>
      <w:lang w:val="sr-Cyrl-CS"/>
    </w:rPr>
  </w:style>
  <w:style w:type="character" w:customStyle="1" w:styleId="NormalBulleted2Char">
    <w:name w:val="Normal Bulleted 2 Char"/>
    <w:basedOn w:val="ListParagraphChar"/>
    <w:link w:val="NormalBulleted2"/>
    <w:rsid w:val="00A535CB"/>
    <w:rPr>
      <w:rFonts w:ascii="Tahoma" w:hAnsi="Tahoma" w:cs="Tahoma"/>
      <w:sz w:val="22"/>
      <w:szCs w:val="22"/>
    </w:rPr>
  </w:style>
  <w:style w:type="paragraph" w:customStyle="1" w:styleId="CM33">
    <w:name w:val="CM33"/>
    <w:basedOn w:val="Normal"/>
    <w:next w:val="Normal"/>
    <w:rsid w:val="00266071"/>
    <w:pPr>
      <w:widowControl w:val="0"/>
      <w:autoSpaceDE w:val="0"/>
      <w:autoSpaceDN w:val="0"/>
      <w:adjustRightInd w:val="0"/>
      <w:spacing w:after="260"/>
    </w:pPr>
    <w:rPr>
      <w:rFonts w:ascii="Times" w:hAnsi="Times"/>
      <w:lang w:val="sr-Cyrl-CS"/>
    </w:rPr>
  </w:style>
  <w:style w:type="character" w:customStyle="1" w:styleId="Bodytext0">
    <w:name w:val="Body text"/>
    <w:basedOn w:val="DefaultParagraphFont"/>
    <w:rsid w:val="00356216"/>
    <w:rPr>
      <w:rFonts w:ascii="Calibri" w:hAnsi="Calibri" w:hint="default"/>
      <w:b w:val="0"/>
      <w:bCs w:val="0"/>
      <w:i w:val="0"/>
      <w:iCs w:val="0"/>
      <w:smallCaps w:val="0"/>
      <w:strike w:val="0"/>
      <w:dstrike w:val="0"/>
      <w:color w:val="000000"/>
      <w:spacing w:val="0"/>
      <w:position w:val="0"/>
      <w:u w:val="none"/>
      <w:effect w:val="none"/>
    </w:rPr>
  </w:style>
</w:styles>
</file>

<file path=word/webSettings.xml><?xml version="1.0" encoding="utf-8"?>
<w:webSettings xmlns:r="http://schemas.openxmlformats.org/officeDocument/2006/relationships" xmlns:w="http://schemas.openxmlformats.org/wordprocessingml/2006/main">
  <w:divs>
    <w:div w:id="1501120095">
      <w:bodyDiv w:val="1"/>
      <w:marLeft w:val="0"/>
      <w:marRight w:val="0"/>
      <w:marTop w:val="0"/>
      <w:marBottom w:val="0"/>
      <w:divBdr>
        <w:top w:val="none" w:sz="0" w:space="0" w:color="auto"/>
        <w:left w:val="none" w:sz="0" w:space="0" w:color="auto"/>
        <w:bottom w:val="none" w:sz="0" w:space="0" w:color="auto"/>
        <w:right w:val="none" w:sz="0" w:space="0" w:color="auto"/>
      </w:divBdr>
    </w:div>
    <w:div w:id="208294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414FA8-B20D-4BE4-BC33-6102DFF6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41</Pages>
  <Words>16449</Words>
  <Characters>93765</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Strate{ka procena uticaja na `ivotnu sredinu</vt:lpstr>
    </vt:vector>
  </TitlesOfParts>
  <Company>Urbel</Company>
  <LinksUpToDate>false</LinksUpToDate>
  <CharactersWithSpaces>109995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Strate{ka procena uticaja na `ivotnu sredinu</dc:title>
  <dc:creator>ljiljana.bajc</dc:creator>
  <cp:lastModifiedBy>Olgica Gvozdić</cp:lastModifiedBy>
  <cp:revision>5</cp:revision>
  <cp:lastPrinted>2019-04-09T13:45:00Z</cp:lastPrinted>
  <dcterms:created xsi:type="dcterms:W3CDTF">2019-03-22T14:52:00Z</dcterms:created>
  <dcterms:modified xsi:type="dcterms:W3CDTF">2019-04-09T13:45:00Z</dcterms:modified>
</cp:coreProperties>
</file>